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GPT描述用例图：初始方案 给出用例较多，且没有用到题中给的黄金用户</w:t>
      </w:r>
    </w:p>
    <w:p>
      <w:pPr>
        <w:numPr>
          <w:numId w:val="0"/>
        </w:numPr>
      </w:pPr>
      <w:r>
        <w:drawing>
          <wp:inline distT="0" distB="0" distL="114300" distR="114300">
            <wp:extent cx="2776855" cy="285369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b="6686"/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894330" cy="1954530"/>
            <wp:effectExtent l="0" t="0" r="1270" b="1143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t="19856"/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优化： 增加关于黄金客户的用例，用例总数仍然较多，且有些用例不够明确，对此类用例进行细化或删减</w:t>
      </w:r>
    </w:p>
    <w:p>
      <w:pPr>
        <w:numPr>
          <w:numId w:val="0"/>
        </w:numPr>
      </w:pPr>
      <w:r>
        <w:drawing>
          <wp:inline distT="0" distB="0" distL="114300" distR="114300">
            <wp:extent cx="3590290" cy="2836545"/>
            <wp:effectExtent l="0" t="0" r="6350" b="1333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b="17782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850515" cy="3102610"/>
            <wp:effectExtent l="0" t="0" r="14605" b="635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051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用例图 初始方案：</w:t>
      </w:r>
    </w:p>
    <w:p/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669665" cy="2581275"/>
            <wp:effectExtent l="0" t="0" r="3175" b="952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966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优化后：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51095" cy="3102610"/>
            <wp:effectExtent l="0" t="0" r="1905" b="635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GPT描述类图：第一次描述中还是未考虑到黄金用户，增加黄金用户类作为客户的子类。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797300" cy="3169920"/>
            <wp:effectExtent l="0" t="0" r="1270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3472815" cy="3637280"/>
            <wp:effectExtent l="0" t="0" r="1905" b="508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88385" cy="2106295"/>
            <wp:effectExtent l="0" t="0" r="8255" b="1206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GPT 说明的类与类之间关系：</w:t>
      </w:r>
    </w:p>
    <w:p>
      <w:r>
        <w:drawing>
          <wp:inline distT="0" distB="0" distL="114300" distR="114300">
            <wp:extent cx="3863975" cy="3202940"/>
            <wp:effectExtent l="0" t="0" r="6985" b="1270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25800" cy="3249295"/>
            <wp:effectExtent l="0" t="0" r="5080" b="12065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75305" cy="3153410"/>
            <wp:effectExtent l="0" t="0" r="3175" b="127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删去一些不重要的属性并修改了一些类中方法后的类图：</w:t>
      </w:r>
    </w:p>
    <w:p>
      <w:r>
        <w:drawing>
          <wp:inline distT="0" distB="0" distL="114300" distR="114300">
            <wp:extent cx="3851910" cy="3500755"/>
            <wp:effectExtent l="0" t="0" r="3810" b="4445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GPT describe the</w:t>
      </w:r>
      <w:r>
        <w:rPr>
          <w:sz w:val="28"/>
          <w:szCs w:val="28"/>
          <w:lang w:eastAsia="zh-CN"/>
        </w:rPr>
        <w:t xml:space="preserve"> Sequence Diagram for</w:t>
      </w:r>
      <w:r>
        <w:rPr>
          <w:rFonts w:hint="eastAsia"/>
          <w:sz w:val="28"/>
          <w:szCs w:val="28"/>
          <w:lang w:val="en-US" w:eastAsia="zh-CN"/>
        </w:rPr>
        <w:t xml:space="preserve"> Ali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046220" cy="4413250"/>
            <wp:effectExtent l="0" t="0" r="7620" b="635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28415" cy="3397885"/>
            <wp:effectExtent l="0" t="0" r="12065" b="635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顺序图：</w:t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71135" cy="4493895"/>
            <wp:effectExtent l="0" t="0" r="1905" b="1905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g0NGE1NzkxYjE0MzIxNTJmZmUzOWY0YzcyYmNmZGIifQ=="/>
  </w:docVars>
  <w:rsids>
    <w:rsidRoot w:val="00000000"/>
    <w:rsid w:val="04271A3C"/>
    <w:rsid w:val="07FB67F7"/>
    <w:rsid w:val="0DB329C5"/>
    <w:rsid w:val="15D4467C"/>
    <w:rsid w:val="22E56F44"/>
    <w:rsid w:val="3C18610E"/>
    <w:rsid w:val="48655D34"/>
    <w:rsid w:val="48CD117D"/>
    <w:rsid w:val="50F4276C"/>
    <w:rsid w:val="51A439AA"/>
    <w:rsid w:val="53AE02BA"/>
    <w:rsid w:val="5DB40E6D"/>
    <w:rsid w:val="70FC73F7"/>
    <w:rsid w:val="71B95492"/>
    <w:rsid w:val="726E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alibri" w:asciiTheme="minorHAnsi" w:hAnsiTheme="minorHAnsi" w:eastAsiaTheme="minorEastAsia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171</Words>
  <Characters>205</Characters>
  <Lines>0</Lines>
  <Paragraphs>0</Paragraphs>
  <TotalTime>29</TotalTime>
  <ScaleCrop>false</ScaleCrop>
  <LinksUpToDate>false</LinksUpToDate>
  <CharactersWithSpaces>215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2021-11-27T09:26:00Z</dcterms:created>
  <dc:creator>lenovo</dc:creator>
  <cp:lastModifiedBy>米饭有点饿</cp:lastModifiedBy>
  <dcterms:modified xsi:type="dcterms:W3CDTF">2023-05-31T04:35:08Z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0602321BE49942978B3ADB4DF5DB4DD0</vt:lpwstr>
  </property>
</Properties>
</file>