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1620"/>
        <w:gridCol w:w="990"/>
        <w:gridCol w:w="1710"/>
        <w:gridCol w:w="1170"/>
        <w:gridCol w:w="1863"/>
        <w:tblGridChange w:id="0">
          <w:tblGrid>
            <w:gridCol w:w="1998"/>
            <w:gridCol w:w="1620"/>
            <w:gridCol w:w="990"/>
            <w:gridCol w:w="1710"/>
            <w:gridCol w:w="1170"/>
            <w:gridCol w:w="1863"/>
          </w:tblGrid>
        </w:tblGridChange>
      </w:tblGrid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Born during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 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2014   2015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1st </w:t>
            </w:r>
          </w:p>
          <w:p w:rsidR="00000000" w:rsidDel="00000000" w:rsidP="00000000" w:rsidRDefault="00000000" w:rsidRPr="00000000" w14:paraId="0000000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Child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€     63.00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2nd child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€         53.00 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2012   2013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U10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1st </w:t>
            </w:r>
          </w:p>
          <w:p w:rsidR="00000000" w:rsidDel="00000000" w:rsidP="00000000" w:rsidRDefault="00000000" w:rsidRPr="00000000" w14:paraId="0000001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Child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€     63.00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2nd child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€         53.00 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2010   2011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U12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1st child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€   115.00 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2nd child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€         90.00 </w:t>
            </w:r>
          </w:p>
        </w:tc>
      </w:tr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2002 2003</w:t>
            </w:r>
          </w:p>
          <w:p w:rsidR="00000000" w:rsidDel="00000000" w:rsidP="00000000" w:rsidRDefault="00000000" w:rsidRPr="00000000" w14:paraId="0000001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2004 2005  2006 2007  2008  2009</w:t>
            </w:r>
          </w:p>
          <w:p w:rsidR="00000000" w:rsidDel="00000000" w:rsidP="00000000" w:rsidRDefault="00000000" w:rsidRPr="00000000" w14:paraId="0000001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 14 16 18</w:t>
            </w:r>
          </w:p>
          <w:p w:rsidR="00000000" w:rsidDel="00000000" w:rsidP="00000000" w:rsidRDefault="00000000" w:rsidRPr="00000000" w14:paraId="0000002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U20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1st child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€   170.00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2nd child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€       135.00 </w:t>
            </w:r>
          </w:p>
        </w:tc>
      </w:tr>
    </w:tbl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Clare Cascaders Club Fees 2021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09EC"/>
    <w:pPr>
      <w:spacing w:after="200" w:line="276" w:lineRule="auto"/>
    </w:pPr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009EC"/>
    <w:pPr>
      <w:spacing w:after="0" w:line="240" w:lineRule="auto"/>
    </w:pPr>
    <w:rPr>
      <w:lang w:val="en-I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OX+29t5ql1/EO2U6u9HzznnkiA==">AMUW2mWBwTgFbVRm4kn458sNOSNR+nuk5sKwTm/3c1vrqBagQRhPDojajG0YYBl0nIw3RPjdCjX3TvjVfZzCuXpIGhrrXekq0NXxH1EgnmhycvHF/lFQyZQ=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2021-09-22T14:29:00Z</dcterms:created>
  <dc:creator>Ailish Linnane</dc:creator>
</cp:coreProperties>
</file>