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7A05" w14:textId="6B11D4CA" w:rsidR="00046295" w:rsidRPr="00046295" w:rsidRDefault="00046295" w:rsidP="00046295">
      <w:pPr>
        <w:jc w:val="center"/>
        <w:rPr>
          <w:sz w:val="28"/>
          <w:szCs w:val="28"/>
          <w:u w:val="single"/>
        </w:rPr>
      </w:pPr>
      <w:r w:rsidRPr="00046295">
        <w:rPr>
          <w:sz w:val="28"/>
          <w:szCs w:val="28"/>
          <w:u w:val="single"/>
        </w:rPr>
        <w:t>Bibliography</w:t>
      </w:r>
    </w:p>
    <w:p w14:paraId="261D35CE" w14:textId="77777777" w:rsidR="00046295" w:rsidRPr="00046295" w:rsidRDefault="00046295" w:rsidP="00046295">
      <w:pPr>
        <w:jc w:val="center"/>
        <w:rPr>
          <w:sz w:val="28"/>
          <w:szCs w:val="28"/>
        </w:rPr>
      </w:pPr>
    </w:p>
    <w:p w14:paraId="54269E30" w14:textId="5BBBBFB8" w:rsidR="00046295" w:rsidRDefault="00046295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t>-</w:t>
      </w:r>
      <w:r w:rsidRPr="00046295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350677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Barnes, D. (2015). </w:t>
      </w:r>
      <w:r w:rsidRPr="0035067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E"/>
        </w:rPr>
        <w:t>The Myth of Developer Productivity</w:t>
      </w:r>
      <w:r w:rsidRPr="00350677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. [online] Dev9. Available at: https://dev9.com/blog-posts/2015/1/the-myth-of-developer-productivity [Accessed 17 Oct. 2018].</w:t>
      </w:r>
    </w:p>
    <w:p w14:paraId="4CB6DEE5" w14:textId="1E91C3FF" w:rsidR="00C03E9D" w:rsidRDefault="00C03E9D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5918C814" w14:textId="0DE10486" w:rsidR="00C03E9D" w:rsidRDefault="00C03E9D"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>-Beck, K., Grenning, J., Martin, R.C., Beedle, M., Highsmith, J., Mellor, S., Van Bennekum, A., Hunt, A., Schwaber, K., Cockburn, A., Jeffries, R., Sutherland, J., Cunningham, W., Kern, J., Thomas, D., Fowler, M. and Marick, B.</w:t>
      </w:r>
      <w:r w:rsidR="00B80B9C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(2011). Manifesto for Agile Software Development. Available at: </w:t>
      </w:r>
      <w:r w:rsidR="00B80B9C" w:rsidRPr="00675BFF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http://agilemanifesto.org/</w:t>
      </w:r>
      <w:r w:rsidR="00B80B9C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="00B80B9C">
        <w:rPr>
          <w:rStyle w:val="selectable"/>
          <w:rFonts w:ascii="Arial" w:hAnsi="Arial" w:cs="Arial"/>
          <w:color w:val="000000"/>
          <w:sz w:val="20"/>
          <w:szCs w:val="20"/>
        </w:rPr>
        <w:t>[Accessed 3</w:t>
      </w:r>
      <w:r w:rsidR="00B80B9C">
        <w:rPr>
          <w:rStyle w:val="selectable"/>
          <w:rFonts w:ascii="Arial" w:hAnsi="Arial" w:cs="Arial"/>
          <w:color w:val="000000"/>
          <w:sz w:val="20"/>
          <w:szCs w:val="20"/>
        </w:rPr>
        <w:t>1 Oct. 2018].</w:t>
      </w:r>
    </w:p>
    <w:p w14:paraId="63EACC17" w14:textId="77777777" w:rsidR="00046295" w:rsidRDefault="00046295"/>
    <w:p w14:paraId="3869D659" w14:textId="688F7E3D" w:rsidR="000203D0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t>-</w:t>
      </w:r>
      <w:r w:rsidRPr="0004629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Drucker, P. (1999). Knowledge-worker productivity: the biggest challenge.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California Management Review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.</w:t>
      </w:r>
    </w:p>
    <w:p w14:paraId="2F721405" w14:textId="4676E167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59B2013C" w14:textId="3686D9BC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t>-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Fenton, N. and Neil, M. (1999). Software metrics: successes, failures and new directions.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Journal of Systems and Software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, [online] 47(2-3), pp.149-157. Available at: http://www.pauldee.org/se-must-have/new-software-metrics.pdf [Accessed 11 Oct. 2018].</w:t>
      </w:r>
    </w:p>
    <w:p w14:paraId="6E5BC315" w14:textId="23F4BFD4" w:rsidR="00E856A0" w:rsidRDefault="00E856A0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7F6FFE2E" w14:textId="15E2204E" w:rsidR="004143FF" w:rsidRDefault="004143FF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rPr>
          <w:rStyle w:val="selectable"/>
          <w:rFonts w:ascii="Arial" w:hAnsi="Arial" w:cs="Arial"/>
          <w:color w:val="000000"/>
          <w:sz w:val="20"/>
          <w:szCs w:val="20"/>
        </w:rPr>
        <w:t>-</w:t>
      </w:r>
      <w:r w:rsidRPr="004143FF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E. Hassan, A. and Xie, T. (2010). Software Intelligence: The Future of Mining Software Engineering Data.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FoSER 2010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. [online] Available at: https://people.engr.ncsu.edu/txie/publications/foser10-si.pdf [Accessed 25 Oct. 2018].</w:t>
      </w:r>
    </w:p>
    <w:p w14:paraId="1EFE029D" w14:textId="77777777" w:rsidR="004143FF" w:rsidRDefault="004143FF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348EAB87" w14:textId="0D2FF3A5" w:rsidR="00E856A0" w:rsidRDefault="00E856A0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rPr>
          <w:rStyle w:val="selectable"/>
          <w:rFonts w:ascii="Arial" w:hAnsi="Arial" w:cs="Arial"/>
          <w:color w:val="000000"/>
          <w:sz w:val="20"/>
          <w:szCs w:val="20"/>
        </w:rPr>
        <w:t>-</w:t>
      </w:r>
      <w:r w:rsidRPr="00E856A0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Javdani, T., Zulzalil, H., Ghani, A., Sultan, A. and Parizi, R. (2012). On the Current Measurement Practices in Agile Software Development.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Journal of Computer Science Issues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, 9(4), pp.127-133.</w:t>
      </w:r>
    </w:p>
    <w:p w14:paraId="7601A3C1" w14:textId="37F41A1A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2A9A1C02" w14:textId="26E37EFA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rPr>
          <w:rStyle w:val="selectable"/>
          <w:rFonts w:ascii="Arial" w:hAnsi="Arial" w:cs="Arial"/>
          <w:color w:val="000000"/>
          <w:sz w:val="20"/>
          <w:szCs w:val="20"/>
        </w:rPr>
        <w:t>-</w:t>
      </w:r>
      <w:r w:rsidR="003E2FC1" w:rsidRPr="003E2FC1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r w:rsidR="003E2FC1">
        <w:rPr>
          <w:rStyle w:val="selectable"/>
          <w:rFonts w:ascii="Arial" w:hAnsi="Arial" w:cs="Arial"/>
          <w:color w:val="000000"/>
          <w:sz w:val="20"/>
          <w:szCs w:val="20"/>
        </w:rPr>
        <w:t>Johnson, P. (2013). Searching under the Streetlight for Useful Software Analytics. </w:t>
      </w:r>
      <w:r w:rsidR="003E2FC1"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IEEE Software</w:t>
      </w:r>
      <w:r w:rsidR="003E2FC1">
        <w:rPr>
          <w:rStyle w:val="selectable"/>
          <w:rFonts w:ascii="Arial" w:hAnsi="Arial" w:cs="Arial"/>
          <w:color w:val="000000"/>
          <w:sz w:val="20"/>
          <w:szCs w:val="20"/>
        </w:rPr>
        <w:t>, 30(4), pp.57-63.</w:t>
      </w:r>
    </w:p>
    <w:p w14:paraId="008B04AE" w14:textId="703F421A" w:rsidR="00787F49" w:rsidRDefault="00787F49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45D7D6CF" w14:textId="1830520C" w:rsidR="00787F49" w:rsidRDefault="00787F49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>
        <w:rPr>
          <w:rStyle w:val="selectable"/>
          <w:rFonts w:ascii="Arial" w:hAnsi="Arial" w:cs="Arial"/>
          <w:color w:val="000000"/>
          <w:sz w:val="20"/>
          <w:szCs w:val="20"/>
        </w:rPr>
        <w:t>-</w:t>
      </w:r>
      <w:bookmarkStart w:id="0" w:name="_Hlk528766805"/>
      <w:r w:rsidRPr="00787F4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>Pocatilu, P., Alecu, F. and Vetrici, M. (2010). Measuring the Efficiency of Cloud Computing for E-learning Systems.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E"/>
        </w:rPr>
        <w:t>WSEAS TRANSACTIONS on COMPUTERS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, [online] 9(1), pp.42-51. Available at: </w:t>
      </w:r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>https://pdfs.semanticscholar.org/0d6f/2e0ee9dac8e6d8682c05c12c1e2b7bc01b08.pdf [Accessed 24 Oct. 2018].</w:t>
      </w:r>
    </w:p>
    <w:p w14:paraId="10C855FA" w14:textId="70971376" w:rsidR="00787F49" w:rsidRDefault="00787F49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6ED2862F" w14:textId="0DBC36AE" w:rsidR="00787F49" w:rsidRPr="00787F49" w:rsidRDefault="00787F49">
      <w:pPr>
        <w:rPr>
          <w:b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>-</w:t>
      </w:r>
      <w:r w:rsidR="00C81930" w:rsidRPr="00C81930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r w:rsidR="00C81930">
        <w:rPr>
          <w:rStyle w:val="selectable"/>
          <w:rFonts w:ascii="Arial" w:hAnsi="Arial" w:cs="Arial"/>
          <w:color w:val="000000"/>
          <w:sz w:val="20"/>
          <w:szCs w:val="20"/>
        </w:rPr>
        <w:t>Snipes, W., Augustine, V., Nair, A. and Murphy-Hill, E. (2013). Towards recognizing and rewarding efficient developer work patterns. </w:t>
      </w:r>
      <w:r w:rsidR="00C81930"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35th International Conference on Software Engineering (ICSE)</w:t>
      </w:r>
      <w:r w:rsidR="00C81930">
        <w:rPr>
          <w:rStyle w:val="selectable"/>
          <w:rFonts w:ascii="Arial" w:hAnsi="Arial" w:cs="Arial"/>
          <w:color w:val="000000"/>
          <w:sz w:val="20"/>
          <w:szCs w:val="20"/>
        </w:rPr>
        <w:t>, pp.1277-1280.</w:t>
      </w:r>
      <w:r w:rsidR="00C81930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bookmarkStart w:id="1" w:name="_GoBack"/>
      <w:bookmarkEnd w:id="1"/>
    </w:p>
    <w:sectPr w:rsidR="00787F49" w:rsidRPr="0078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6"/>
    <w:rsid w:val="000203D0"/>
    <w:rsid w:val="00046295"/>
    <w:rsid w:val="003E2FC1"/>
    <w:rsid w:val="004143FF"/>
    <w:rsid w:val="00507006"/>
    <w:rsid w:val="005A7226"/>
    <w:rsid w:val="00675BFF"/>
    <w:rsid w:val="00787F49"/>
    <w:rsid w:val="00B80B9C"/>
    <w:rsid w:val="00C03E9D"/>
    <w:rsid w:val="00C81930"/>
    <w:rsid w:val="00D90B1B"/>
    <w:rsid w:val="00E8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219D"/>
  <w15:chartTrackingRefBased/>
  <w15:docId w15:val="{1C860F8B-480C-4C0F-8DBC-AC2742D5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spacing w:line="249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046295"/>
  </w:style>
  <w:style w:type="character" w:styleId="Strong">
    <w:name w:val="Strong"/>
    <w:basedOn w:val="DefaultParagraphFont"/>
    <w:uiPriority w:val="22"/>
    <w:qFormat/>
    <w:rsid w:val="000462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80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11</cp:revision>
  <dcterms:created xsi:type="dcterms:W3CDTF">2018-10-30T11:00:00Z</dcterms:created>
  <dcterms:modified xsi:type="dcterms:W3CDTF">2018-10-31T17:18:00Z</dcterms:modified>
</cp:coreProperties>
</file>