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F78D" w14:textId="77777777" w:rsidR="00000000" w:rsidRDefault="00000000">
      <w:pPr>
        <w:pStyle w:val="a3"/>
        <w:widowControl/>
        <w:shd w:val="clear" w:color="auto" w:fill="FFFFFF"/>
        <w:jc w:val="center"/>
        <w:rPr>
          <w:rStyle w:val="a4"/>
          <w:rFonts w:ascii="仿宋_GB2312" w:eastAsia="仿宋_GB2312" w:hAnsi="仿宋_GB2312" w:cs="仿宋_GB2312" w:hint="eastAsia"/>
          <w:bCs/>
          <w:color w:val="404040"/>
          <w:sz w:val="48"/>
          <w:szCs w:val="48"/>
          <w:shd w:val="clear" w:color="auto" w:fill="FFFFFF"/>
        </w:rPr>
      </w:pPr>
      <w:r>
        <w:rPr>
          <w:rStyle w:val="a4"/>
          <w:rFonts w:ascii="仿宋_GB2312" w:eastAsia="仿宋_GB2312" w:hAnsi="仿宋_GB2312" w:cs="仿宋_GB2312" w:hint="eastAsia"/>
          <w:bCs/>
          <w:color w:val="404040"/>
          <w:sz w:val="48"/>
          <w:szCs w:val="48"/>
          <w:shd w:val="clear" w:color="auto" w:fill="FFFFFF"/>
        </w:rPr>
        <w:t>送达回证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3"/>
        <w:gridCol w:w="2610"/>
        <w:gridCol w:w="1559"/>
        <w:gridCol w:w="3072"/>
      </w:tblGrid>
      <w:tr w:rsidR="00000000" w14:paraId="00CC4559" w14:textId="77777777">
        <w:trPr>
          <w:tblHeader/>
        </w:trPr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6ADB697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送达文书</w:t>
            </w:r>
          </w:p>
          <w:p w14:paraId="21427495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名称及文号</w:t>
            </w:r>
          </w:p>
        </w:tc>
        <w:tc>
          <w:tcPr>
            <w:tcW w:w="7241" w:type="dxa"/>
            <w:gridSpan w:val="3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</w:pPr>
            <w:r/>
            <w:r>
              <w:rPr>
                <w:rFonts w:ascii="仿宋_GB2312" w:hAnsi="仿宋_GB2312" w:eastAsia="仿宋_GB2312"/>
                <w:sz w:val="24"/>
              </w:rPr>
              <w:t>行政处罚决定书 柳执罚〔2025〕第12号</w:t>
            </w:r>
          </w:p>
        </w:tc>
      </w:tr>
      <w:tr w:rsidR="00000000" w14:paraId="36D19B2A" w14:textId="77777777"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78D162A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送达人</w:t>
            </w:r>
          </w:p>
        </w:tc>
        <w:tc>
          <w:tcPr>
            <w:tcW w:w="2610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9810E4" w14:textId="7777777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CCD2A4" w14:textId="7777777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送达时间</w:t>
            </w:r>
          </w:p>
        </w:tc>
        <w:tc>
          <w:tcPr>
            <w:tcW w:w="3072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B9D949" w14:textId="7777777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instrText xml:space="preserve"> MERGEFIELD "结案日期" </w:instrText>
            </w: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separate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end"/>
            </w:r>
          </w:p>
        </w:tc>
      </w:tr>
      <w:tr w:rsidR="00000000" w14:paraId="1CE7AD0B" w14:textId="77777777"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23A6557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送达地点</w:t>
            </w:r>
          </w:p>
        </w:tc>
        <w:tc>
          <w:tcPr>
            <w:tcW w:w="7241" w:type="dxa"/>
            <w:gridSpan w:val="3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4E6E3B" w14:textId="36C9D8F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000000" w14:paraId="598C2C63" w14:textId="77777777">
        <w:trPr>
          <w:trHeight w:val="420"/>
        </w:trPr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EE65024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送达方式</w:t>
            </w:r>
          </w:p>
        </w:tc>
        <w:tc>
          <w:tcPr>
            <w:tcW w:w="2610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9D6A6A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邮寄送达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084FBC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受送达人</w:t>
            </w:r>
          </w:p>
        </w:tc>
        <w:tc>
          <w:tcPr>
            <w:tcW w:w="3072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E79001" w14:textId="34AB9D99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000000" w14:paraId="16F1ABC5" w14:textId="77777777">
        <w:trPr>
          <w:trHeight w:val="3118"/>
        </w:trPr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18FAA61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备注</w:t>
            </w:r>
          </w:p>
        </w:tc>
        <w:tc>
          <w:tcPr>
            <w:tcW w:w="7241" w:type="dxa"/>
            <w:gridSpan w:val="3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169952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e_im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6995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D5E1C2" w14:textId="77777777" w:rsidTr="0000178F">
        <w:trPr>
          <w:trHeight w:val="4866"/>
        </w:trPr>
        <w:tc>
          <w:tcPr>
            <w:tcW w:w="8654" w:type="dxa"/>
            <w:gridSpan w:val="4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269089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oter_im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6908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18A3E" w14:textId="5731C534" w:rsidR="001C6D43" w:rsidRDefault="001C6D43" w:rsidP="0000178F">
      <w:pPr>
        <w:pStyle w:val="a3"/>
        <w:widowControl/>
        <w:shd w:val="clear" w:color="auto" w:fill="FFFFFF"/>
        <w:rPr>
          <w:rFonts w:ascii="仿宋_GB2312" w:eastAsia="仿宋_GB2312" w:hAnsi="仿宋_GB2312" w:cs="仿宋_GB2312" w:hint="eastAsia"/>
        </w:rPr>
      </w:pPr>
    </w:p>
    <w:sectPr w:rsidR="001C6D43">
      <w:pgSz w:w="11906" w:h="16838"/>
      <w:pgMar w:top="1191" w:right="1701" w:bottom="1191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AF5254"/>
    <w:rsid w:val="0D2F6B54"/>
    <w:rsid w:val="359E11D3"/>
    <w:rsid w:val="36D79227"/>
    <w:rsid w:val="3DCE6A7F"/>
    <w:rsid w:val="3DDB9718"/>
    <w:rsid w:val="476B5CDF"/>
    <w:rsid w:val="4FAF5254"/>
    <w:rsid w:val="647F5A4A"/>
    <w:rsid w:val="6DFE1176"/>
    <w:rsid w:val="76DAB0D8"/>
    <w:rsid w:val="7BF7252D"/>
    <w:rsid w:val="7CEBD03D"/>
    <w:rsid w:val="7DBD2FD1"/>
    <w:rsid w:val="7E7D94F3"/>
    <w:rsid w:val="7E9C1BD4"/>
    <w:rsid w:val="7F7A35D0"/>
    <w:rsid w:val="7F7F8E3B"/>
    <w:rsid w:val="7FFEC1AE"/>
    <w:rsid w:val="96EF233A"/>
    <w:rsid w:val="B77A03BC"/>
    <w:rsid w:val="B7FB86A6"/>
    <w:rsid w:val="BF3C001A"/>
    <w:rsid w:val="BF4B5F0B"/>
    <w:rsid w:val="DEAF931A"/>
    <w:rsid w:val="E5BFB231"/>
    <w:rsid w:val="E7EFE5EB"/>
    <w:rsid w:val="EF3BE8CF"/>
    <w:rsid w:val="EF7E0E91"/>
    <w:rsid w:val="EF9E8537"/>
    <w:rsid w:val="F26EF707"/>
    <w:rsid w:val="F4A03B73"/>
    <w:rsid w:val="F6D9ED86"/>
    <w:rsid w:val="F93B0382"/>
    <w:rsid w:val="FB2F206B"/>
    <w:rsid w:val="FB7F0C1F"/>
    <w:rsid w:val="FBFE405A"/>
    <w:rsid w:val="FDFBD176"/>
    <w:rsid w:val="FDFF08CF"/>
    <w:rsid w:val="FFAFABC0"/>
    <w:rsid w:val="0000178F"/>
    <w:rsid w:val="001C6D43"/>
    <w:rsid w:val="009E714F"/>
    <w:rsid w:val="00B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592D4"/>
  <w15:chartTrackingRefBased/>
  <w15:docId w15:val="{98EC7657-E8D5-423C-AE08-650FCB3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val="en-US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cp:lastModifiedBy>ハオ チャン</cp:lastModifiedBy>
  <cp:revision>2</cp:revision>
  <cp:lastPrinted>2025-07-22T22:55:00Z</cp:lastPrinted>
  <dcterms:created xsi:type="dcterms:W3CDTF">2025-07-22T10:42:00Z</dcterms:created>
  <dcterms:modified xsi:type="dcterms:W3CDTF">2025-07-22T10:42:00Z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2052-12.8.2.19831</vt:lpwstr>
  </property>
  <property fmtid="{D5CDD505-2E9C-101B-9397-08002B2CF9AE}" pid="3" name="ICV">
    <vt:lpwstr>B29B37EA05A132F118D965687DE981CB_41</vt:lpwstr>
  </property>
</Properties>
</file>