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B93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X22663cba4b6e969be7c4c8277f58d43a267b15b"/>
      <w:bookmarkStart w:id="1" w:name="outcome-of-phase-9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Project Documentation</w:t>
      </w:r>
    </w:p>
    <w:p w14:paraId="4D4CA604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Hospital Appointment &amp; Health Tracker System on Salesforce</w:t>
      </w:r>
    </w:p>
    <w:p w14:paraId="644646A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4AD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 9: Reporting, Dashboards &amp; Security Review</w:t>
      </w:r>
    </w:p>
    <w:p w14:paraId="7178D8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Introduction</w:t>
      </w:r>
    </w:p>
    <w:p w14:paraId="1364F63C">
      <w:pPr>
        <w:pStyle w:val="22"/>
        <w:keepNext w:val="0"/>
        <w:keepLines w:val="0"/>
        <w:widowControl/>
        <w:suppressLineNumbers w:val="0"/>
      </w:pPr>
      <w:r>
        <w:t xml:space="preserve">In this phase, we design </w:t>
      </w:r>
      <w:r>
        <w:rPr>
          <w:rStyle w:val="23"/>
        </w:rPr>
        <w:t>reports and dashboards</w:t>
      </w:r>
      <w:r>
        <w:t xml:space="preserve"> to provide meaningful hospital insights, and we perform a </w:t>
      </w:r>
      <w:r>
        <w:rPr>
          <w:rStyle w:val="23"/>
        </w:rPr>
        <w:t>security review</w:t>
      </w:r>
      <w:r>
        <w:t xml:space="preserve"> to ensure compliance with healthcare standards (HIPAA/GDPR).</w:t>
      </w:r>
    </w:p>
    <w:p w14:paraId="7B07CB73">
      <w:pPr>
        <w:pStyle w:val="22"/>
        <w:keepNext w:val="0"/>
        <w:keepLines w:val="0"/>
        <w:widowControl/>
        <w:suppressLineNumbers w:val="0"/>
      </w:pPr>
      <w:r>
        <w:t xml:space="preserve">The goal is to provide </w:t>
      </w:r>
      <w:r>
        <w:rPr>
          <w:rStyle w:val="23"/>
        </w:rPr>
        <w:t>real-time visibility</w:t>
      </w:r>
      <w:r>
        <w:t xml:space="preserve"> into patient care, doctor performance, and hospital efficiency while maintaining </w:t>
      </w:r>
      <w:r>
        <w:rPr>
          <w:rStyle w:val="23"/>
        </w:rPr>
        <w:t>data privacy and security</w:t>
      </w:r>
      <w:r>
        <w:t>.</w:t>
      </w:r>
    </w:p>
    <w:p w14:paraId="310F416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42502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Reports</w:t>
      </w:r>
    </w:p>
    <w:p w14:paraId="5C1754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A. Appointment Reports</w:t>
      </w:r>
    </w:p>
    <w:p w14:paraId="2D52AB50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Appointments by Doctor</w:t>
      </w:r>
      <w:r>
        <w:t xml:space="preserve"> → Shows the number of appointments handled by each doctor.</w:t>
      </w:r>
    </w:p>
    <w:p w14:paraId="4223D995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Appointments by Department</w:t>
      </w:r>
      <w:r>
        <w:t xml:space="preserve"> → Tracks workload across hospital departments.</w:t>
      </w:r>
    </w:p>
    <w:p w14:paraId="3F4AEC34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Missed vs Completed Appointments</w:t>
      </w:r>
      <w:r>
        <w:t xml:space="preserve"> → Monitors patient engagement and attendance.</w:t>
      </w:r>
    </w:p>
    <w:p w14:paraId="74985E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B. Patient Reports</w:t>
      </w:r>
    </w:p>
    <w:p w14:paraId="2C047243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Patient Visit History</w:t>
      </w:r>
      <w:r>
        <w:t xml:space="preserve"> → Displays appointment and health record details for each patient.</w:t>
      </w:r>
    </w:p>
    <w:p w14:paraId="714278F4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New Patients Registered per Month</w:t>
      </w:r>
      <w:r>
        <w:t xml:space="preserve"> → Helps track patient growth trends.</w:t>
      </w:r>
    </w:p>
    <w:p w14:paraId="10C3B81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C. Health Record Reports</w:t>
      </w:r>
    </w:p>
    <w:p w14:paraId="10E6B6D8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Prescriptions by Doctor</w:t>
      </w:r>
      <w:r>
        <w:t xml:space="preserve"> → Summarizes medication prescribed by doctors.</w:t>
      </w:r>
    </w:p>
    <w:p w14:paraId="43B222A5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Lab Reports Pending vs Completed</w:t>
      </w:r>
      <w:r>
        <w:t xml:space="preserve"> → Tracks turnaround time for diagnostic results.</w:t>
      </w:r>
    </w:p>
    <w:p w14:paraId="652916F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D. Administrative Reports</w:t>
      </w:r>
    </w:p>
    <w:p w14:paraId="48F4A751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Doctor Availability &amp; Utilization</w:t>
      </w:r>
      <w:r>
        <w:t xml:space="preserve"> → Shows how efficiently doctors’ schedules are being used.</w:t>
      </w:r>
    </w:p>
    <w:p w14:paraId="5CA073E3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Department Performance</w:t>
      </w:r>
      <w:r>
        <w:t xml:space="preserve"> → Measures department-wise appointments, surgeries, and outcomes.</w:t>
      </w:r>
    </w:p>
    <w:p w14:paraId="26F6AFE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0452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Report Types</w:t>
      </w:r>
    </w:p>
    <w:p w14:paraId="377326C2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Standard Report Types</w:t>
      </w:r>
      <w:r>
        <w:t xml:space="preserve"> → For basic reports (Patients, Appointments).</w:t>
      </w:r>
    </w:p>
    <w:p w14:paraId="72122383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Custom Report Types</w:t>
      </w:r>
      <w:r>
        <w:t xml:space="preserve"> → For complex analysis (Appointments with Doctors and Departments, Health Records linked to Appointments).</w:t>
      </w:r>
    </w:p>
    <w:p w14:paraId="1B20BA4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510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D9E2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Dashboards</w:t>
      </w:r>
    </w:p>
    <w:p w14:paraId="18A1B78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A. Patient Dashboard</w:t>
      </w:r>
    </w:p>
    <w:p w14:paraId="6579ADF5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Upcoming Appointments.</w:t>
      </w:r>
    </w:p>
    <w:p w14:paraId="1B66DDA9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Health Tracker (last 5 records).</w:t>
      </w:r>
    </w:p>
    <w:p w14:paraId="3A44AEA8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</w:rPr>
      </w:pPr>
      <w:r>
        <w:t>Notifications (Reminders, Reports Ready).</w:t>
      </w:r>
    </w:p>
    <w:p w14:paraId="004853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B. Doctor Dashboard</w:t>
      </w:r>
    </w:p>
    <w:p w14:paraId="6BF2DE8B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Today’s Appointments.</w:t>
      </w:r>
    </w:p>
    <w:p w14:paraId="54AF6C60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Pending Health Records.</w:t>
      </w:r>
    </w:p>
    <w:p w14:paraId="0EF4ECD3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Patient Follow-ups.</w:t>
      </w:r>
    </w:p>
    <w:p w14:paraId="22F0429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C. Admin Dashboard</w:t>
      </w:r>
    </w:p>
    <w:p w14:paraId="6C454438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Department Workload (Appointments per Department).</w:t>
      </w:r>
    </w:p>
    <w:p w14:paraId="754DBCEB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Doctor Utilization.</w:t>
      </w:r>
    </w:p>
    <w:p w14:paraId="0AA32B9A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Hospital KPIs (Total Patients, Appointments Completed, Missed Appointments).</w:t>
      </w:r>
    </w:p>
    <w:p w14:paraId="5CE6AF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D. Dynamic Dashboards</w:t>
      </w:r>
    </w:p>
    <w:p w14:paraId="731C7893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Patient-specific → Displays only the logged-in patient’s data.</w:t>
      </w:r>
    </w:p>
    <w:p w14:paraId="3D6269DF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Doctor-specific → Shows appointments and reports only for that doctor.</w:t>
      </w:r>
    </w:p>
    <w:p w14:paraId="3992BC02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97564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 Security Review</w:t>
      </w:r>
    </w:p>
    <w:p w14:paraId="670F68D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A. Sharing Settings</w:t>
      </w:r>
    </w:p>
    <w:p w14:paraId="18B3BA49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23"/>
        </w:rPr>
        <w:t>Private OWD (Organization-Wide Defaults)</w:t>
      </w:r>
      <w:r>
        <w:t xml:space="preserve"> for Patient and HealthRecord objects.</w:t>
      </w:r>
    </w:p>
    <w:p w14:paraId="5FEC6968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Sharing rules for Doctors to view only their own appointments.</w:t>
      </w:r>
    </w:p>
    <w:p w14:paraId="4268492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B. Field Level Security</w:t>
      </w:r>
    </w:p>
    <w:p w14:paraId="0BFD9E12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bookmarkStart w:id="2" w:name="_GoBack"/>
      <w:r>
        <w:t xml:space="preserve">Sensitive data like </w:t>
      </w:r>
      <w:r>
        <w:rPr>
          <w:rStyle w:val="17"/>
        </w:rPr>
        <w:t>Diagnosis, Prescription, Reports</w:t>
      </w:r>
      <w:r>
        <w:t xml:space="preserve"> visible only to authorized doctors.</w:t>
      </w:r>
    </w:p>
    <w:p w14:paraId="64B8DF10">
      <w:pPr>
        <w:pStyle w:val="2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Patient personal data masked for non-clinical staff.</w:t>
      </w:r>
    </w:p>
    <w:bookmarkEnd w:id="2"/>
    <w:p w14:paraId="650822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C. Session Settings</w:t>
      </w:r>
    </w:p>
    <w:p w14:paraId="4C54CF8C">
      <w:pPr>
        <w:pStyle w:val="2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Enforce login session timeouts.</w:t>
      </w:r>
    </w:p>
    <w:p w14:paraId="0C08575E">
      <w:pPr>
        <w:pStyle w:val="2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Enable multi-factor authentication (MFA) for doctors and admins.</w:t>
      </w:r>
    </w:p>
    <w:p w14:paraId="01A593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D. Login IP Ranges</w:t>
      </w:r>
    </w:p>
    <w:p w14:paraId="03042662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Restrict logins to hospital networks for Admin users.</w:t>
      </w:r>
    </w:p>
    <w:p w14:paraId="55490D69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Allow patient portal logins from anywhere with OAuth authentication.</w:t>
      </w:r>
    </w:p>
    <w:p w14:paraId="10419F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E. Audit Trail</w:t>
      </w:r>
    </w:p>
    <w:p w14:paraId="69DB0EC4">
      <w:pPr>
        <w:pStyle w:val="2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Track all critical changes (Appointment cancellations, HealthRecord updates).</w:t>
      </w:r>
    </w:p>
    <w:p w14:paraId="67B0048B">
      <w:pPr>
        <w:pStyle w:val="2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Maintain compliance logs for healthcare audits.</w:t>
      </w:r>
    </w:p>
    <w:p w14:paraId="66C28F7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65BEF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 Benefits of Reporting &amp; Security Review</w:t>
      </w:r>
    </w:p>
    <w:p w14:paraId="3FF79629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Provides </w:t>
      </w:r>
      <w:r>
        <w:rPr>
          <w:rStyle w:val="23"/>
        </w:rPr>
        <w:t>real-time insights</w:t>
      </w:r>
      <w:r>
        <w:t xml:space="preserve"> into hospital operations.</w:t>
      </w:r>
    </w:p>
    <w:p w14:paraId="077FAE8B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Helps doctors </w:t>
      </w:r>
      <w:r>
        <w:rPr>
          <w:rStyle w:val="23"/>
        </w:rPr>
        <w:t>track patient progress</w:t>
      </w:r>
      <w:r>
        <w:t xml:space="preserve"> and follow-ups.</w:t>
      </w:r>
    </w:p>
    <w:p w14:paraId="5524810B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Improves </w:t>
      </w:r>
      <w:r>
        <w:rPr>
          <w:rStyle w:val="23"/>
        </w:rPr>
        <w:t>decision-making</w:t>
      </w:r>
      <w:r>
        <w:t xml:space="preserve"> for hospital administrators.</w:t>
      </w:r>
    </w:p>
    <w:p w14:paraId="3C7065A9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Protects </w:t>
      </w:r>
      <w:r>
        <w:rPr>
          <w:rStyle w:val="23"/>
        </w:rPr>
        <w:t>sensitive health data</w:t>
      </w:r>
      <w:r>
        <w:t xml:space="preserve"> with strict security controls.</w:t>
      </w:r>
    </w:p>
    <w:p w14:paraId="7088EC94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 xml:space="preserve">Ensures compliance with </w:t>
      </w:r>
      <w:r>
        <w:rPr>
          <w:rStyle w:val="23"/>
        </w:rPr>
        <w:t>healthcare regulations</w:t>
      </w:r>
      <w:r>
        <w:t>.</w:t>
      </w:r>
    </w:p>
    <w:p w14:paraId="76413FE2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950E4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Phase 9 Deliverable:</w:t>
      </w:r>
    </w:p>
    <w:p w14:paraId="4BBCA235">
      <w:pPr>
        <w:pStyle w:val="22"/>
        <w:keepNext w:val="0"/>
        <w:keepLines w:val="0"/>
        <w:widowControl/>
        <w:suppressLineNumbers w:val="0"/>
        <w:ind w:left="720"/>
      </w:pPr>
      <w:r>
        <w:t>Created custom &amp; standard reports for Patients, Doctors, Appointments, and Health Records.</w:t>
      </w:r>
    </w:p>
    <w:p w14:paraId="04C92AC2">
      <w:pPr>
        <w:pStyle w:val="22"/>
        <w:keepNext w:val="0"/>
        <w:keepLines w:val="0"/>
        <w:widowControl/>
        <w:suppressLineNumbers w:val="0"/>
        <w:ind w:left="720"/>
      </w:pPr>
      <w:r>
        <w:t>Built dynamic dashboards for Patients, Doctors, and Admins.</w:t>
      </w:r>
    </w:p>
    <w:p w14:paraId="436AE8C8">
      <w:pPr>
        <w:pStyle w:val="22"/>
        <w:keepNext w:val="0"/>
        <w:keepLines w:val="0"/>
        <w:widowControl/>
        <w:suppressLineNumbers w:val="0"/>
        <w:ind w:left="720"/>
      </w:pPr>
      <w:r>
        <w:t>Configured sharing settings, field-level security, and session policies.</w:t>
      </w:r>
    </w:p>
    <w:p w14:paraId="1F5DC3E2">
      <w:pPr>
        <w:pStyle w:val="22"/>
        <w:keepNext w:val="0"/>
        <w:keepLines w:val="0"/>
        <w:widowControl/>
        <w:suppressLineNumbers w:val="0"/>
        <w:ind w:left="720"/>
      </w:pPr>
      <w:r>
        <w:t>Implemented audit trails and login restrictions for data protection.</w:t>
      </w:r>
    </w:p>
    <w:p w14:paraId="50D3E3D2">
      <w:pPr>
        <w:pStyle w:val="22"/>
        <w:keepNext w:val="0"/>
        <w:keepLines w:val="0"/>
        <w:widowControl/>
        <w:suppressLineNumbers w:val="0"/>
        <w:rPr>
          <w:rFonts w:hint="default"/>
        </w:rPr>
      </w:pPr>
      <w:r>
        <w:t xml:space="preserve">This prepares the system for the final </w:t>
      </w:r>
      <w:r>
        <w:rPr>
          <w:rStyle w:val="23"/>
        </w:rPr>
        <w:t>Phase 10: Presentation &amp; Demo Day</w:t>
      </w:r>
      <w:r>
        <w:t>.</w:t>
      </w:r>
    </w:p>
    <w:bookmarkEnd w:id="0"/>
    <w:bookmarkEnd w:id="1"/>
    <w:sectPr>
      <w:footnotePr>
        <w:numRestart w:val="eachSect"/>
      </w:footnotePr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7BDF9"/>
    <w:multiLevelType w:val="singleLevel"/>
    <w:tmpl w:val="94C7BD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</w:rPr>
    </w:lvl>
  </w:abstractNum>
  <w:abstractNum w:abstractNumId="1">
    <w:nsid w:val="989EEC38"/>
    <w:multiLevelType w:val="singleLevel"/>
    <w:tmpl w:val="989EEC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  <w:szCs w:val="15"/>
      </w:rPr>
    </w:lvl>
  </w:abstractNum>
  <w:abstractNum w:abstractNumId="2">
    <w:nsid w:val="B4960F13"/>
    <w:multiLevelType w:val="singleLevel"/>
    <w:tmpl w:val="B4960F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  <w:szCs w:val="15"/>
      </w:rPr>
    </w:lvl>
  </w:abstractNum>
  <w:abstractNum w:abstractNumId="3">
    <w:nsid w:val="0E10975E"/>
    <w:multiLevelType w:val="singleLevel"/>
    <w:tmpl w:val="0E1097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  <w:szCs w:val="14"/>
      </w:rPr>
    </w:lvl>
  </w:abstractNum>
  <w:abstractNum w:abstractNumId="4">
    <w:nsid w:val="35A27B19"/>
    <w:multiLevelType w:val="singleLevel"/>
    <w:tmpl w:val="35A27B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5"/>
        <w:szCs w:val="15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0DB520D"/>
    <w:rsid w:val="4EB45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mphasis"/>
    <w:basedOn w:val="12"/>
    <w:uiPriority w:val="0"/>
    <w:rPr>
      <w:i/>
      <w:iCs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3">
    <w:name w:val="Strong"/>
    <w:basedOn w:val="12"/>
    <w:uiPriority w:val="0"/>
    <w:rPr>
      <w:b/>
      <w:bCs/>
    </w:rPr>
  </w:style>
  <w:style w:type="paragraph" w:styleId="24">
    <w:name w:val="Subtitle"/>
    <w:basedOn w:val="25"/>
    <w:next w:val="3"/>
    <w:link w:val="29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5">
    <w:name w:val="Title"/>
    <w:basedOn w:val="1"/>
    <w:next w:val="3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Title Char"/>
    <w:basedOn w:val="12"/>
    <w:link w:val="2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2"/>
    <w:link w:val="2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5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6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uiPriority w:val="0"/>
  </w:style>
  <w:style w:type="paragraph" w:customStyle="1" w:styleId="47">
    <w:name w:val="Table Caption"/>
    <w:basedOn w:val="15"/>
    <w:uiPriority w:val="0"/>
    <w:pPr>
      <w:keepNext/>
    </w:pPr>
  </w:style>
  <w:style w:type="paragraph" w:customStyle="1" w:styleId="48">
    <w:name w:val="Image Caption"/>
    <w:basedOn w:val="15"/>
    <w:uiPriority w:val="0"/>
  </w:style>
  <w:style w:type="paragraph" w:customStyle="1" w:styleId="49">
    <w:name w:val="Figure"/>
    <w:basedOn w:val="1"/>
    <w:uiPriority w:val="0"/>
  </w:style>
  <w:style w:type="paragraph" w:customStyle="1" w:styleId="50">
    <w:name w:val="Captioned Figure"/>
    <w:basedOn w:val="49"/>
    <w:uiPriority w:val="0"/>
    <w:pPr>
      <w:keepNext/>
    </w:pPr>
  </w:style>
  <w:style w:type="character" w:customStyle="1" w:styleId="51">
    <w:name w:val="Verbatim Char"/>
    <w:basedOn w:val="19"/>
    <w:link w:val="52"/>
    <w:uiPriority w:val="0"/>
    <w:rPr>
      <w:rFonts w:ascii="Consolas" w:hAnsi="Consolas"/>
      <w:sz w:val="22"/>
    </w:rPr>
  </w:style>
  <w:style w:type="paragraph" w:customStyle="1" w:styleId="52">
    <w:name w:val="Source Code"/>
    <w:basedOn w:val="1"/>
    <w:link w:val="51"/>
    <w:uiPriority w:val="0"/>
    <w:pPr>
      <w:wordWrap w:val="0"/>
    </w:pPr>
  </w:style>
  <w:style w:type="character" w:customStyle="1" w:styleId="53">
    <w:name w:val="Section Number"/>
    <w:basedOn w:val="19"/>
    <w:uiPriority w:val="0"/>
  </w:style>
  <w:style w:type="paragraph" w:customStyle="1" w:styleId="5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5">
    <w:name w:val="KeywordTok"/>
    <w:basedOn w:val="51"/>
    <w:uiPriority w:val="0"/>
    <w:rPr>
      <w:b/>
      <w:color w:val="007020"/>
    </w:rPr>
  </w:style>
  <w:style w:type="character" w:customStyle="1" w:styleId="56">
    <w:name w:val="DataTypeTok"/>
    <w:basedOn w:val="51"/>
    <w:uiPriority w:val="0"/>
    <w:rPr>
      <w:color w:val="902000"/>
    </w:rPr>
  </w:style>
  <w:style w:type="character" w:customStyle="1" w:styleId="57">
    <w:name w:val="DecValTok"/>
    <w:basedOn w:val="51"/>
    <w:uiPriority w:val="0"/>
    <w:rPr>
      <w:color w:val="40A070"/>
    </w:rPr>
  </w:style>
  <w:style w:type="character" w:customStyle="1" w:styleId="58">
    <w:name w:val="BaseNTok"/>
    <w:basedOn w:val="51"/>
    <w:uiPriority w:val="0"/>
    <w:rPr>
      <w:color w:val="40A070"/>
    </w:rPr>
  </w:style>
  <w:style w:type="character" w:customStyle="1" w:styleId="59">
    <w:name w:val="FloatTok"/>
    <w:basedOn w:val="51"/>
    <w:uiPriority w:val="0"/>
    <w:rPr>
      <w:color w:val="40A070"/>
    </w:rPr>
  </w:style>
  <w:style w:type="character" w:customStyle="1" w:styleId="60">
    <w:name w:val="ConstantTok"/>
    <w:basedOn w:val="51"/>
    <w:uiPriority w:val="0"/>
    <w:rPr>
      <w:color w:val="880000"/>
    </w:rPr>
  </w:style>
  <w:style w:type="character" w:customStyle="1" w:styleId="61">
    <w:name w:val="CharTok"/>
    <w:basedOn w:val="51"/>
    <w:uiPriority w:val="0"/>
    <w:rPr>
      <w:color w:val="4070A0"/>
    </w:rPr>
  </w:style>
  <w:style w:type="character" w:customStyle="1" w:styleId="62">
    <w:name w:val="SpecialCharTok"/>
    <w:basedOn w:val="51"/>
    <w:uiPriority w:val="0"/>
    <w:rPr>
      <w:color w:val="4070A0"/>
    </w:rPr>
  </w:style>
  <w:style w:type="character" w:customStyle="1" w:styleId="63">
    <w:name w:val="StringTok"/>
    <w:basedOn w:val="51"/>
    <w:uiPriority w:val="0"/>
    <w:rPr>
      <w:color w:val="4070A0"/>
    </w:rPr>
  </w:style>
  <w:style w:type="character" w:customStyle="1" w:styleId="64">
    <w:name w:val="VerbatimStringTok"/>
    <w:basedOn w:val="51"/>
    <w:uiPriority w:val="0"/>
    <w:rPr>
      <w:color w:val="4070A0"/>
    </w:rPr>
  </w:style>
  <w:style w:type="character" w:customStyle="1" w:styleId="65">
    <w:name w:val="SpecialStringTok"/>
    <w:basedOn w:val="51"/>
    <w:uiPriority w:val="0"/>
    <w:rPr>
      <w:color w:val="BB6688"/>
    </w:rPr>
  </w:style>
  <w:style w:type="character" w:customStyle="1" w:styleId="66">
    <w:name w:val="ImportTok"/>
    <w:basedOn w:val="51"/>
    <w:uiPriority w:val="0"/>
    <w:rPr>
      <w:b/>
      <w:color w:val="008000"/>
    </w:rPr>
  </w:style>
  <w:style w:type="character" w:customStyle="1" w:styleId="67">
    <w:name w:val="CommentTok"/>
    <w:basedOn w:val="51"/>
    <w:uiPriority w:val="0"/>
    <w:rPr>
      <w:i/>
      <w:color w:val="60A0B0"/>
    </w:rPr>
  </w:style>
  <w:style w:type="character" w:customStyle="1" w:styleId="68">
    <w:name w:val="DocumentationTok"/>
    <w:basedOn w:val="51"/>
    <w:uiPriority w:val="0"/>
    <w:rPr>
      <w:i/>
      <w:color w:val="BA2121"/>
    </w:rPr>
  </w:style>
  <w:style w:type="character" w:customStyle="1" w:styleId="69">
    <w:name w:val="AnnotationTok"/>
    <w:basedOn w:val="51"/>
    <w:uiPriority w:val="0"/>
    <w:rPr>
      <w:b/>
      <w:i/>
      <w:color w:val="60A0B0"/>
    </w:rPr>
  </w:style>
  <w:style w:type="character" w:customStyle="1" w:styleId="70">
    <w:name w:val="CommentVarTok"/>
    <w:basedOn w:val="51"/>
    <w:uiPriority w:val="0"/>
    <w:rPr>
      <w:b/>
      <w:i/>
      <w:color w:val="60A0B0"/>
    </w:rPr>
  </w:style>
  <w:style w:type="character" w:customStyle="1" w:styleId="71">
    <w:name w:val="OtherTok"/>
    <w:basedOn w:val="51"/>
    <w:uiPriority w:val="0"/>
    <w:rPr>
      <w:color w:val="007020"/>
    </w:rPr>
  </w:style>
  <w:style w:type="character" w:customStyle="1" w:styleId="72">
    <w:name w:val="FunctionTok"/>
    <w:basedOn w:val="51"/>
    <w:uiPriority w:val="0"/>
    <w:rPr>
      <w:color w:val="06287E"/>
    </w:rPr>
  </w:style>
  <w:style w:type="character" w:customStyle="1" w:styleId="73">
    <w:name w:val="VariableTok"/>
    <w:basedOn w:val="51"/>
    <w:uiPriority w:val="0"/>
    <w:rPr>
      <w:color w:val="19177C"/>
    </w:rPr>
  </w:style>
  <w:style w:type="character" w:customStyle="1" w:styleId="74">
    <w:name w:val="ControlFlowTok"/>
    <w:basedOn w:val="51"/>
    <w:uiPriority w:val="0"/>
    <w:rPr>
      <w:b/>
      <w:color w:val="007020"/>
    </w:rPr>
  </w:style>
  <w:style w:type="character" w:customStyle="1" w:styleId="75">
    <w:name w:val="OperatorTok"/>
    <w:basedOn w:val="51"/>
    <w:uiPriority w:val="0"/>
    <w:rPr>
      <w:color w:val="666666"/>
    </w:rPr>
  </w:style>
  <w:style w:type="character" w:customStyle="1" w:styleId="76">
    <w:name w:val="BuiltInTok"/>
    <w:basedOn w:val="51"/>
    <w:uiPriority w:val="0"/>
    <w:rPr>
      <w:color w:val="008000"/>
    </w:rPr>
  </w:style>
  <w:style w:type="character" w:customStyle="1" w:styleId="77">
    <w:name w:val="ExtensionTok"/>
    <w:basedOn w:val="51"/>
    <w:uiPriority w:val="0"/>
  </w:style>
  <w:style w:type="character" w:customStyle="1" w:styleId="78">
    <w:name w:val="PreprocessorTok"/>
    <w:basedOn w:val="51"/>
    <w:uiPriority w:val="0"/>
    <w:rPr>
      <w:color w:val="BC7A00"/>
    </w:rPr>
  </w:style>
  <w:style w:type="character" w:customStyle="1" w:styleId="79">
    <w:name w:val="AttributeTok"/>
    <w:basedOn w:val="51"/>
    <w:uiPriority w:val="0"/>
    <w:rPr>
      <w:color w:val="7D9029"/>
    </w:rPr>
  </w:style>
  <w:style w:type="character" w:customStyle="1" w:styleId="80">
    <w:name w:val="RegionMarkerTok"/>
    <w:basedOn w:val="51"/>
    <w:uiPriority w:val="0"/>
  </w:style>
  <w:style w:type="character" w:customStyle="1" w:styleId="81">
    <w:name w:val="InformationTok"/>
    <w:basedOn w:val="51"/>
    <w:uiPriority w:val="0"/>
    <w:rPr>
      <w:b/>
      <w:i/>
      <w:color w:val="60A0B0"/>
    </w:rPr>
  </w:style>
  <w:style w:type="character" w:customStyle="1" w:styleId="82">
    <w:name w:val="WarningTok"/>
    <w:basedOn w:val="51"/>
    <w:uiPriority w:val="0"/>
    <w:rPr>
      <w:b/>
      <w:i/>
      <w:color w:val="60A0B0"/>
    </w:rPr>
  </w:style>
  <w:style w:type="character" w:customStyle="1" w:styleId="83">
    <w:name w:val="AlertTok"/>
    <w:basedOn w:val="51"/>
    <w:uiPriority w:val="0"/>
    <w:rPr>
      <w:b/>
      <w:color w:val="FF0000"/>
    </w:rPr>
  </w:style>
  <w:style w:type="character" w:customStyle="1" w:styleId="84">
    <w:name w:val="ErrorTok"/>
    <w:basedOn w:val="51"/>
    <w:uiPriority w:val="0"/>
    <w:rPr>
      <w:b/>
      <w:color w:val="FF0000"/>
    </w:rPr>
  </w:style>
  <w:style w:type="character" w:customStyle="1" w:styleId="85">
    <w:name w:val="NormalTok"/>
    <w:basedOn w:val="5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17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2025-09-24T16:43:00Z</dcterms:created>
  <dc:creator>DWARAMPUDI DINESH ESWAR REDDY</dc:creator>
  <cp:lastModifiedBy>Y22CD036</cp:lastModifiedBy>
  <dcterms:modified xsi:type="dcterms:W3CDTF">2025-09-25T16:01:54Z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175D49730FFC45D1B8AF76596E2E6E95_12</vt:lpwstr>
  </property>
</Properties>
</file>