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1B556" w14:textId="77777777" w:rsidR="00E22336" w:rsidRPr="0075384F" w:rsidRDefault="00000000" w:rsidP="0075384F">
      <w:pPr>
        <w:pStyle w:val="Ttulo2"/>
        <w:spacing w:before="200"/>
        <w:rPr>
          <w:rFonts w:ascii="Times New Roman" w:eastAsia="Times New Roman" w:hAnsi="Times New Roman"/>
          <w:color w:val="000000"/>
          <w:sz w:val="28"/>
        </w:rPr>
      </w:pPr>
      <w:r w:rsidRPr="0075384F">
        <w:rPr>
          <w:rFonts w:ascii="Times New Roman" w:eastAsia="Times New Roman" w:hAnsi="Times New Roman"/>
          <w:color w:val="000000"/>
          <w:sz w:val="28"/>
        </w:rPr>
        <w:t>1. Introducción</w:t>
      </w:r>
    </w:p>
    <w:p w14:paraId="62468306" w14:textId="77777777" w:rsidR="00E22336" w:rsidRPr="0075384F" w:rsidRDefault="00000000">
      <w:pPr>
        <w:pStyle w:val="Ttulo2"/>
        <w:rPr>
          <w:color w:val="auto"/>
        </w:rPr>
      </w:pPr>
      <w:r w:rsidRPr="0075384F">
        <w:rPr>
          <w:color w:val="auto"/>
        </w:rPr>
        <w:t xml:space="preserve">1.1. Contexto de la educación superior y </w:t>
      </w:r>
      <w:proofErr w:type="spellStart"/>
      <w:r w:rsidRPr="0075384F">
        <w:rPr>
          <w:color w:val="auto"/>
        </w:rPr>
        <w:t>toma</w:t>
      </w:r>
      <w:proofErr w:type="spellEnd"/>
      <w:r w:rsidRPr="0075384F">
        <w:rPr>
          <w:color w:val="auto"/>
        </w:rPr>
        <w:t xml:space="preserve"> de </w:t>
      </w:r>
      <w:proofErr w:type="spellStart"/>
      <w:r w:rsidRPr="0075384F">
        <w:rPr>
          <w:color w:val="auto"/>
        </w:rPr>
        <w:t>decisiones</w:t>
      </w:r>
      <w:proofErr w:type="spellEnd"/>
    </w:p>
    <w:p w14:paraId="461D74C4"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 xml:space="preserve">La </w:t>
      </w:r>
      <w:proofErr w:type="spellStart"/>
      <w:r w:rsidRPr="0075384F">
        <w:rPr>
          <w:rFonts w:ascii="Times New Roman" w:eastAsia="Times New Roman" w:hAnsi="Times New Roman"/>
          <w:color w:val="000000"/>
          <w:sz w:val="24"/>
        </w:rPr>
        <w:t>toma</w:t>
      </w:r>
      <w:proofErr w:type="spellEnd"/>
      <w:r w:rsidRPr="0075384F">
        <w:rPr>
          <w:rFonts w:ascii="Times New Roman" w:eastAsia="Times New Roman" w:hAnsi="Times New Roman"/>
          <w:color w:val="000000"/>
          <w:sz w:val="24"/>
        </w:rPr>
        <w:t xml:space="preserve"> de </w:t>
      </w:r>
      <w:proofErr w:type="spellStart"/>
      <w:r w:rsidRPr="0075384F">
        <w:rPr>
          <w:rFonts w:ascii="Times New Roman" w:eastAsia="Times New Roman" w:hAnsi="Times New Roman"/>
          <w:color w:val="000000"/>
          <w:sz w:val="24"/>
        </w:rPr>
        <w:t>decisiones</w:t>
      </w:r>
      <w:proofErr w:type="spellEnd"/>
      <w:r w:rsidRPr="0075384F">
        <w:rPr>
          <w:rFonts w:ascii="Times New Roman" w:eastAsia="Times New Roman" w:hAnsi="Times New Roman"/>
          <w:color w:val="000000"/>
          <w:sz w:val="24"/>
        </w:rPr>
        <w:t xml:space="preserve"> basada en datos se ha convertido en un componente fundamental para la gestión eficiente de las instituciones de educación superior. En un contexto caracterizado por la transformación digital, el incremento de la matrícula universitaria y la creciente diversidad de perfiles estudiantiles, las universidades requieren información precisa, actualizada y accesible que les permita comprender las necesidades de sus estudiantes y diseñar estrategias adecuadas para atenderlas. Sin embargo, la disponibilidad de datos por sí sola no garantiza una gestión efectiva. Muchas instituciones educativas alrededor del mundo aún enfrentan dificultades para transformar grandes volúmenes de información en conocimiento útil para la toma de decisiones, debido a la ausencia de sistemas integrados de análisis, dashboards, reportes dinámicos y herramientas de inteligencia de datos que faciliten la identificación temprana de problemáticas académicas, económicas, tecnológicas, psicológicas y sociales que afectan a sus estudiantes.</w:t>
      </w:r>
    </w:p>
    <w:p w14:paraId="73155925"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Esta situación ha sido reconocida por diversos organismos internacionales. La UNESCO señala que la formulación de políticas educativas basadas en evidencia requiere acceso sistemático a datos confiables y capacidades analíticas adecuadas; sin embargo, la infraestructura de datos en educación superior continúa siendo fragmentada e inconsistente en numerosos países. Un estudio reciente de UNESCO indica que, en promedio, los países reportan menos del 50 % de las estadísticas de educación superior requeridas para el monitoreo internacional, existiendo importantes diferencias regionales que limitan la capacidad de análisis y planificación institucional. Asimismo, el organismo advierte que muchas universidades y entidades gubernamentales carecen de sistemas integrados de gestión y personal especializado para convertir los datos disponibles en información accionable para la toma de decisiones.</w:t>
      </w:r>
    </w:p>
    <w:p w14:paraId="1509C765"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La problemática no se limita a países en desarrollo. Incluso en economías avanzadas, organismos como la OECD destacan la necesidad de fortalecer el uso estratégico de datos y tecnologías digitales dentro de las instituciones de educación superior para responder adecuadamente a los cambios tecnológicos, académicos y sociales que enfrentan los estudiantes. La creciente complejidad de los sistemas universitarios exige herramientas que permitan monitorear indicadores relevantes, comparar resultados y evaluar el impacto de las decisiones institucionales. Sin estas capacidades analíticas, resulta más difícil identificar patrones de comportamiento estudiantil, asignar recursos eficientemente y diseñar intervenciones oportunas para mejorar la experiencia educativa.</w:t>
      </w:r>
    </w:p>
    <w:p w14:paraId="33333759"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 xml:space="preserve">Las consecuencias de esta falta de visibilidad son significativas tanto para las universidades como para los estudiantes. Desde la perspectiva institucional, una gestión basada en información incompleta puede generar ineficiencias en la asignación de recursos, dificultades para planificar programas de apoyo, afectación de indicadores de calidad y problemas asociados a procesos de acreditación y evaluación institucional. Asimismo, la ausencia de herramientas de monitoreo limita la capacidad de las universidades para identificar tendencias y responder de manera proactiva a situaciones que podrían afectar el rendimiento académico y la permanencia estudiantil. La literatura </w:t>
      </w:r>
      <w:r w:rsidRPr="0075384F">
        <w:rPr>
          <w:rFonts w:ascii="Times New Roman" w:eastAsia="Times New Roman" w:hAnsi="Times New Roman"/>
          <w:color w:val="000000"/>
          <w:sz w:val="24"/>
        </w:rPr>
        <w:lastRenderedPageBreak/>
        <w:t>especializada en analítica educativa señala que el uso de datos institucionales puede contribuir significativamente a mejorar la planificación estratégica y reducir el impacto de diversos factores de riesgo sobre la población estudiantil.</w:t>
      </w:r>
    </w:p>
    <w:p w14:paraId="4EDF1A03" w14:textId="77777777" w:rsidR="00E22336" w:rsidRDefault="00000000">
      <w:pPr>
        <w:spacing w:after="140"/>
        <w:ind w:firstLine="360"/>
        <w:jc w:val="both"/>
      </w:pPr>
      <w:r w:rsidRPr="0075384F">
        <w:rPr>
          <w:rFonts w:ascii="Times New Roman" w:eastAsia="Times New Roman" w:hAnsi="Times New Roman"/>
          <w:color w:val="000000"/>
          <w:sz w:val="24"/>
        </w:rPr>
        <w:t>Para los estudiantes, la falta de mecanismos de seguimiento puede traducirse en una atención tardía de problemas académicos, económicos o personales que terminan afectando su trayectoria educativa. Diversos estudios muestran que la permanencia estudiantil está influenciada por múltiples factores relacionados con el contexto socioeconómico, el desempeño académico, el bienestar psicológico, el acceso tecnológico y el entorno institucional. Cuando estas señales no son identificadas oportunamente, aumentan las probabilidades de bajo rendimiento, retraso académico, abandono de estudios y pérdida de oportunidades profesionales futuras. Además, la deserción universitaria puede generar consecuencias económicas y emocionales tanto para el estudiante como para su entorno familiar</w:t>
      </w:r>
      <w:r>
        <w:t>.</w:t>
      </w:r>
    </w:p>
    <w:p w14:paraId="5FF5C645" w14:textId="67BC49C6" w:rsidR="00E22336" w:rsidRPr="0075384F" w:rsidRDefault="00000000" w:rsidP="0075384F">
      <w:pPr>
        <w:pStyle w:val="Ttulo2"/>
        <w:spacing w:before="200"/>
        <w:rPr>
          <w:rFonts w:ascii="Times New Roman" w:eastAsia="Times New Roman" w:hAnsi="Times New Roman"/>
          <w:color w:val="000000"/>
          <w:sz w:val="28"/>
        </w:rPr>
      </w:pPr>
      <w:r w:rsidRPr="0075384F">
        <w:rPr>
          <w:rFonts w:ascii="Times New Roman" w:eastAsia="Times New Roman" w:hAnsi="Times New Roman"/>
          <w:color w:val="000000"/>
          <w:sz w:val="28"/>
        </w:rPr>
        <w:t xml:space="preserve">1.2. </w:t>
      </w:r>
      <w:proofErr w:type="spellStart"/>
      <w:r w:rsidR="0075384F">
        <w:rPr>
          <w:rFonts w:ascii="Times New Roman" w:eastAsia="Times New Roman" w:hAnsi="Times New Roman"/>
          <w:color w:val="000000"/>
          <w:sz w:val="28"/>
        </w:rPr>
        <w:t>EduData</w:t>
      </w:r>
      <w:proofErr w:type="spellEnd"/>
    </w:p>
    <w:p w14:paraId="72C43575" w14:textId="77777777" w:rsidR="00E22336" w:rsidRPr="0075384F" w:rsidRDefault="00000000">
      <w:pPr>
        <w:pStyle w:val="Ttulo2"/>
        <w:rPr>
          <w:color w:val="auto"/>
        </w:rPr>
      </w:pPr>
      <w:r w:rsidRPr="0075384F">
        <w:rPr>
          <w:color w:val="auto"/>
        </w:rPr>
        <w:t>1.2.1. Descripción de la empresa</w:t>
      </w:r>
    </w:p>
    <w:p w14:paraId="6C43B506"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EduData Analytics es una empresa especializada en análisis e inteligencia de información para universidades alrededor del mundo. Trabajamos con instituciones de educación superior que generan grandes volúmenes de datos académicos, administrativos y estudiantiles, pero que muchas veces enfrentan dificultades para convertir esa información en conocimiento útil para comprender lo que realmente ocurre dentro de su comunidad universitaria.</w:t>
      </w:r>
    </w:p>
    <w:p w14:paraId="7C849A31"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Sabemos que una universidad puede tener miles de registros sobre rendimiento académico, asistencia, participación, acceso a recursos, uso de plataformas, bienestar estudiantil y permanencia. Sin embargo, cuando estos datos se encuentran dispersos o no son analizados de manera adecuada, resulta difícil identificar los problemas más importantes, reconocer qué grupos necesitan mayor atención o decidir dónde intervenir primero.</w:t>
      </w:r>
    </w:p>
    <w:p w14:paraId="061C431D"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Frente a esta necesidad, EduData Analytics ofrece un sistema especializado que permite recopilar, organizar, procesar, analizar y visualizar información universitaria de manera estructurada. A través de reportes, indicadores, dashboards y vistas dinámicas, ayudamos a que cada universidad pueda observar con mayor claridad su propia realidad, detectar patrones, encontrar brechas y descubrir oportunidades de mejora.</w:t>
      </w:r>
    </w:p>
    <w:p w14:paraId="05476603"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Nuestra propuesta busca que los datos dejen de ser únicamente registros acumulados y se conviertan en una herramienta estratégica para la gestión universitaria. Creemos que detrás de cada dato hay una historia académica, una necesidad institucional y una oportunidad de tomar mejores decisiones. Por ello, acompañamos a cada cliente en el proceso de transformar su información en evidencia valiosa para mejorar la experiencia estudiantil, fortalecer la permanencia y orientar acciones más precisas dentro de la universidad.</w:t>
      </w:r>
    </w:p>
    <w:p w14:paraId="1F213697" w14:textId="77777777" w:rsidR="00E22336" w:rsidRPr="0075384F" w:rsidRDefault="00000000">
      <w:pPr>
        <w:pStyle w:val="Ttulo2"/>
        <w:rPr>
          <w:color w:val="auto"/>
        </w:rPr>
      </w:pPr>
      <w:r w:rsidRPr="0075384F">
        <w:rPr>
          <w:color w:val="auto"/>
        </w:rPr>
        <w:lastRenderedPageBreak/>
        <w:t>1.2.2. Historia de la empresa</w:t>
      </w:r>
    </w:p>
    <w:p w14:paraId="58380CDB"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Nuestra historia comenzó hace cinco años, cuando identificamos una necesidad cada vez más evidente dentro del sector universitario: muchas instituciones de educación superior generaban grandes volúmenes de información, pero no siempre contaban con una forma clara de interpretarla y convertirla en conocimiento útil para su gestión. A partir de esa realidad, decidimos crear una empresa orientada a ayudar a las universidades a descubrir el valor que ya existía dentro de sus propios datos.</w:t>
      </w:r>
    </w:p>
    <w:p w14:paraId="79520AC4"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En nuestros primeros proyectos, trabajamos con universidades que buscaban comprender con mayor precisión lo que ocurría dentro de su comunidad académica. Algunas instituciones necesitaban analizar el rendimiento de sus estudiantes; otras buscaban monitorear la participación en plataformas virtuales, evaluar la permanencia estudiantil, identificar riesgos de deserción o reconocer brechas en el acceso a recursos institucionales. Estas experiencias nos permitieron entender que cada universidad posee una realidad distinta y que, por ello, la información debe analizarse considerando su propio contexto.</w:t>
      </w:r>
    </w:p>
    <w:p w14:paraId="5B73FFE8"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A partir de estas primeras experiencias, nuestra propuesta comenzó a consolidarse alrededor de un sistema capaz de organizar, procesar y visualizar información universitaria mediante reportes, indicadores, dashboards y vistas analíticas. Este desarrollo no solo respondió a una necesidad tecnológica, sino también a la comprensión de los desafíos reales que enfrentan las universidades al interpretar grandes cantidades de datos y convertirlas en decisiones concretas.</w:t>
      </w:r>
    </w:p>
    <w:p w14:paraId="0C2D471E"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El alcance de nuestro trabajo se extendió hacia universidades de distintos países, donde encontramos realidades académicas diversas, pero también un desafío común: transformar grandes volúmenes de datos en información realmente útil para la gestión universitaria. Esta experiencia internacional nos permitió fortalecer nuestro sistema, adaptarlo a diferentes modelos educativos, estructuras institucionales y necesidades de análisis, consolidando una visión global sobre el valor de los datos en la educación superior.</w:t>
      </w:r>
    </w:p>
    <w:p w14:paraId="400E0996" w14:textId="77777777" w:rsidR="00E22336" w:rsidRPr="0075384F" w:rsidRDefault="00000000">
      <w:pPr>
        <w:pStyle w:val="Ttulo2"/>
        <w:rPr>
          <w:color w:val="auto"/>
        </w:rPr>
      </w:pPr>
      <w:r w:rsidRPr="0075384F">
        <w:rPr>
          <w:color w:val="auto"/>
        </w:rPr>
        <w:t>1.2.3. Evolución hacia modelos predictivos</w:t>
      </w:r>
    </w:p>
    <w:p w14:paraId="7592A877"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En los últimos meses, nuestra trayectoria también nos permitió identificar una nueva oportunidad dentro de la información histórica que hemos venido construyendo junto a las universidades. Después de varios años recopilando, organizando y analizando datos académicos y estudiantiles, contamos con una base más sólida para desarrollar modelos que permitan ir más allá del análisis descriptivo.</w:t>
      </w:r>
    </w:p>
    <w:p w14:paraId="1655C96E"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Como parte de esta nueva etapa, hace tres meses iniciamos el entrenamiento de nuestro primer modelo predictivo, orientado a estimar el riesgo de deserción estudiantil. Para ello, hemos incorporado información histórica sobre la trayectoria de los estudiantes, incluyendo variables académicas, participación, acceso a recursos y el registro de si el estudiante desertó o continuó en la institución. Esta información nos permite reconocer patrones y generar una herramienta que ayude a las universidades a identificar señales de riesgo con mayor anticipación.</w:t>
      </w:r>
    </w:p>
    <w:p w14:paraId="741D3F86"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 xml:space="preserve">Esta nueva funcionalidad representa un paso importante en la evolución de nuestra propuesta. Los reportes, indicadores y dashboards seguirán siendo la base de nuestro sistema, pero ahora </w:t>
      </w:r>
      <w:r w:rsidRPr="0075384F">
        <w:rPr>
          <w:rFonts w:ascii="Times New Roman" w:eastAsia="Times New Roman" w:hAnsi="Times New Roman"/>
          <w:color w:val="000000"/>
          <w:sz w:val="24"/>
        </w:rPr>
        <w:lastRenderedPageBreak/>
        <w:t>buscamos complementarlos con modelos predictivos que permitan transformar la información histórica en una visión más anticipada de los problemas universitarios.</w:t>
      </w:r>
    </w:p>
    <w:p w14:paraId="211AEB39" w14:textId="77777777" w:rsidR="00E22336" w:rsidRPr="0075384F" w:rsidRDefault="00000000">
      <w:pPr>
        <w:pStyle w:val="Ttulo2"/>
        <w:rPr>
          <w:color w:val="auto"/>
        </w:rPr>
      </w:pPr>
      <w:r w:rsidRPr="0075384F">
        <w:rPr>
          <w:color w:val="auto"/>
        </w:rPr>
        <w:t>1.2.4. Primera iniciativa predictiva: deserción estudiantil</w:t>
      </w:r>
    </w:p>
    <w:p w14:paraId="20BEA0C8"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Como respuesta a esta oportunidad, EduData Analytics decidió ampliar su propuesta de valor incorporando capacidades de analítica predictiva. Para ello, solicitó a sus clientes información histórica adicional que permitiera construir variables objetivo asociadas a distintos problemas identificados dentro de las instituciones educativas. Entre los diversos desafíos reportados por las universidades, uno de los más recurrentes, costosos y estratégicamente relevantes fue la deserción estudiantil. La importancia de este fenómeno ha sido ampliamente documentada a nivel internacional. Según análisis recientes sobre educación superior, el crecimiento de la matrícula universitaria no ha sido acompañado por un incremento proporcional en las tasas de graduación, evidenciando la persistencia de importantes niveles de abandono estudiantil en distintas regiones del mundo. En numerosos países de América Latina, las tasas de abandono durante los primeros años de estudio continúan representando un desafío significativo para las instituciones de educación superior.</w:t>
      </w:r>
    </w:p>
    <w:p w14:paraId="4C2ADF8A"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En este contexto, la empresa plantea como primera iniciativa predictiva la estimación de la probabilidad de deserción estudiantil mediante técnicas de aprendizaje supervisado, específicamente a través de regresión logística. Esta metodología fue seleccionada debido a su interpretabilidad, facilidad de implementación, capacidad para estimar probabilidades y amplia utilización en investigaciones relacionadas con fenómenos educativos y sociales. La incorporación de esta funcionalidad permitirá aprovechar la información recopilada durante años para identificar patrones asociados al riesgo de abandono académico y generar alertas tempranas que faciliten intervenciones oportunas.</w:t>
      </w:r>
    </w:p>
    <w:p w14:paraId="23CE8488"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De esta manera, EduData Analytics evoluciona desde una organización enfocada principalmente en el análisis descriptivo hacia una empresa capaz de combinar ingeniería de datos, inteligencia de negocios y analítica predictiva. Esta nueva capacidad permitirá a las universidades identificar estudiantes con mayor riesgo de presentar problemas académicos y, específicamente, de deserción, optimizar la asignación de recursos institucionales, diseñar estrategias de apoyo más personalizadas y fortalecer las acciones orientadas a mejorar la permanencia estudiantil. Así, la organización no solo contribuirá a comprender mejor la realidad universitaria, sino también a anticipar escenarios futuros y apoyar la construcción de decisiones más informadas, oportunas y efectivas.</w:t>
      </w:r>
    </w:p>
    <w:p w14:paraId="44BF0F40" w14:textId="77777777" w:rsidR="00E22336" w:rsidRPr="0075384F" w:rsidRDefault="00000000" w:rsidP="0075384F">
      <w:pPr>
        <w:spacing w:after="120"/>
        <w:ind w:firstLine="360"/>
        <w:jc w:val="both"/>
        <w:rPr>
          <w:rFonts w:ascii="Times New Roman" w:eastAsia="Times New Roman" w:hAnsi="Times New Roman"/>
          <w:color w:val="000000"/>
          <w:sz w:val="24"/>
        </w:rPr>
      </w:pPr>
      <w:r w:rsidRPr="0075384F">
        <w:rPr>
          <w:rFonts w:ascii="Times New Roman" w:eastAsia="Times New Roman" w:hAnsi="Times New Roman"/>
          <w:color w:val="000000"/>
          <w:sz w:val="24"/>
        </w:rPr>
        <w:t>Hoy, nuestra historia continúa con una misma convicción: los datos universitarios no solo describen lo que ocurre dentro de una institución, también pueden revelar lo que necesita cambiar. Por ello, seguimos trabajando para que cada universidad pueda mirar su información con mayor claridad, descubrir oportunidades que antes permanecían ocultas y tomar decisiones capaces de transformar la experiencia de sus estudiantes.</w:t>
      </w:r>
    </w:p>
    <w:sectPr w:rsidR="00E22336" w:rsidRPr="0075384F"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43C1" w14:textId="77777777" w:rsidR="00B1369A" w:rsidRDefault="00B1369A">
      <w:pPr>
        <w:spacing w:after="0" w:line="240" w:lineRule="auto"/>
      </w:pPr>
      <w:r>
        <w:separator/>
      </w:r>
    </w:p>
  </w:endnote>
  <w:endnote w:type="continuationSeparator" w:id="0">
    <w:p w14:paraId="5142786A" w14:textId="77777777" w:rsidR="00B1369A" w:rsidRDefault="00B13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F9EC" w14:textId="2180C048" w:rsidR="0075384F" w:rsidRDefault="00000000" w:rsidP="0075384F">
    <w:pPr>
      <w:pStyle w:val="Piedepgina"/>
      <w:jc w:val="right"/>
    </w:pPr>
    <w:r>
      <w:rPr>
        <w:color w:val="646464"/>
        <w:sz w:val="18"/>
      </w:rPr>
      <w:t xml:space="preserve">Página </w:t>
    </w:r>
    <w:r w:rsidR="0075384F">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C9F72" w14:textId="77777777" w:rsidR="00B1369A" w:rsidRDefault="00B1369A">
      <w:pPr>
        <w:spacing w:after="0" w:line="240" w:lineRule="auto"/>
      </w:pPr>
      <w:r>
        <w:separator/>
      </w:r>
    </w:p>
  </w:footnote>
  <w:footnote w:type="continuationSeparator" w:id="0">
    <w:p w14:paraId="7683FF6B" w14:textId="77777777" w:rsidR="00B1369A" w:rsidRDefault="00B136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63203235">
    <w:abstractNumId w:val="8"/>
  </w:num>
  <w:num w:numId="2" w16cid:durableId="341321304">
    <w:abstractNumId w:val="6"/>
  </w:num>
  <w:num w:numId="3" w16cid:durableId="929891313">
    <w:abstractNumId w:val="5"/>
  </w:num>
  <w:num w:numId="4" w16cid:durableId="794175926">
    <w:abstractNumId w:val="4"/>
  </w:num>
  <w:num w:numId="5" w16cid:durableId="350307111">
    <w:abstractNumId w:val="7"/>
  </w:num>
  <w:num w:numId="6" w16cid:durableId="1516503272">
    <w:abstractNumId w:val="3"/>
  </w:num>
  <w:num w:numId="7" w16cid:durableId="1042288123">
    <w:abstractNumId w:val="2"/>
  </w:num>
  <w:num w:numId="8" w16cid:durableId="1921212976">
    <w:abstractNumId w:val="1"/>
  </w:num>
  <w:num w:numId="9" w16cid:durableId="721368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384F"/>
    <w:rsid w:val="009A3B10"/>
    <w:rsid w:val="00AA1D8D"/>
    <w:rsid w:val="00B1369A"/>
    <w:rsid w:val="00B47730"/>
    <w:rsid w:val="00CB0664"/>
    <w:rsid w:val="00E223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73AD3"/>
  <w14:defaultImageDpi w14:val="300"/>
  <w15:docId w15:val="{8F853860-CAD4-49C7-9573-61225D68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E1E1E"/>
      <w:sz w:val="21"/>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444444"/>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1967</Words>
  <Characters>10824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Tania Lisset Chávez Alvitez</cp:lastModifiedBy>
  <cp:revision>2</cp:revision>
  <dcterms:created xsi:type="dcterms:W3CDTF">2013-12-23T23:15:00Z</dcterms:created>
  <dcterms:modified xsi:type="dcterms:W3CDTF">2026-06-21T04:13:00Z</dcterms:modified>
  <cp:category/>
</cp:coreProperties>
</file>