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4A" w:rsidRPr="00940F4A" w:rsidRDefault="00940F4A" w:rsidP="00940F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940F4A">
        <w:rPr>
          <w:rFonts w:ascii="Times New Roman" w:eastAsia="Times New Roman" w:hAnsi="Times New Roman" w:cs="Times New Roman"/>
          <w:sz w:val="32"/>
          <w:szCs w:val="24"/>
          <w:lang w:eastAsia="pt-BR"/>
        </w:rPr>
        <w:t>O Direito Digital é um ramo do Direito que atua em conjunto com a Ciência da Computação, visando a regulamentação do uso de espaços digitais. Este setor, ainda em desenvolvimento, busca estabelecer um conjunto de normas, regras e aplicações para o universo tecnológico. Essas regras protegem indivíduos e empresas que podem ser vítimas de ciberataques, além de buscar punir adequadamente os usuários mal-intencionados que cometem crimes no ambiente digital.</w:t>
      </w:r>
    </w:p>
    <w:p w:rsidR="00940F4A" w:rsidRPr="00940F4A" w:rsidRDefault="00940F4A" w:rsidP="00940F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940F4A">
        <w:rPr>
          <w:rFonts w:ascii="Times New Roman" w:eastAsia="Times New Roman" w:hAnsi="Times New Roman" w:cs="Times New Roman"/>
          <w:sz w:val="32"/>
          <w:szCs w:val="24"/>
          <w:lang w:eastAsia="pt-BR"/>
        </w:rPr>
        <w:t>No Brasil, algumas das principais leis que regem a inte</w:t>
      </w:r>
      <w:bookmarkStart w:id="0" w:name="_GoBack"/>
      <w:bookmarkEnd w:id="0"/>
      <w:r w:rsidRPr="00940F4A">
        <w:rPr>
          <w:rFonts w:ascii="Times New Roman" w:eastAsia="Times New Roman" w:hAnsi="Times New Roman" w:cs="Times New Roman"/>
          <w:sz w:val="32"/>
          <w:szCs w:val="24"/>
          <w:lang w:eastAsia="pt-BR"/>
        </w:rPr>
        <w:t>rnet são:</w:t>
      </w:r>
    </w:p>
    <w:p w:rsidR="00940F4A" w:rsidRPr="00940F4A" w:rsidRDefault="00940F4A" w:rsidP="00940F4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940F4A">
        <w:rPr>
          <w:rFonts w:ascii="Times New Roman" w:eastAsia="Times New Roman" w:hAnsi="Times New Roman" w:cs="Times New Roman"/>
          <w:b/>
          <w:bCs/>
          <w:sz w:val="32"/>
          <w:szCs w:val="24"/>
          <w:lang w:eastAsia="pt-BR"/>
        </w:rPr>
        <w:t>Marco Civil da Internet (2014)</w:t>
      </w:r>
      <w:r w:rsidRPr="00940F4A">
        <w:rPr>
          <w:rFonts w:ascii="Times New Roman" w:eastAsia="Times New Roman" w:hAnsi="Times New Roman" w:cs="Times New Roman"/>
          <w:sz w:val="32"/>
          <w:szCs w:val="24"/>
          <w:lang w:eastAsia="pt-BR"/>
        </w:rPr>
        <w:t>: Esta lei estabelece diretrizes sobre como o Estado pode atuar dentro das redes, defendendo a privacidade, a liberdade de expressão e a neutralidade no ambiente digital.</w:t>
      </w:r>
    </w:p>
    <w:p w:rsidR="00940F4A" w:rsidRPr="00940F4A" w:rsidRDefault="00940F4A" w:rsidP="00940F4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940F4A">
        <w:rPr>
          <w:rFonts w:ascii="Times New Roman" w:eastAsia="Times New Roman" w:hAnsi="Times New Roman" w:cs="Times New Roman"/>
          <w:b/>
          <w:bCs/>
          <w:sz w:val="32"/>
          <w:szCs w:val="24"/>
          <w:lang w:eastAsia="pt-BR"/>
        </w:rPr>
        <w:t>Lei Carolina Dieckmann (2012)</w:t>
      </w:r>
      <w:r w:rsidRPr="00940F4A">
        <w:rPr>
          <w:rFonts w:ascii="Times New Roman" w:eastAsia="Times New Roman" w:hAnsi="Times New Roman" w:cs="Times New Roman"/>
          <w:sz w:val="32"/>
          <w:szCs w:val="24"/>
          <w:lang w:eastAsia="pt-BR"/>
        </w:rPr>
        <w:t>: Esta lei foi uma das pioneiras na regulamentação do uso da internet no Brasil, tipificando no Código Penal os crimes e delitos informáticos.</w:t>
      </w:r>
    </w:p>
    <w:p w:rsidR="00940F4A" w:rsidRPr="00940F4A" w:rsidRDefault="00940F4A" w:rsidP="00940F4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940F4A">
        <w:rPr>
          <w:rFonts w:ascii="Times New Roman" w:eastAsia="Times New Roman" w:hAnsi="Times New Roman" w:cs="Times New Roman"/>
          <w:b/>
          <w:bCs/>
          <w:sz w:val="32"/>
          <w:szCs w:val="24"/>
          <w:lang w:eastAsia="pt-BR"/>
        </w:rPr>
        <w:t>Lei Geral de Proteção de Dados - LGPD (2018)</w:t>
      </w:r>
      <w:r w:rsidRPr="00940F4A">
        <w:rPr>
          <w:rFonts w:ascii="Times New Roman" w:eastAsia="Times New Roman" w:hAnsi="Times New Roman" w:cs="Times New Roman"/>
          <w:sz w:val="32"/>
          <w:szCs w:val="24"/>
          <w:lang w:eastAsia="pt-BR"/>
        </w:rPr>
        <w:t>: Esta lei tem como objetivo proteger os direitos fundamentais dos indivíduos no que se refere a dados pessoais.</w:t>
      </w:r>
    </w:p>
    <w:p w:rsidR="00940F4A" w:rsidRPr="00940F4A" w:rsidRDefault="00940F4A" w:rsidP="00940F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940F4A">
        <w:rPr>
          <w:rFonts w:ascii="Times New Roman" w:eastAsia="Times New Roman" w:hAnsi="Times New Roman" w:cs="Times New Roman"/>
          <w:sz w:val="32"/>
          <w:szCs w:val="24"/>
          <w:lang w:eastAsia="pt-BR"/>
        </w:rPr>
        <w:t xml:space="preserve">Na União Europeia, a </w:t>
      </w:r>
      <w:r w:rsidRPr="00940F4A">
        <w:rPr>
          <w:rFonts w:ascii="Times New Roman" w:eastAsia="Times New Roman" w:hAnsi="Times New Roman" w:cs="Times New Roman"/>
          <w:b/>
          <w:bCs/>
          <w:sz w:val="32"/>
          <w:szCs w:val="24"/>
          <w:lang w:eastAsia="pt-BR"/>
        </w:rPr>
        <w:t>Lei de Serviços Digitais (2022)</w:t>
      </w:r>
      <w:r w:rsidRPr="00940F4A">
        <w:rPr>
          <w:rFonts w:ascii="Times New Roman" w:eastAsia="Times New Roman" w:hAnsi="Times New Roman" w:cs="Times New Roman"/>
          <w:sz w:val="32"/>
          <w:szCs w:val="24"/>
          <w:lang w:eastAsia="pt-BR"/>
        </w:rPr>
        <w:t xml:space="preserve"> é um marco histórico nas regulamentações da internet, visando garantir maior igualdade no mercado digital e pôr fim à dominação das grandes empresas tecnológicas.</w:t>
      </w:r>
    </w:p>
    <w:p w:rsidR="00940F4A" w:rsidRPr="00940F4A" w:rsidRDefault="00940F4A" w:rsidP="00940F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940F4A">
        <w:rPr>
          <w:rFonts w:ascii="Times New Roman" w:eastAsia="Times New Roman" w:hAnsi="Times New Roman" w:cs="Times New Roman"/>
          <w:sz w:val="32"/>
          <w:szCs w:val="24"/>
          <w:lang w:eastAsia="pt-BR"/>
        </w:rPr>
        <w:t>Além disso, no Brasil, existem leis e regulamentações que regem aspectos legais relacionados a documentos eletrônicos, assinaturas digitais e Infraestrutura de Chaves Públicas (ICP). Algumas das principais são:</w:t>
      </w:r>
    </w:p>
    <w:p w:rsidR="00940F4A" w:rsidRPr="00940F4A" w:rsidRDefault="00940F4A" w:rsidP="00940F4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940F4A">
        <w:rPr>
          <w:rFonts w:ascii="Times New Roman" w:eastAsia="Times New Roman" w:hAnsi="Times New Roman" w:cs="Times New Roman"/>
          <w:b/>
          <w:bCs/>
          <w:sz w:val="32"/>
          <w:szCs w:val="24"/>
          <w:lang w:eastAsia="pt-BR"/>
        </w:rPr>
        <w:t>MP 2.200-2/2001</w:t>
      </w:r>
      <w:r w:rsidRPr="00940F4A">
        <w:rPr>
          <w:rFonts w:ascii="Times New Roman" w:eastAsia="Times New Roman" w:hAnsi="Times New Roman" w:cs="Times New Roman"/>
          <w:sz w:val="32"/>
          <w:szCs w:val="24"/>
          <w:lang w:eastAsia="pt-BR"/>
        </w:rPr>
        <w:t>: Estabelece a infraestrutura de chaves públicas no Brasil, garantindo a autenticidade, integridade e validade jurídica de documentos em forma eletrônica.</w:t>
      </w:r>
    </w:p>
    <w:p w:rsidR="00940F4A" w:rsidRPr="00940F4A" w:rsidRDefault="00940F4A" w:rsidP="00940F4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940F4A">
        <w:rPr>
          <w:rFonts w:ascii="Times New Roman" w:eastAsia="Times New Roman" w:hAnsi="Times New Roman" w:cs="Times New Roman"/>
          <w:b/>
          <w:bCs/>
          <w:sz w:val="32"/>
          <w:szCs w:val="24"/>
          <w:lang w:eastAsia="pt-BR"/>
        </w:rPr>
        <w:t>Lei nº 14.063/2020</w:t>
      </w:r>
      <w:r w:rsidRPr="00940F4A">
        <w:rPr>
          <w:rFonts w:ascii="Times New Roman" w:eastAsia="Times New Roman" w:hAnsi="Times New Roman" w:cs="Times New Roman"/>
          <w:sz w:val="32"/>
          <w:szCs w:val="24"/>
          <w:lang w:eastAsia="pt-BR"/>
        </w:rPr>
        <w:t>: Dispõe sobre a assinatura digital em documentos públicos e privados durante a pandemia de COVID-19.</w:t>
      </w:r>
    </w:p>
    <w:p w:rsidR="00940F4A" w:rsidRPr="00940F4A" w:rsidRDefault="00940F4A" w:rsidP="00940F4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940F4A">
        <w:rPr>
          <w:rFonts w:ascii="Times New Roman" w:eastAsia="Times New Roman" w:hAnsi="Times New Roman" w:cs="Times New Roman"/>
          <w:b/>
          <w:bCs/>
          <w:sz w:val="32"/>
          <w:szCs w:val="24"/>
          <w:lang w:eastAsia="pt-BR"/>
        </w:rPr>
        <w:lastRenderedPageBreak/>
        <w:t>Lei nº 12.682/2012</w:t>
      </w:r>
      <w:r w:rsidRPr="00940F4A">
        <w:rPr>
          <w:rFonts w:ascii="Times New Roman" w:eastAsia="Times New Roman" w:hAnsi="Times New Roman" w:cs="Times New Roman"/>
          <w:sz w:val="32"/>
          <w:szCs w:val="24"/>
          <w:lang w:eastAsia="pt-BR"/>
        </w:rPr>
        <w:t>: Trata da elaboração e do arquivamento de documentos em meio eletrônico, reconhecendo sua validade e garantindo sua autenticidade.</w:t>
      </w:r>
    </w:p>
    <w:p w:rsidR="00940F4A" w:rsidRPr="00940F4A" w:rsidRDefault="00940F4A" w:rsidP="00940F4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940F4A">
        <w:rPr>
          <w:rFonts w:ascii="Times New Roman" w:eastAsia="Times New Roman" w:hAnsi="Times New Roman" w:cs="Times New Roman"/>
          <w:b/>
          <w:bCs/>
          <w:sz w:val="32"/>
          <w:szCs w:val="24"/>
          <w:lang w:eastAsia="pt-BR"/>
        </w:rPr>
        <w:t>Decreto nº 8.539/2015</w:t>
      </w:r>
      <w:r w:rsidRPr="00940F4A">
        <w:rPr>
          <w:rFonts w:ascii="Times New Roman" w:eastAsia="Times New Roman" w:hAnsi="Times New Roman" w:cs="Times New Roman"/>
          <w:sz w:val="32"/>
          <w:szCs w:val="24"/>
          <w:lang w:eastAsia="pt-BR"/>
        </w:rPr>
        <w:t>: Regulamenta a Lei nº 12.682/2012, estabelecendo diretrizes para a digitalização de documentos físicos, sua guarda e preservação digital.</w:t>
      </w:r>
    </w:p>
    <w:p w:rsidR="00940F4A" w:rsidRPr="00940F4A" w:rsidRDefault="00940F4A" w:rsidP="00940F4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940F4A">
        <w:rPr>
          <w:rFonts w:ascii="Times New Roman" w:eastAsia="Times New Roman" w:hAnsi="Times New Roman" w:cs="Times New Roman"/>
          <w:b/>
          <w:bCs/>
          <w:sz w:val="32"/>
          <w:szCs w:val="24"/>
          <w:lang w:eastAsia="pt-BR"/>
        </w:rPr>
        <w:t>Lei nº 13.874/2019 (Lei da Liberdade Econômica)</w:t>
      </w:r>
      <w:r w:rsidRPr="00940F4A">
        <w:rPr>
          <w:rFonts w:ascii="Times New Roman" w:eastAsia="Times New Roman" w:hAnsi="Times New Roman" w:cs="Times New Roman"/>
          <w:sz w:val="32"/>
          <w:szCs w:val="24"/>
          <w:lang w:eastAsia="pt-BR"/>
        </w:rPr>
        <w:t>: Facilita o uso de documentos eletrônicos e assinaturas digitais em atividades econômicas, reduzindo burocracias e simplificando processos.</w:t>
      </w:r>
    </w:p>
    <w:p w:rsidR="00940F4A" w:rsidRPr="00940F4A" w:rsidRDefault="00940F4A" w:rsidP="00940F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940F4A">
        <w:rPr>
          <w:rFonts w:ascii="Times New Roman" w:eastAsia="Times New Roman" w:hAnsi="Times New Roman" w:cs="Times New Roman"/>
          <w:sz w:val="32"/>
          <w:szCs w:val="24"/>
          <w:lang w:eastAsia="pt-BR"/>
        </w:rPr>
        <w:t>Essas leis e regulamentações visam garantir a segurança, autenticidade e validade jurídica dos documentos eletrônicos e das assinaturas digitais, promovendo a adoção segura e eficiente da tecnologia na área jurídica e empresarial. Além disso, programas de Bug Bounty são uma estratégia interessante para garantir a segurança dos sistemas, pois permitem que especialistas em segurança da informação identifiquem possíveis falhas e vulnerabilidades em plataformas, sites e redes.</w:t>
      </w:r>
    </w:p>
    <w:p w:rsidR="00815C49" w:rsidRPr="00815C49" w:rsidRDefault="00815C49" w:rsidP="00815C49">
      <w:pPr>
        <w:rPr>
          <w:rStyle w:val="nfaseSutil"/>
          <w:sz w:val="32"/>
          <w:szCs w:val="32"/>
        </w:rPr>
      </w:pPr>
    </w:p>
    <w:p w:rsidR="00362F01" w:rsidRPr="00815C49" w:rsidRDefault="00362F01" w:rsidP="00362F01">
      <w:pPr>
        <w:rPr>
          <w:rStyle w:val="nfaseSutil"/>
          <w:sz w:val="32"/>
          <w:szCs w:val="32"/>
        </w:rPr>
      </w:pPr>
    </w:p>
    <w:p w:rsidR="00362F01" w:rsidRPr="00815C49" w:rsidRDefault="00362F01" w:rsidP="0099257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Style w:val="nfaseSutil"/>
          <w:sz w:val="32"/>
          <w:szCs w:val="32"/>
        </w:rPr>
      </w:pPr>
    </w:p>
    <w:p w:rsidR="0099257D" w:rsidRPr="00815C49" w:rsidRDefault="0099257D" w:rsidP="0099257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Style w:val="nfaseSutil"/>
          <w:sz w:val="32"/>
          <w:szCs w:val="32"/>
        </w:rPr>
      </w:pPr>
    </w:p>
    <w:p w:rsidR="0099257D" w:rsidRPr="00815C49" w:rsidRDefault="0099257D">
      <w:pPr>
        <w:rPr>
          <w:rStyle w:val="nfaseSutil"/>
          <w:sz w:val="32"/>
          <w:szCs w:val="32"/>
        </w:rPr>
      </w:pPr>
    </w:p>
    <w:sectPr w:rsidR="0099257D" w:rsidRPr="00815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B3C8B"/>
    <w:multiLevelType w:val="multilevel"/>
    <w:tmpl w:val="A942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F4654"/>
    <w:multiLevelType w:val="multilevel"/>
    <w:tmpl w:val="838C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747EB"/>
    <w:multiLevelType w:val="multilevel"/>
    <w:tmpl w:val="95B4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C5539"/>
    <w:multiLevelType w:val="multilevel"/>
    <w:tmpl w:val="892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A2080"/>
    <w:multiLevelType w:val="multilevel"/>
    <w:tmpl w:val="159A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7D"/>
    <w:rsid w:val="00362F01"/>
    <w:rsid w:val="00414410"/>
    <w:rsid w:val="00815C49"/>
    <w:rsid w:val="00940F4A"/>
    <w:rsid w:val="0099257D"/>
    <w:rsid w:val="00CD58BB"/>
    <w:rsid w:val="00E3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AD36"/>
  <w15:chartTrackingRefBased/>
  <w15:docId w15:val="{D8A0857D-056E-459E-A922-92945853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25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2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25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257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99257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925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2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2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25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815C49"/>
    <w:rPr>
      <w:i/>
      <w:iCs/>
    </w:rPr>
  </w:style>
  <w:style w:type="character" w:styleId="RefernciaSutil">
    <w:name w:val="Subtle Reference"/>
    <w:basedOn w:val="Fontepargpadro"/>
    <w:uiPriority w:val="31"/>
    <w:qFormat/>
    <w:rsid w:val="00815C49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815C49"/>
    <w:rPr>
      <w:b/>
      <w:bCs/>
      <w:i/>
      <w:iCs/>
      <w:spacing w:val="5"/>
    </w:rPr>
  </w:style>
  <w:style w:type="character" w:styleId="RefernciaIntensa">
    <w:name w:val="Intense Reference"/>
    <w:basedOn w:val="Fontepargpadro"/>
    <w:uiPriority w:val="32"/>
    <w:qFormat/>
    <w:rsid w:val="00815C49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815C4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LUIS COSTA RIBEIRO</dc:creator>
  <cp:keywords/>
  <dc:description/>
  <cp:lastModifiedBy>WELLINGTON LUIS COSTA RIBEIRO</cp:lastModifiedBy>
  <cp:revision>1</cp:revision>
  <dcterms:created xsi:type="dcterms:W3CDTF">2024-03-26T11:12:00Z</dcterms:created>
  <dcterms:modified xsi:type="dcterms:W3CDTF">2024-03-26T12:02:00Z</dcterms:modified>
</cp:coreProperties>
</file>