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7F" w:rsidRPr="000D617F" w:rsidRDefault="000D617F" w:rsidP="000D61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t>Questionário Internet das Coisas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Tempo: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EE5555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EE5555"/>
          <w:kern w:val="0"/>
          <w:sz w:val="21"/>
          <w:szCs w:val="21"/>
          <w:lang w:eastAsia="pt-BR"/>
          <w14:ligatures w14:val="none"/>
        </w:rPr>
        <w:t>11:48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Pontos: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EE5555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EE5555"/>
          <w:kern w:val="0"/>
          <w:sz w:val="21"/>
          <w:szCs w:val="21"/>
          <w:lang w:eastAsia="pt-BR"/>
          <w14:ligatures w14:val="none"/>
        </w:rPr>
        <w:t>9/10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1.Qual é a função de um sensor em um dispositivo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20.15pt;height:17.3pt" o:ole="">
            <v:imagedata r:id="rId4" o:title=""/>
          </v:shape>
          <w:control r:id="rId5" w:name="DefaultOcxName" w:shapeid="_x0000_i126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Transformar sinais elétricos em resposta física.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63" type="#_x0000_t75" style="width:20.15pt;height:17.3pt" o:ole="">
            <v:imagedata r:id="rId4" o:title=""/>
          </v:shape>
          <w:control r:id="rId6" w:name="DefaultOcxName1" w:shapeid="_x0000_i126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Armazenar dados para uso futuro.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305" type="#_x0000_t75" style="width:20.15pt;height:17.3pt" o:ole="">
            <v:imagedata r:id="rId4" o:title=""/>
          </v:shape>
          <w:control r:id="rId7" w:name="DefaultOcxName2" w:shapeid="_x0000_i130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Captar informações do ambiente e convertê-las em sinais elétricos.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61" type="#_x0000_t75" style="width:20.15pt;height:17.3pt" o:ole="">
            <v:imagedata r:id="rId4" o:title=""/>
          </v:shape>
          <w:control r:id="rId8" w:name="DefaultOcxName3" w:shapeid="_x0000_i1261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Processar dados do ambiente.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2.O que diferencia a computação em nuvem da computação de borda na arquitetura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304" type="#_x0000_t75" style="width:20.15pt;height:17.3pt" o:ole="">
            <v:imagedata r:id="rId4" o:title=""/>
          </v:shape>
          <w:control r:id="rId9" w:name="DefaultOcxName4" w:shapeid="_x0000_i130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nuvem tem maior capacidade de processamento, mas com maior latência.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9" type="#_x0000_t75" style="width:20.15pt;height:17.3pt" o:ole="">
            <v:imagedata r:id="rId4" o:title=""/>
          </v:shape>
          <w:control r:id="rId10" w:name="DefaultOcxName5" w:shapeid="_x0000_i125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nuvem tem menor latência.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8" type="#_x0000_t75" style="width:20.15pt;height:17.3pt" o:ole="">
            <v:imagedata r:id="rId4" o:title=""/>
          </v:shape>
          <w:control r:id="rId11" w:name="DefaultOcxName6" w:shapeid="_x0000_i125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borda tem maior capacidade de processamento.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7" type="#_x0000_t75" style="width:20.15pt;height:17.3pt" o:ole="">
            <v:imagedata r:id="rId4" o:title=""/>
          </v:shape>
          <w:control r:id="rId12" w:name="DefaultOcxName7" w:shapeid="_x0000_i125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nuvem é usada apenas para armazenamento.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3.Qual camada da arquitetura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responsável por governança e orquestração dos processos?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303" type="#_x0000_t75" style="width:20.15pt;height:17.3pt" o:ole="">
            <v:imagedata r:id="rId4" o:title=""/>
          </v:shape>
          <w:control r:id="rId13" w:name="DefaultOcxName8" w:shapeid="_x0000_i130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Camada de processos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5" type="#_x0000_t75" style="width:20.15pt;height:17.3pt" o:ole="">
            <v:imagedata r:id="rId4" o:title=""/>
          </v:shape>
          <w:control r:id="rId14" w:name="DefaultOcxName9" w:shapeid="_x0000_i125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Camada de comunicação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4" type="#_x0000_t75" style="width:20.15pt;height:17.3pt" o:ole="">
            <v:imagedata r:id="rId4" o:title=""/>
          </v:shape>
          <w:control r:id="rId15" w:name="DefaultOcxName10" w:shapeid="_x0000_i125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Camada de funções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3" type="#_x0000_t75" style="width:20.15pt;height:17.3pt" o:ole="">
            <v:imagedata r:id="rId4" o:title=""/>
          </v:shape>
          <w:control r:id="rId16" w:name="DefaultOcxName11" w:shapeid="_x0000_i125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Camada de dispositivos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4.Qual componente do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transforma sinais elétricos em ações físicas?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2" type="#_x0000_t75" style="width:20.15pt;height:17.3pt" o:ole="">
            <v:imagedata r:id="rId4" o:title=""/>
          </v:shape>
          <w:control r:id="rId17" w:name="DefaultOcxName12" w:shapeid="_x0000_i125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Sensor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302" type="#_x0000_t75" style="width:20.15pt;height:17.3pt" o:ole="">
            <v:imagedata r:id="rId4" o:title=""/>
          </v:shape>
          <w:control r:id="rId18" w:name="DefaultOcxName13" w:shapeid="_x0000_i130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Atuador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50" type="#_x0000_t75" style="width:20.15pt;height:17.3pt" o:ole="">
            <v:imagedata r:id="rId4" o:title=""/>
          </v:shape>
          <w:control r:id="rId19" w:name="DefaultOcxName14" w:shapeid="_x0000_i1250"/>
        </w:objec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Microcontrolador</w:t>
      </w:r>
      <w:proofErr w:type="spellEnd"/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9" type="#_x0000_t75" style="width:20.15pt;height:17.3pt" o:ole="">
            <v:imagedata r:id="rId4" o:title=""/>
          </v:shape>
          <w:control r:id="rId20" w:name="DefaultOcxName15" w:shapeid="_x0000_i124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Gateway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5.Um gateway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tem a principal função de: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8" type="#_x0000_t75" style="width:20.15pt;height:17.3pt" o:ole="">
            <v:imagedata r:id="rId4" o:title=""/>
          </v:shape>
          <w:control r:id="rId21" w:name="DefaultOcxName16" w:shapeid="_x0000_i124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Realizar a interface entre os sensores e os atuadores.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7" type="#_x0000_t75" style="width:20.15pt;height:17.3pt" o:ole="">
            <v:imagedata r:id="rId4" o:title=""/>
          </v:shape>
          <w:control r:id="rId22" w:name="DefaultOcxName17" w:shapeid="_x0000_i124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Armazenar os dados localmente.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301" type="#_x0000_t75" style="width:20.15pt;height:17.3pt" o:ole="">
            <v:imagedata r:id="rId4" o:title=""/>
          </v:shape>
          <w:control r:id="rId23" w:name="DefaultOcxName18" w:shapeid="_x0000_i1301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Conectar dispositivos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à internet e realizar pré-processamento.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5" type="#_x0000_t75" style="width:20.15pt;height:17.3pt" o:ole="">
            <v:imagedata r:id="rId4" o:title=""/>
          </v:shape>
          <w:control r:id="rId24" w:name="DefaultOcxName19" w:shapeid="_x0000_i124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Substituir a camada de aplicação.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lastRenderedPageBreak/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6.Qual das opções representa um microcomputador usado em projetos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4" type="#_x0000_t75" style="width:20.15pt;height:17.3pt" o:ole="">
            <v:imagedata r:id="rId4" o:title=""/>
          </v:shape>
          <w:control r:id="rId25" w:name="DefaultOcxName20" w:shapeid="_x0000_i124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ESP8266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3" type="#_x0000_t75" style="width:20.15pt;height:17.3pt" o:ole="">
            <v:imagedata r:id="rId4" o:title=""/>
          </v:shape>
          <w:control r:id="rId26" w:name="DefaultOcxName21" w:shapeid="_x0000_i124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Sensor DHT11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42" type="#_x0000_t75" style="width:20.15pt;height:17.3pt" o:ole="">
            <v:imagedata r:id="rId4" o:title=""/>
          </v:shape>
          <w:control r:id="rId27" w:name="DefaultOcxName22" w:shapeid="_x0000_i1242"/>
        </w:objec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Arduino</w:t>
      </w:r>
      <w:proofErr w:type="spellEnd"/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300" type="#_x0000_t75" style="width:20.15pt;height:17.3pt" o:ole="">
            <v:imagedata r:id="rId4" o:title=""/>
          </v:shape>
          <w:control r:id="rId28" w:name="DefaultOcxName23" w:shapeid="_x0000_i1300"/>
        </w:objec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Raspberry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Pi</w:t>
      </w:r>
      <w:proofErr w:type="spellEnd"/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7.O ESP32 é classificado como: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9" type="#_x0000_t75" style="width:20.15pt;height:17.3pt" o:ole="">
            <v:imagedata r:id="rId4" o:title=""/>
          </v:shape>
          <w:control r:id="rId29" w:name="DefaultOcxName24" w:shapeid="_x0000_i1299"/>
        </w:objec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Microcontrolador</w:t>
      </w:r>
      <w:proofErr w:type="spellEnd"/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9" type="#_x0000_t75" style="width:20.15pt;height:17.3pt" o:ole="">
            <v:imagedata r:id="rId4" o:title=""/>
          </v:shape>
          <w:control r:id="rId30" w:name="DefaultOcxName25" w:shapeid="_x0000_i123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Sensor de temperatura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8" type="#_x0000_t75" style="width:20.15pt;height:17.3pt" o:ole="">
            <v:imagedata r:id="rId4" o:title=""/>
          </v:shape>
          <w:control r:id="rId31" w:name="DefaultOcxName26" w:shapeid="_x0000_i123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Microcomputador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7" type="#_x0000_t75" style="width:20.15pt;height:17.3pt" o:ole="">
            <v:imagedata r:id="rId4" o:title=""/>
          </v:shape>
          <w:control r:id="rId32" w:name="DefaultOcxName27" w:shapeid="_x0000_i123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Atuador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8.A função do conversor analógico-digital (ADC) em um dispositivo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8" type="#_x0000_t75" style="width:20.15pt;height:17.3pt" o:ole="">
            <v:imagedata r:id="rId4" o:title=""/>
          </v:shape>
          <w:control r:id="rId33" w:name="DefaultOcxName28" w:shapeid="_x0000_i129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Converter sinais analógicos dos sensores em sinais digitais.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5" type="#_x0000_t75" style="width:20.15pt;height:17.3pt" o:ole="">
            <v:imagedata r:id="rId4" o:title=""/>
          </v:shape>
          <w:control r:id="rId34" w:name="DefaultOcxName29" w:shapeid="_x0000_i123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Transformar dados digitais em físicos.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4" type="#_x0000_t75" style="width:20.15pt;height:17.3pt" o:ole="">
            <v:imagedata r:id="rId4" o:title=""/>
          </v:shape>
          <w:control r:id="rId35" w:name="DefaultOcxName30" w:shapeid="_x0000_i123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Armazenar dados na memória interna.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3" type="#_x0000_t75" style="width:20.15pt;height:17.3pt" o:ole="">
            <v:imagedata r:id="rId4" o:title=""/>
          </v:shape>
          <w:control r:id="rId36" w:name="DefaultOcxName31" w:shapeid="_x0000_i123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Enviar dados para a nuvem.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Será revisado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9.O tipo de computação mais próximo do dispositivo e com menor latência é: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2" type="#_x0000_t75" style="width:20.15pt;height:17.3pt" o:ole="">
            <v:imagedata r:id="rId4" o:title=""/>
          </v:shape>
          <w:control r:id="rId37" w:name="DefaultOcxName32" w:shapeid="_x0000_i123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Data center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7" type="#_x0000_t75" style="width:20.15pt;height:17.3pt" o:ole="">
            <v:imagedata r:id="rId4" o:title=""/>
          </v:shape>
          <w:control r:id="rId38" w:name="DefaultOcxName33" w:shapeid="_x0000_i129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Edge computing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30" type="#_x0000_t75" style="width:20.15pt;height:17.3pt" o:ole="">
            <v:imagedata r:id="rId4" o:title=""/>
          </v:shape>
          <w:control r:id="rId39" w:name="DefaultOcxName34" w:shapeid="_x0000_i1230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Cloud computing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9" type="#_x0000_t75" style="width:20.15pt;height:17.3pt" o:ole="">
            <v:imagedata r:id="rId4" o:title=""/>
          </v:shape>
          <w:control r:id="rId40" w:name="DefaultOcxName35" w:shapeid="_x0000_i122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Fog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computing</w:t>
      </w:r>
      <w:proofErr w:type="spellEnd"/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10.Qual componente abaixo não é essencial em um dispositivo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de borda?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8" type="#_x0000_t75" style="width:20.15pt;height:17.3pt" o:ole="">
            <v:imagedata r:id="rId4" o:title=""/>
          </v:shape>
          <w:control r:id="rId41" w:name="DefaultOcxName36" w:shapeid="_x0000_i122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Sensor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7" type="#_x0000_t75" style="width:20.15pt;height:17.3pt" o:ole="">
            <v:imagedata r:id="rId4" o:title=""/>
          </v:shape>
          <w:control r:id="rId42" w:name="DefaultOcxName37" w:shapeid="_x0000_i122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Fonte de energia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6" type="#_x0000_t75" style="width:20.15pt;height:17.3pt" o:ole="">
            <v:imagedata r:id="rId4" o:title=""/>
          </v:shape>
          <w:control r:id="rId43" w:name="DefaultOcxName38" w:shapeid="_x0000_i1296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Interface gráfica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5" type="#_x0000_t75" style="width:20.15pt;height:17.3pt" o:ole="">
            <v:imagedata r:id="rId4" o:title=""/>
          </v:shape>
          <w:control r:id="rId44" w:name="DefaultOcxName39" w:shapeid="_x0000_i122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Atuador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11.A camada de funções da arquitetura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responsável por: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4" type="#_x0000_t75" style="width:20.15pt;height:17.3pt" o:ole="">
            <v:imagedata r:id="rId4" o:title=""/>
          </v:shape>
          <w:control r:id="rId45" w:name="DefaultOcxName40" w:shapeid="_x0000_i122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Alimentar os sensores com energia.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5" type="#_x0000_t75" style="width:20.15pt;height:17.3pt" o:ole="">
            <v:imagedata r:id="rId4" o:title=""/>
          </v:shape>
          <w:control r:id="rId46" w:name="DefaultOcxName41" w:shapeid="_x0000_i129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Analisar dados com ferramentas como IA ou algoritmos.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2" type="#_x0000_t75" style="width:20.15pt;height:17.3pt" o:ole="">
            <v:imagedata r:id="rId4" o:title=""/>
          </v:shape>
          <w:control r:id="rId47" w:name="DefaultOcxName42" w:shapeid="_x0000_i122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Gerenciar os dispositivos físicos.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object w:dxaOrig="1440" w:dyaOrig="1440">
          <v:shape id="_x0000_i1221" type="#_x0000_t75" style="width:20.15pt;height:17.3pt" o:ole="">
            <v:imagedata r:id="rId4" o:title=""/>
          </v:shape>
          <w:control r:id="rId48" w:name="DefaultOcxName43" w:shapeid="_x0000_i1221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Transmitir dados entre dispositivos.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12.O uso de painéis solares em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está associado diretamente a: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20" type="#_x0000_t75" style="width:20.15pt;height:17.3pt" o:ole="">
            <v:imagedata r:id="rId4" o:title=""/>
          </v:shape>
          <w:control r:id="rId49" w:name="DefaultOcxName44" w:shapeid="_x0000_i1220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Comunicação com gateways.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9" type="#_x0000_t75" style="width:20.15pt;height:17.3pt" o:ole="">
            <v:imagedata r:id="rId4" o:title=""/>
          </v:shape>
          <w:control r:id="rId50" w:name="DefaultOcxName45" w:shapeid="_x0000_i121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Processamento de dados.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4" type="#_x0000_t75" style="width:20.15pt;height:17.3pt" o:ole="">
            <v:imagedata r:id="rId4" o:title=""/>
          </v:shape>
          <w:control r:id="rId51" w:name="DefaultOcxName46" w:shapeid="_x0000_i129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Fonte de energia autônoma.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7" type="#_x0000_t75" style="width:20.15pt;height:17.3pt" o:ole="">
            <v:imagedata r:id="rId4" o:title=""/>
          </v:shape>
          <w:control r:id="rId52" w:name="DefaultOcxName47" w:shapeid="_x0000_i121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Redução de consumo de rede.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Será revisado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13.O termo "Digital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Twin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" na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refere-se a: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6" type="#_x0000_t75" style="width:20.15pt;height:17.3pt" o:ole="">
            <v:imagedata r:id="rId4" o:title=""/>
          </v:shape>
          <w:control r:id="rId53" w:name="DefaultOcxName48" w:shapeid="_x0000_i1216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Um tipo de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microcontrolador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3" type="#_x0000_t75" style="width:20.15pt;height:17.3pt" o:ole="">
            <v:imagedata r:id="rId4" o:title=""/>
          </v:shape>
          <w:control r:id="rId54" w:name="DefaultOcxName49" w:shapeid="_x0000_i129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Representação digital de um dispositivo físico.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4" type="#_x0000_t75" style="width:20.15pt;height:17.3pt" o:ole="">
            <v:imagedata r:id="rId4" o:title=""/>
          </v:shape>
          <w:control r:id="rId55" w:name="DefaultOcxName50" w:shapeid="_x0000_i121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Sensor duplicado de backup.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3" type="#_x0000_t75" style="width:20.15pt;height:17.3pt" o:ole="">
            <v:imagedata r:id="rId4" o:title=""/>
          </v:shape>
          <w:control r:id="rId56" w:name="DefaultOcxName51" w:shapeid="_x0000_i121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Gêmeo físico do sensor.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14.Um dispositivo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que coleta dados e age no ambiente realiza: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2" type="#_x0000_t75" style="width:20.15pt;height:17.3pt" o:ole="">
            <v:imagedata r:id="rId4" o:title=""/>
          </v:shape>
          <w:control r:id="rId57" w:name="DefaultOcxName52" w:shapeid="_x0000_i121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Visualização gráfica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11" type="#_x0000_t75" style="width:20.15pt;height:17.3pt" o:ole="">
            <v:imagedata r:id="rId4" o:title=""/>
          </v:shape>
          <w:control r:id="rId58" w:name="DefaultOcxName53" w:shapeid="_x0000_i1211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Encriptação local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2" type="#_x0000_t75" style="width:20.15pt;height:17.3pt" o:ole="">
            <v:imagedata r:id="rId4" o:title=""/>
          </v:shape>
          <w:control r:id="rId59" w:name="DefaultOcxName54" w:shapeid="_x0000_i129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Percepção e atuação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9" type="#_x0000_t75" style="width:20.15pt;height:17.3pt" o:ole="">
            <v:imagedata r:id="rId4" o:title=""/>
          </v:shape>
          <w:control r:id="rId60" w:name="DefaultOcxName55" w:shapeid="_x0000_i1209"/>
        </w:objec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Cloud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sync</w:t>
      </w:r>
      <w:proofErr w:type="spellEnd"/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15.Entre os exemplos abaixo, qual representa hardware livre?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1" type="#_x0000_t75" style="width:20.15pt;height:17.3pt" o:ole="">
            <v:imagedata r:id="rId4" o:title=""/>
          </v:shape>
          <w:control r:id="rId61" w:name="DefaultOcxName56" w:shapeid="_x0000_i1291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Arduino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7" type="#_x0000_t75" style="width:20.15pt;height:17.3pt" o:ole="">
            <v:imagedata r:id="rId4" o:title=""/>
          </v:shape>
          <w:control r:id="rId62" w:name="DefaultOcxName57" w:shapeid="_x0000_i120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Apple M1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6" type="#_x0000_t75" style="width:20.15pt;height:17.3pt" o:ole="">
            <v:imagedata r:id="rId4" o:title=""/>
          </v:shape>
          <w:control r:id="rId63" w:name="DefaultOcxName58" w:shapeid="_x0000_i1206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Qualcomm Snapdragon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5" type="#_x0000_t75" style="width:20.15pt;height:17.3pt" o:ole="">
            <v:imagedata r:id="rId4" o:title=""/>
          </v:shape>
          <w:control r:id="rId64" w:name="DefaultOcxName59" w:shapeid="_x0000_i120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pt-BR"/>
          <w14:ligatures w14:val="none"/>
        </w:rPr>
        <w:t>Intel Xeon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16.A principal diferença entre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microcontrolador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 microprocessador está em: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4" type="#_x0000_t75" style="width:20.15pt;height:17.3pt" o:ole="">
            <v:imagedata r:id="rId4" o:title=""/>
          </v:shape>
          <w:control r:id="rId65" w:name="DefaultOcxName60" w:shapeid="_x0000_i120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consumo de energia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90" type="#_x0000_t75" style="width:20.15pt;height:17.3pt" o:ole="">
            <v:imagedata r:id="rId4" o:title=""/>
          </v:shape>
          <w:control r:id="rId66" w:name="DefaultOcxName61" w:shapeid="_x0000_i1290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capacidade de controlar dispositivos periféricos diretamente.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2" type="#_x0000_t75" style="width:20.15pt;height:17.3pt" o:ole="">
            <v:imagedata r:id="rId4" o:title=""/>
          </v:shape>
          <w:control r:id="rId67" w:name="DefaultOcxName62" w:shapeid="_x0000_i120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 compatibilidade com redes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1" type="#_x0000_t75" style="width:20.15pt;height:17.3pt" o:ole="">
            <v:imagedata r:id="rId4" o:title=""/>
          </v:shape>
          <w:control r:id="rId68" w:name="DefaultOcxName63" w:shapeid="_x0000_i1201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uso de sensores externos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17.O consumo energético em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influenciado por: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00" type="#_x0000_t75" style="width:20.15pt;height:17.3pt" o:ole="">
            <v:imagedata r:id="rId4" o:title=""/>
          </v:shape>
          <w:control r:id="rId69" w:name="DefaultOcxName64" w:shapeid="_x0000_i1200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Apenas pela fonte de energia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99" type="#_x0000_t75" style="width:20.15pt;height:17.3pt" o:ole="">
            <v:imagedata r:id="rId4" o:title=""/>
          </v:shape>
          <w:control r:id="rId70" w:name="DefaultOcxName65" w:shapeid="_x0000_i119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Distância entre os dispositivos.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object w:dxaOrig="1440" w:dyaOrig="1440">
          <v:shape id="_x0000_i1198" type="#_x0000_t75" style="width:20.15pt;height:17.3pt" o:ole="">
            <v:imagedata r:id="rId4" o:title=""/>
          </v:shape>
          <w:control r:id="rId71" w:name="DefaultOcxName66" w:shapeid="_x0000_i119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Apenas pelo número de sensores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89" type="#_x0000_t75" style="width:20.15pt;height:17.3pt" o:ole="">
            <v:imagedata r:id="rId4" o:title=""/>
          </v:shape>
          <w:control r:id="rId72" w:name="DefaultOcxName67" w:shapeid="_x0000_i128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Capacidade de processamento e taxa de transmissão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18.Qual alternativa mostra corretamente a ordem da arquitetura em camadas da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?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96" type="#_x0000_t75" style="width:20.15pt;height:17.3pt" o:ole="">
            <v:imagedata r:id="rId4" o:title=""/>
          </v:shape>
          <w:control r:id="rId73" w:name="DefaultOcxName68" w:shapeid="_x0000_i1196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Comunicação → Dispositivos → Processos → Funções → Big Data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88" type="#_x0000_t75" style="width:20.15pt;height:17.3pt" o:ole="">
            <v:imagedata r:id="rId4" o:title=""/>
          </v:shape>
          <w:control r:id="rId74" w:name="DefaultOcxName69" w:shapeid="_x0000_i128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Dispositivos → Comunicação → Informações → Funções → Processos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94" type="#_x0000_t75" style="width:20.15pt;height:17.3pt" o:ole="">
            <v:imagedata r:id="rId4" o:title=""/>
          </v:shape>
          <w:control r:id="rId75" w:name="DefaultOcxName70" w:shapeid="_x0000_i1194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Dispositivos → Processos → Comunicação → Big Data → Funções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93" type="#_x0000_t75" style="width:20.15pt;height:17.3pt" o:ole="">
            <v:imagedata r:id="rId4" o:title=""/>
          </v:shape>
          <w:control r:id="rId76" w:name="DefaultOcxName71" w:shapeid="_x0000_i1193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Dispositivos → Funções → Comunicação → Processos → Informações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19.Uma das vantagens </w:t>
      </w:r>
      <w:proofErr w:type="gram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da fog</w:t>
      </w:r>
      <w:proofErr w:type="gram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computing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em relação à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cloud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computing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92" type="#_x0000_t75" style="width:20.15pt;height:17.3pt" o:ole="">
            <v:imagedata r:id="rId4" o:title=""/>
          </v:shape>
          <w:control r:id="rId77" w:name="DefaultOcxName72" w:shapeid="_x0000_i1192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Maior cobertura de sinal de internet.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87" type="#_x0000_t75" style="width:20.15pt;height:17.3pt" o:ole="">
            <v:imagedata r:id="rId4" o:title=""/>
          </v:shape>
          <w:control r:id="rId78" w:name="DefaultOcxName73" w:shapeid="_x0000_i128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Capacidade de processar dados em tempo real com baixa latência.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90" type="#_x0000_t75" style="width:20.15pt;height:17.3pt" o:ole="">
            <v:imagedata r:id="rId4" o:title=""/>
          </v:shape>
          <w:control r:id="rId79" w:name="DefaultOcxName74" w:shapeid="_x0000_i1190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Menor consumo de energia.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89" type="#_x0000_t75" style="width:20.15pt;height:17.3pt" o:ole="">
            <v:imagedata r:id="rId4" o:title=""/>
          </v:shape>
          <w:control r:id="rId80" w:name="DefaultOcxName75" w:shapeid="_x0000_i1189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Armazenamento de grande volume de dados.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b/>
          <w:bCs/>
          <w:color w:val="0E7A0B"/>
          <w:kern w:val="0"/>
          <w:sz w:val="21"/>
          <w:szCs w:val="21"/>
          <w:lang w:eastAsia="pt-BR"/>
          <w14:ligatures w14:val="none"/>
        </w:rPr>
        <w:t>Correto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0E7A0B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13A10E"/>
          <w:kern w:val="0"/>
          <w:sz w:val="21"/>
          <w:szCs w:val="21"/>
          <w:lang w:eastAsia="pt-BR"/>
          <w14:ligatures w14:val="none"/>
        </w:rPr>
        <w:t>0.5/0.5 Pontos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20.Em projetos de rastreamento de frotas, a arquitetura </w:t>
      </w:r>
      <w:proofErr w:type="spellStart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IoT</w:t>
      </w:r>
      <w:proofErr w:type="spellEnd"/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permite: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88" type="#_x0000_t75" style="width:20.15pt;height:17.3pt" o:ole="">
            <v:imagedata r:id="rId4" o:title=""/>
          </v:shape>
          <w:control r:id="rId81" w:name="DefaultOcxName76" w:shapeid="_x0000_i1188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Apenas monitoramento local.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87" type="#_x0000_t75" style="width:20.15pt;height:17.3pt" o:ole="">
            <v:imagedata r:id="rId4" o:title=""/>
          </v:shape>
          <w:control r:id="rId82" w:name="DefaultOcxName77" w:shapeid="_x0000_i1187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Uso exclusivo de redes privadas.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286" type="#_x0000_t75" style="width:20.15pt;height:17.3pt" o:ole="">
            <v:imagedata r:id="rId4" o:title=""/>
          </v:shape>
          <w:control r:id="rId83" w:name="DefaultOcxName78" w:shapeid="_x0000_i1286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Integração de sensores, comunicação e análise em tempo real.</w:t>
      </w:r>
    </w:p>
    <w:p w:rsidR="000D617F" w:rsidRPr="000D617F" w:rsidRDefault="000D617F" w:rsidP="000D617F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object w:dxaOrig="1440" w:dyaOrig="1440">
          <v:shape id="_x0000_i1185" type="#_x0000_t75" style="width:20.15pt;height:17.3pt" o:ole="">
            <v:imagedata r:id="rId4" o:title=""/>
          </v:shape>
          <w:control r:id="rId84" w:name="DefaultOcxName79" w:shapeid="_x0000_i1185"/>
        </w:object>
      </w:r>
      <w:r w:rsidRPr="000D617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Controle remoto sem sensores.</w:t>
      </w:r>
    </w:p>
    <w:p w:rsidR="00347F37" w:rsidRDefault="00347F37">
      <w:bookmarkStart w:id="0" w:name="_GoBack"/>
      <w:bookmarkEnd w:id="0"/>
    </w:p>
    <w:sectPr w:rsidR="0034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7F"/>
    <w:rsid w:val="000D617F"/>
    <w:rsid w:val="00347F37"/>
    <w:rsid w:val="00421925"/>
    <w:rsid w:val="007E4C0B"/>
    <w:rsid w:val="00860E63"/>
    <w:rsid w:val="00B53D59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B9155-7296-430D-9DAE-721741E0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0D617F"/>
  </w:style>
  <w:style w:type="character" w:customStyle="1" w:styleId="-ay-230">
    <w:name w:val="-ay-230"/>
    <w:basedOn w:val="Fontepargpadro"/>
    <w:rsid w:val="000D617F"/>
  </w:style>
  <w:style w:type="character" w:customStyle="1" w:styleId="-ho-347">
    <w:name w:val="-ho-347"/>
    <w:basedOn w:val="Fontepargpadro"/>
    <w:rsid w:val="000D617F"/>
  </w:style>
  <w:style w:type="character" w:customStyle="1" w:styleId="-hn-236">
    <w:name w:val="-hn-236"/>
    <w:basedOn w:val="Fontepargpadro"/>
    <w:rsid w:val="000D617F"/>
  </w:style>
  <w:style w:type="character" w:customStyle="1" w:styleId="-a-303">
    <w:name w:val="-a-303"/>
    <w:basedOn w:val="Fontepargpadro"/>
    <w:rsid w:val="000D617F"/>
  </w:style>
  <w:style w:type="paragraph" w:styleId="Textodebalo">
    <w:name w:val="Balloon Text"/>
    <w:basedOn w:val="Normal"/>
    <w:link w:val="TextodebaloChar"/>
    <w:uiPriority w:val="99"/>
    <w:semiHidden/>
    <w:unhideWhenUsed/>
    <w:rsid w:val="000D6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8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9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4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9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8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1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5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6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5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4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7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6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8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1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2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6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4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56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7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0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4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8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9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6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5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6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0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4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21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08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1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5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1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6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9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6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0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1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5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2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6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7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91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4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85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9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3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2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7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9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73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6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8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2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47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9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7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3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5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1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7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cp:lastPrinted>2025-06-30T12:48:00Z</cp:lastPrinted>
  <dcterms:created xsi:type="dcterms:W3CDTF">2025-06-30T12:43:00Z</dcterms:created>
  <dcterms:modified xsi:type="dcterms:W3CDTF">2025-06-30T12:49:00Z</dcterms:modified>
</cp:coreProperties>
</file>