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lang w:val="nl-NL"/>
        </w:rPr>
        <w:id w:val="-2019772764"/>
        <w:docPartObj>
          <w:docPartGallery w:val="Cover Pages"/>
          <w:docPartUnique/>
        </w:docPartObj>
      </w:sdtPr>
      <w:sdtEndPr/>
      <w:sdtContent>
        <w:p w:rsidR="006234B5" w:rsidRDefault="006234B5">
          <w:pPr>
            <w:pStyle w:val="NoSpacing"/>
          </w:pPr>
          <w:r>
            <w:rPr>
              <w:noProof/>
            </w:rPr>
            <mc:AlternateContent>
              <mc:Choice Requires="wpg">
                <w:drawing>
                  <wp:anchor distT="0" distB="0" distL="114300" distR="114300" simplePos="0" relativeHeight="251659264" behindDoc="1" locked="0" layoutInCell="1" allowOverlap="1" wp14:anchorId="7E17C991" wp14:editId="719CCC5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4B5" w:rsidRPr="006234B5" w:rsidRDefault="006234B5">
                                  <w:pPr>
                                    <w:pStyle w:val="NoSpacing"/>
                                    <w:jc w:val="right"/>
                                    <w:rPr>
                                      <w:color w:val="FFFFFF" w:themeColor="background1"/>
                                      <w:sz w:val="28"/>
                                      <w:szCs w:val="28"/>
                                      <w:lang w:val="en-GB"/>
                                    </w:rPr>
                                  </w:pPr>
                                  <w:r>
                                    <w:rPr>
                                      <w:color w:val="FFFFFF" w:themeColor="background1"/>
                                      <w:sz w:val="28"/>
                                      <w:szCs w:val="28"/>
                                      <w:lang w:val="en-GB"/>
                                    </w:rPr>
                                    <w:t>28-05-2016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17C9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6234B5" w:rsidRPr="006234B5" w:rsidRDefault="006234B5">
                            <w:pPr>
                              <w:pStyle w:val="NoSpacing"/>
                              <w:jc w:val="right"/>
                              <w:rPr>
                                <w:color w:val="FFFFFF" w:themeColor="background1"/>
                                <w:sz w:val="28"/>
                                <w:szCs w:val="28"/>
                                <w:lang w:val="en-GB"/>
                              </w:rPr>
                            </w:pPr>
                            <w:r>
                              <w:rPr>
                                <w:color w:val="FFFFFF" w:themeColor="background1"/>
                                <w:sz w:val="28"/>
                                <w:szCs w:val="28"/>
                                <w:lang w:val="en-GB"/>
                              </w:rPr>
                              <w:t>28-05-2016</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571705" wp14:editId="531ADB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4B5" w:rsidRDefault="00B76A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234B5">
                                      <w:rPr>
                                        <w:rFonts w:asciiTheme="majorHAnsi" w:eastAsiaTheme="majorEastAsia" w:hAnsiTheme="majorHAnsi" w:cstheme="majorBidi"/>
                                        <w:color w:val="262626" w:themeColor="text1" w:themeTint="D9"/>
                                        <w:sz w:val="72"/>
                                        <w:szCs w:val="72"/>
                                      </w:rPr>
                                      <w:t>Tweakers</w:t>
                                    </w:r>
                                    <w:proofErr w:type="spellEnd"/>
                                  </w:sdtContent>
                                </w:sdt>
                              </w:p>
                              <w:p w:rsidR="006234B5" w:rsidRDefault="00B76A0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34B5">
                                      <w:rPr>
                                        <w:color w:val="404040" w:themeColor="text1" w:themeTint="BF"/>
                                        <w:sz w:val="36"/>
                                        <w:szCs w:val="36"/>
                                      </w:rPr>
                                      <w:t>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57170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6234B5" w:rsidRDefault="006234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6234B5" w:rsidRDefault="006234B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Ontwerp</w:t>
                              </w:r>
                            </w:sdtContent>
                          </w:sdt>
                        </w:p>
                      </w:txbxContent>
                    </v:textbox>
                    <w10:wrap anchorx="page" anchory="page"/>
                  </v:shape>
                </w:pict>
              </mc:Fallback>
            </mc:AlternateContent>
          </w:r>
        </w:p>
        <w:p w:rsidR="006234B5" w:rsidRDefault="006234B5">
          <w:r>
            <w:rPr>
              <w:noProof/>
              <w:lang w:val="en-US"/>
            </w:rPr>
            <mc:AlternateContent>
              <mc:Choice Requires="wps">
                <w:drawing>
                  <wp:anchor distT="0" distB="0" distL="114300" distR="114300" simplePos="0" relativeHeight="251662336" behindDoc="0" locked="0" layoutInCell="1" allowOverlap="1" wp14:anchorId="1DF3C741" wp14:editId="2C2FDA49">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4B5" w:rsidRDefault="006234B5" w:rsidP="006234B5">
                                <w:pPr>
                                  <w:pStyle w:val="NoSpacing"/>
                                  <w:jc w:val="right"/>
                                  <w:rPr>
                                    <w:color w:val="5B9BD5" w:themeColor="accent1"/>
                                    <w:sz w:val="26"/>
                                    <w:szCs w:val="26"/>
                                    <w:lang w:val="en-GB"/>
                                  </w:rPr>
                                </w:pPr>
                                <w:r>
                                  <w:rPr>
                                    <w:color w:val="5B9BD5" w:themeColor="accent1"/>
                                    <w:sz w:val="26"/>
                                    <w:szCs w:val="26"/>
                                    <w:lang w:val="en-GB"/>
                                  </w:rPr>
                                  <w:t>Marie-Rose Heijkoop</w:t>
                                </w:r>
                              </w:p>
                              <w:p w:rsidR="006234B5" w:rsidRDefault="006234B5" w:rsidP="006234B5">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6234B5" w:rsidRPr="00F269BD" w:rsidRDefault="006234B5" w:rsidP="006234B5">
                                <w:pPr>
                                  <w:pStyle w:val="NoSpacing"/>
                                  <w:jc w:val="right"/>
                                  <w:rPr>
                                    <w:color w:val="5B9BD5" w:themeColor="accent1"/>
                                    <w:sz w:val="26"/>
                                    <w:szCs w:val="26"/>
                                    <w:lang w:val="en-GB"/>
                                  </w:rPr>
                                </w:pPr>
                                <w:r>
                                  <w:rPr>
                                    <w:color w:val="5B9BD5" w:themeColor="accent1"/>
                                    <w:sz w:val="26"/>
                                    <w:szCs w:val="26"/>
                                    <w:lang w:val="en-GB"/>
                                  </w:rPr>
                                  <w:t>S25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F3C741" id="Text Box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6234B5" w:rsidRDefault="006234B5" w:rsidP="006234B5">
                          <w:pPr>
                            <w:pStyle w:val="NoSpacing"/>
                            <w:jc w:val="right"/>
                            <w:rPr>
                              <w:color w:val="5B9BD5" w:themeColor="accent1"/>
                              <w:sz w:val="26"/>
                              <w:szCs w:val="26"/>
                              <w:lang w:val="en-GB"/>
                            </w:rPr>
                          </w:pPr>
                          <w:r>
                            <w:rPr>
                              <w:color w:val="5B9BD5" w:themeColor="accent1"/>
                              <w:sz w:val="26"/>
                              <w:szCs w:val="26"/>
                              <w:lang w:val="en-GB"/>
                            </w:rPr>
                            <w:t>Marie-Rose Heijkoop</w:t>
                          </w:r>
                        </w:p>
                        <w:p w:rsidR="006234B5" w:rsidRDefault="006234B5" w:rsidP="006234B5">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6234B5" w:rsidRPr="00F269BD" w:rsidRDefault="006234B5" w:rsidP="006234B5">
                          <w:pPr>
                            <w:pStyle w:val="NoSpacing"/>
                            <w:jc w:val="right"/>
                            <w:rPr>
                              <w:color w:val="5B9BD5" w:themeColor="accent1"/>
                              <w:sz w:val="26"/>
                              <w:szCs w:val="26"/>
                              <w:lang w:val="en-GB"/>
                            </w:rPr>
                          </w:pPr>
                          <w:r>
                            <w:rPr>
                              <w:color w:val="5B9BD5" w:themeColor="accent1"/>
                              <w:sz w:val="26"/>
                              <w:szCs w:val="26"/>
                              <w:lang w:val="en-GB"/>
                            </w:rPr>
                            <w:t>S25</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nl-NL"/>
        </w:rPr>
        <w:id w:val="-1713804967"/>
        <w:docPartObj>
          <w:docPartGallery w:val="Table of Contents"/>
          <w:docPartUnique/>
        </w:docPartObj>
      </w:sdtPr>
      <w:sdtEndPr>
        <w:rPr>
          <w:b/>
          <w:bCs/>
          <w:noProof/>
        </w:rPr>
      </w:sdtEndPr>
      <w:sdtContent>
        <w:p w:rsidR="006234B5" w:rsidRDefault="006234B5">
          <w:pPr>
            <w:pStyle w:val="TOCHeading"/>
          </w:pPr>
          <w:proofErr w:type="spellStart"/>
          <w:r>
            <w:t>Inhoudsopgave</w:t>
          </w:r>
          <w:proofErr w:type="spellEnd"/>
        </w:p>
        <w:p w:rsidR="00D62E26" w:rsidRDefault="006234B5">
          <w:pPr>
            <w:pStyle w:val="TOC1"/>
            <w:tabs>
              <w:tab w:val="right" w:leader="dot" w:pos="9350"/>
            </w:tabs>
            <w:rPr>
              <w:rFonts w:eastAsiaTheme="minorEastAsia"/>
              <w:noProof/>
              <w:lang w:val="en-US"/>
            </w:rPr>
          </w:pPr>
          <w:r>
            <w:fldChar w:fldCharType="begin"/>
          </w:r>
          <w:r w:rsidRPr="006234B5">
            <w:rPr>
              <w:lang w:val="en-US"/>
            </w:rPr>
            <w:instrText xml:space="preserve"> TOC \o "1-3" \h \z \u </w:instrText>
          </w:r>
          <w:r>
            <w:fldChar w:fldCharType="separate"/>
          </w:r>
          <w:hyperlink w:anchor="_Toc452201633" w:history="1">
            <w:r w:rsidR="00D62E26" w:rsidRPr="00A23652">
              <w:rPr>
                <w:rStyle w:val="Hyperlink"/>
                <w:noProof/>
                <w:lang w:val="en-US"/>
              </w:rPr>
              <w:t>Database Ontwerp</w:t>
            </w:r>
            <w:r w:rsidR="00D62E26">
              <w:rPr>
                <w:noProof/>
                <w:webHidden/>
              </w:rPr>
              <w:tab/>
            </w:r>
            <w:r w:rsidR="00D62E26">
              <w:rPr>
                <w:noProof/>
                <w:webHidden/>
              </w:rPr>
              <w:fldChar w:fldCharType="begin"/>
            </w:r>
            <w:r w:rsidR="00D62E26">
              <w:rPr>
                <w:noProof/>
                <w:webHidden/>
              </w:rPr>
              <w:instrText xml:space="preserve"> PAGEREF _Toc452201633 \h </w:instrText>
            </w:r>
            <w:r w:rsidR="00D62E26">
              <w:rPr>
                <w:noProof/>
                <w:webHidden/>
              </w:rPr>
            </w:r>
            <w:r w:rsidR="00D62E26">
              <w:rPr>
                <w:noProof/>
                <w:webHidden/>
              </w:rPr>
              <w:fldChar w:fldCharType="separate"/>
            </w:r>
            <w:r w:rsidR="00D62E26">
              <w:rPr>
                <w:noProof/>
                <w:webHidden/>
              </w:rPr>
              <w:t>2</w:t>
            </w:r>
            <w:r w:rsidR="00D62E26">
              <w:rPr>
                <w:noProof/>
                <w:webHidden/>
              </w:rPr>
              <w:fldChar w:fldCharType="end"/>
            </w:r>
          </w:hyperlink>
        </w:p>
        <w:p w:rsidR="00D62E26" w:rsidRDefault="00B76A04">
          <w:pPr>
            <w:pStyle w:val="TOC1"/>
            <w:tabs>
              <w:tab w:val="right" w:leader="dot" w:pos="9350"/>
            </w:tabs>
            <w:rPr>
              <w:rFonts w:eastAsiaTheme="minorEastAsia"/>
              <w:noProof/>
              <w:lang w:val="en-US"/>
            </w:rPr>
          </w:pPr>
          <w:hyperlink w:anchor="_Toc452201634" w:history="1">
            <w:r w:rsidR="00D62E26" w:rsidRPr="00A23652">
              <w:rPr>
                <w:rStyle w:val="Hyperlink"/>
                <w:noProof/>
              </w:rPr>
              <w:t>Database Toelichting</w:t>
            </w:r>
            <w:r w:rsidR="00D62E26">
              <w:rPr>
                <w:noProof/>
                <w:webHidden/>
              </w:rPr>
              <w:tab/>
            </w:r>
            <w:r w:rsidR="00D62E26">
              <w:rPr>
                <w:noProof/>
                <w:webHidden/>
              </w:rPr>
              <w:fldChar w:fldCharType="begin"/>
            </w:r>
            <w:r w:rsidR="00D62E26">
              <w:rPr>
                <w:noProof/>
                <w:webHidden/>
              </w:rPr>
              <w:instrText xml:space="preserve"> PAGEREF _Toc452201634 \h </w:instrText>
            </w:r>
            <w:r w:rsidR="00D62E26">
              <w:rPr>
                <w:noProof/>
                <w:webHidden/>
              </w:rPr>
            </w:r>
            <w:r w:rsidR="00D62E26">
              <w:rPr>
                <w:noProof/>
                <w:webHidden/>
              </w:rPr>
              <w:fldChar w:fldCharType="separate"/>
            </w:r>
            <w:r w:rsidR="00D62E26">
              <w:rPr>
                <w:noProof/>
                <w:webHidden/>
              </w:rPr>
              <w:t>3</w:t>
            </w:r>
            <w:r w:rsidR="00D62E26">
              <w:rPr>
                <w:noProof/>
                <w:webHidden/>
              </w:rPr>
              <w:fldChar w:fldCharType="end"/>
            </w:r>
          </w:hyperlink>
        </w:p>
        <w:p w:rsidR="00D62E26" w:rsidRDefault="00B76A04">
          <w:pPr>
            <w:pStyle w:val="TOC1"/>
            <w:tabs>
              <w:tab w:val="right" w:leader="dot" w:pos="9350"/>
            </w:tabs>
            <w:rPr>
              <w:rFonts w:eastAsiaTheme="minorEastAsia"/>
              <w:noProof/>
              <w:lang w:val="en-US"/>
            </w:rPr>
          </w:pPr>
          <w:hyperlink w:anchor="_Toc452201635" w:history="1">
            <w:r w:rsidR="00D62E26" w:rsidRPr="00A23652">
              <w:rPr>
                <w:rStyle w:val="Hyperlink"/>
                <w:noProof/>
              </w:rPr>
              <w:t>Klassendiagram</w:t>
            </w:r>
            <w:r w:rsidR="00D62E26">
              <w:rPr>
                <w:noProof/>
                <w:webHidden/>
              </w:rPr>
              <w:tab/>
            </w:r>
            <w:r w:rsidR="00D62E26">
              <w:rPr>
                <w:noProof/>
                <w:webHidden/>
              </w:rPr>
              <w:fldChar w:fldCharType="begin"/>
            </w:r>
            <w:r w:rsidR="00D62E26">
              <w:rPr>
                <w:noProof/>
                <w:webHidden/>
              </w:rPr>
              <w:instrText xml:space="preserve"> PAGEREF _Toc452201635 \h </w:instrText>
            </w:r>
            <w:r w:rsidR="00D62E26">
              <w:rPr>
                <w:noProof/>
                <w:webHidden/>
              </w:rPr>
            </w:r>
            <w:r w:rsidR="00D62E26">
              <w:rPr>
                <w:noProof/>
                <w:webHidden/>
              </w:rPr>
              <w:fldChar w:fldCharType="separate"/>
            </w:r>
            <w:r w:rsidR="00D62E26">
              <w:rPr>
                <w:noProof/>
                <w:webHidden/>
              </w:rPr>
              <w:t>4</w:t>
            </w:r>
            <w:r w:rsidR="00D62E26">
              <w:rPr>
                <w:noProof/>
                <w:webHidden/>
              </w:rPr>
              <w:fldChar w:fldCharType="end"/>
            </w:r>
          </w:hyperlink>
        </w:p>
        <w:p w:rsidR="00D62E26" w:rsidRDefault="00B76A04">
          <w:pPr>
            <w:pStyle w:val="TOC1"/>
            <w:tabs>
              <w:tab w:val="right" w:leader="dot" w:pos="9350"/>
            </w:tabs>
            <w:rPr>
              <w:rFonts w:eastAsiaTheme="minorEastAsia"/>
              <w:noProof/>
              <w:lang w:val="en-US"/>
            </w:rPr>
          </w:pPr>
          <w:hyperlink w:anchor="_Toc452201636" w:history="1">
            <w:r w:rsidR="00D62E26" w:rsidRPr="00A23652">
              <w:rPr>
                <w:rStyle w:val="Hyperlink"/>
                <w:noProof/>
              </w:rPr>
              <w:t>Klassendiagram Toelichting</w:t>
            </w:r>
            <w:r w:rsidR="00D62E26">
              <w:rPr>
                <w:noProof/>
                <w:webHidden/>
              </w:rPr>
              <w:tab/>
            </w:r>
            <w:r w:rsidR="00D62E26">
              <w:rPr>
                <w:noProof/>
                <w:webHidden/>
              </w:rPr>
              <w:fldChar w:fldCharType="begin"/>
            </w:r>
            <w:r w:rsidR="00D62E26">
              <w:rPr>
                <w:noProof/>
                <w:webHidden/>
              </w:rPr>
              <w:instrText xml:space="preserve"> PAGEREF _Toc452201636 \h </w:instrText>
            </w:r>
            <w:r w:rsidR="00D62E26">
              <w:rPr>
                <w:noProof/>
                <w:webHidden/>
              </w:rPr>
            </w:r>
            <w:r w:rsidR="00D62E26">
              <w:rPr>
                <w:noProof/>
                <w:webHidden/>
              </w:rPr>
              <w:fldChar w:fldCharType="separate"/>
            </w:r>
            <w:r w:rsidR="00D62E26">
              <w:rPr>
                <w:noProof/>
                <w:webHidden/>
              </w:rPr>
              <w:t>5</w:t>
            </w:r>
            <w:r w:rsidR="00D62E26">
              <w:rPr>
                <w:noProof/>
                <w:webHidden/>
              </w:rPr>
              <w:fldChar w:fldCharType="end"/>
            </w:r>
          </w:hyperlink>
        </w:p>
        <w:p w:rsidR="00D62E26" w:rsidRDefault="00B76A04">
          <w:pPr>
            <w:pStyle w:val="TOC1"/>
            <w:tabs>
              <w:tab w:val="right" w:leader="dot" w:pos="9350"/>
            </w:tabs>
            <w:rPr>
              <w:rFonts w:eastAsiaTheme="minorEastAsia"/>
              <w:noProof/>
              <w:lang w:val="en-US"/>
            </w:rPr>
          </w:pPr>
          <w:hyperlink w:anchor="_Toc452201637" w:history="1">
            <w:r w:rsidR="00D62E26" w:rsidRPr="00A23652">
              <w:rPr>
                <w:rStyle w:val="Hyperlink"/>
                <w:noProof/>
              </w:rPr>
              <w:t>Productieomgeving</w:t>
            </w:r>
            <w:r w:rsidR="00D62E26">
              <w:rPr>
                <w:noProof/>
                <w:webHidden/>
              </w:rPr>
              <w:tab/>
            </w:r>
            <w:r w:rsidR="00D62E26">
              <w:rPr>
                <w:noProof/>
                <w:webHidden/>
              </w:rPr>
              <w:fldChar w:fldCharType="begin"/>
            </w:r>
            <w:r w:rsidR="00D62E26">
              <w:rPr>
                <w:noProof/>
                <w:webHidden/>
              </w:rPr>
              <w:instrText xml:space="preserve"> PAGEREF _Toc452201637 \h </w:instrText>
            </w:r>
            <w:r w:rsidR="00D62E26">
              <w:rPr>
                <w:noProof/>
                <w:webHidden/>
              </w:rPr>
            </w:r>
            <w:r w:rsidR="00D62E26">
              <w:rPr>
                <w:noProof/>
                <w:webHidden/>
              </w:rPr>
              <w:fldChar w:fldCharType="separate"/>
            </w:r>
            <w:r w:rsidR="00D62E26">
              <w:rPr>
                <w:noProof/>
                <w:webHidden/>
              </w:rPr>
              <w:t>6</w:t>
            </w:r>
            <w:r w:rsidR="00D62E26">
              <w:rPr>
                <w:noProof/>
                <w:webHidden/>
              </w:rPr>
              <w:fldChar w:fldCharType="end"/>
            </w:r>
          </w:hyperlink>
        </w:p>
        <w:p w:rsidR="006234B5" w:rsidRPr="006234B5" w:rsidRDefault="006234B5">
          <w:pPr>
            <w:rPr>
              <w:lang w:val="en-US"/>
            </w:rPr>
          </w:pPr>
          <w:r>
            <w:rPr>
              <w:b/>
              <w:bCs/>
              <w:noProof/>
            </w:rPr>
            <w:fldChar w:fldCharType="end"/>
          </w:r>
        </w:p>
      </w:sdtContent>
    </w:sdt>
    <w:p w:rsidR="006234B5" w:rsidRPr="006234B5" w:rsidRDefault="006234B5">
      <w:pPr>
        <w:rPr>
          <w:lang w:val="en-US"/>
        </w:rPr>
      </w:pPr>
      <w:r w:rsidRPr="006234B5">
        <w:rPr>
          <w:lang w:val="en-US"/>
        </w:rPr>
        <w:br w:type="page"/>
      </w:r>
    </w:p>
    <w:p w:rsidR="00364E02" w:rsidRDefault="006234B5" w:rsidP="006234B5">
      <w:pPr>
        <w:pStyle w:val="Heading1"/>
        <w:rPr>
          <w:lang w:val="en-US"/>
        </w:rPr>
      </w:pPr>
      <w:bookmarkStart w:id="0" w:name="_Toc452201633"/>
      <w:r>
        <w:rPr>
          <w:lang w:val="en-US"/>
        </w:rPr>
        <w:lastRenderedPageBreak/>
        <w:t xml:space="preserve">Database </w:t>
      </w:r>
      <w:proofErr w:type="spellStart"/>
      <w:r>
        <w:rPr>
          <w:lang w:val="en-US"/>
        </w:rPr>
        <w:t>Ontwerp</w:t>
      </w:r>
      <w:bookmarkEnd w:id="0"/>
      <w:proofErr w:type="spellEnd"/>
    </w:p>
    <w:p w:rsidR="006234B5" w:rsidRDefault="006234B5">
      <w:pPr>
        <w:rPr>
          <w:rFonts w:ascii="Arial" w:hAnsi="Arial"/>
          <w:sz w:val="20"/>
          <w:lang w:val="en-US"/>
        </w:rPr>
      </w:pPr>
      <w:r>
        <w:rPr>
          <w:noProof/>
          <w:lang w:val="en-US"/>
        </w:rPr>
        <w:drawing>
          <wp:inline distT="0" distB="0" distL="0" distR="0" wp14:anchorId="6E00E22D" wp14:editId="32F1DD32">
            <wp:extent cx="5943600" cy="668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O Final Fi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687820"/>
                    </a:xfrm>
                    <a:prstGeom prst="rect">
                      <a:avLst/>
                    </a:prstGeom>
                  </pic:spPr>
                </pic:pic>
              </a:graphicData>
            </a:graphic>
          </wp:inline>
        </w:drawing>
      </w:r>
      <w:r>
        <w:br w:type="page"/>
      </w:r>
    </w:p>
    <w:p w:rsidR="006234B5" w:rsidRDefault="006234B5" w:rsidP="006234B5">
      <w:pPr>
        <w:pStyle w:val="Heading1"/>
      </w:pPr>
      <w:bookmarkStart w:id="1" w:name="_Toc452201634"/>
      <w:r>
        <w:lastRenderedPageBreak/>
        <w:t>Database Toelichting</w:t>
      </w:r>
      <w:bookmarkEnd w:id="1"/>
    </w:p>
    <w:p w:rsidR="006234B5" w:rsidRDefault="006234B5" w:rsidP="006234B5">
      <w:pPr>
        <w:pStyle w:val="NoSpacing"/>
        <w:rPr>
          <w:lang w:val="nl-NL"/>
        </w:rPr>
      </w:pPr>
      <w:r w:rsidRPr="006234B5">
        <w:rPr>
          <w:lang w:val="nl-NL"/>
        </w:rPr>
        <w:t>De gemaakte database is voor deze applicatie eigenlijk te groot, maar dit zorgt er wel voor dat de applicatie gemakkelijk de mogelijkheid heeft voor uitbreiding.</w:t>
      </w:r>
    </w:p>
    <w:p w:rsidR="006234B5" w:rsidRDefault="006234B5" w:rsidP="006234B5">
      <w:pPr>
        <w:pStyle w:val="NoSpacing"/>
        <w:rPr>
          <w:lang w:val="nl-NL"/>
        </w:rPr>
      </w:pPr>
      <w:r>
        <w:rPr>
          <w:lang w:val="nl-NL"/>
        </w:rPr>
        <w:t xml:space="preserve">Na een grondige analyse van </w:t>
      </w:r>
      <w:proofErr w:type="spellStart"/>
      <w:r>
        <w:rPr>
          <w:lang w:val="nl-NL"/>
        </w:rPr>
        <w:t>Tweakers</w:t>
      </w:r>
      <w:proofErr w:type="spellEnd"/>
      <w:r>
        <w:rPr>
          <w:lang w:val="nl-NL"/>
        </w:rPr>
        <w:t xml:space="preserve"> is gepoogd om de database zo dynamisch mogelijk te maken. Dit is voornamelijk goed te zien rondom de tabel OFFER, waarbij alle mogelijke variabelen uit elkaar zijn getrokken.</w:t>
      </w:r>
    </w:p>
    <w:p w:rsidR="006234B5" w:rsidRPr="006234B5" w:rsidRDefault="006234B5" w:rsidP="006234B5">
      <w:pPr>
        <w:pStyle w:val="NoSpacing"/>
        <w:rPr>
          <w:lang w:val="nl-NL"/>
        </w:rPr>
      </w:pPr>
      <w:r>
        <w:rPr>
          <w:lang w:val="nl-NL"/>
        </w:rPr>
        <w:t>Verder is de database redelijk recht toe recht aan. Productpictures is apart getrokken van Product om ervoor te zorgen dat een product meerdere afbeeldingen kan hebben. Daarnaast is heel de database in het Engels gezet zodat er geen Nederlands en Engels door elkaar ontstaat tijdens het programmeren.</w:t>
      </w:r>
      <w:r w:rsidRPr="006234B5">
        <w:rPr>
          <w:lang w:val="nl-NL"/>
        </w:rPr>
        <w:br w:type="page"/>
      </w:r>
    </w:p>
    <w:p w:rsidR="006234B5" w:rsidRDefault="006234B5" w:rsidP="006234B5">
      <w:pPr>
        <w:pStyle w:val="Heading1"/>
      </w:pPr>
      <w:bookmarkStart w:id="2" w:name="_Toc452201635"/>
      <w:r>
        <w:lastRenderedPageBreak/>
        <w:t>Klassendiagram</w:t>
      </w:r>
      <w:bookmarkEnd w:id="2"/>
    </w:p>
    <w:p w:rsidR="006234B5" w:rsidRDefault="005E229B">
      <w:pPr>
        <w:rPr>
          <w:rFonts w:ascii="Arial" w:hAnsi="Arial"/>
          <w:sz w:val="20"/>
          <w:lang w:val="en-US"/>
        </w:rPr>
      </w:pPr>
      <w:r>
        <w:rPr>
          <w:noProof/>
          <w:lang w:val="en-US"/>
        </w:rPr>
        <w:drawing>
          <wp:inline distT="0" distB="0" distL="0" distR="0" wp14:anchorId="03BFA2F5" wp14:editId="69DB31AC">
            <wp:extent cx="5943600" cy="6172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 opdracht v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172835"/>
                    </a:xfrm>
                    <a:prstGeom prst="rect">
                      <a:avLst/>
                    </a:prstGeom>
                  </pic:spPr>
                </pic:pic>
              </a:graphicData>
            </a:graphic>
          </wp:inline>
        </w:drawing>
      </w:r>
      <w:r w:rsidR="006234B5">
        <w:br w:type="page"/>
      </w:r>
    </w:p>
    <w:p w:rsidR="006234B5" w:rsidRDefault="006234B5" w:rsidP="006234B5">
      <w:pPr>
        <w:pStyle w:val="Heading1"/>
      </w:pPr>
      <w:bookmarkStart w:id="3" w:name="_Toc452201636"/>
      <w:r>
        <w:lastRenderedPageBreak/>
        <w:t>Klassendiagram Toelichting</w:t>
      </w:r>
      <w:bookmarkEnd w:id="3"/>
    </w:p>
    <w:p w:rsidR="006234B5" w:rsidRDefault="005E229B" w:rsidP="006234B5">
      <w:pPr>
        <w:pStyle w:val="NoSpacing"/>
        <w:rPr>
          <w:lang w:val="nl-NL"/>
        </w:rPr>
      </w:pPr>
      <w:r w:rsidRPr="005E229B">
        <w:rPr>
          <w:lang w:val="nl-NL"/>
        </w:rPr>
        <w:t xml:space="preserve">Om de functionaliteiten zoals aangegeven in de </w:t>
      </w:r>
      <w:proofErr w:type="spellStart"/>
      <w:r w:rsidRPr="005E229B">
        <w:rPr>
          <w:lang w:val="nl-NL"/>
        </w:rPr>
        <w:t>MoSCoW</w:t>
      </w:r>
      <w:proofErr w:type="spellEnd"/>
      <w:r w:rsidRPr="005E229B">
        <w:rPr>
          <w:lang w:val="nl-NL"/>
        </w:rPr>
        <w:t xml:space="preserve"> lijst waar te kunnen maken zijn een hoop </w:t>
      </w:r>
      <w:proofErr w:type="spellStart"/>
      <w:r w:rsidRPr="005E229B">
        <w:rPr>
          <w:lang w:val="nl-NL"/>
        </w:rPr>
        <w:t>klasses</w:t>
      </w:r>
      <w:proofErr w:type="spellEnd"/>
      <w:r w:rsidRPr="005E229B">
        <w:rPr>
          <w:lang w:val="nl-NL"/>
        </w:rPr>
        <w:t xml:space="preserve"> nodig.</w:t>
      </w:r>
      <w:r>
        <w:rPr>
          <w:lang w:val="nl-NL"/>
        </w:rPr>
        <w:t xml:space="preserve"> Er zal gebruikt gaan maken van het </w:t>
      </w:r>
      <w:proofErr w:type="gramStart"/>
      <w:r>
        <w:rPr>
          <w:lang w:val="nl-NL"/>
        </w:rPr>
        <w:t>MVC model</w:t>
      </w:r>
      <w:proofErr w:type="gramEnd"/>
      <w:r>
        <w:rPr>
          <w:lang w:val="nl-NL"/>
        </w:rPr>
        <w:t xml:space="preserve">. Echter om het overzicht te kunnen bewaren is ervoor gekozen om de methodes die in de controller gezet worden, weer te geven in de </w:t>
      </w:r>
      <w:proofErr w:type="spellStart"/>
      <w:r>
        <w:rPr>
          <w:lang w:val="nl-NL"/>
        </w:rPr>
        <w:t>models</w:t>
      </w:r>
      <w:proofErr w:type="spellEnd"/>
      <w:r>
        <w:rPr>
          <w:lang w:val="nl-NL"/>
        </w:rPr>
        <w:t xml:space="preserve"> en de controller </w:t>
      </w:r>
      <w:proofErr w:type="spellStart"/>
      <w:r>
        <w:rPr>
          <w:lang w:val="nl-NL"/>
        </w:rPr>
        <w:t>klasses</w:t>
      </w:r>
      <w:proofErr w:type="spellEnd"/>
      <w:r>
        <w:rPr>
          <w:lang w:val="nl-NL"/>
        </w:rPr>
        <w:t xml:space="preserve"> niet weer te geven.</w:t>
      </w:r>
    </w:p>
    <w:p w:rsidR="005E229B" w:rsidRDefault="005E229B" w:rsidP="006234B5">
      <w:pPr>
        <w:pStyle w:val="NoSpacing"/>
        <w:rPr>
          <w:lang w:val="nl-NL"/>
        </w:rPr>
      </w:pPr>
      <w:r>
        <w:rPr>
          <w:lang w:val="nl-NL"/>
        </w:rPr>
        <w:t>Verder is het klassendiagram voornamelijk gebaseerd op de database. De koppeltabellen die in de database staan zijn echter niet noodzakelijk binnen de software, dus deze zijn niet aanwezig.</w:t>
      </w:r>
      <w:r w:rsidR="00771BBA">
        <w:rPr>
          <w:lang w:val="nl-NL"/>
        </w:rPr>
        <w:t xml:space="preserve"> Gezien in de database de tabel Review gebruik maakt van een subtypering, is ervoor gekozen om in het klassendiagram gebruik te maken van </w:t>
      </w:r>
      <w:proofErr w:type="spellStart"/>
      <w:r w:rsidR="00771BBA">
        <w:rPr>
          <w:lang w:val="nl-NL"/>
        </w:rPr>
        <w:t>inheritance</w:t>
      </w:r>
      <w:proofErr w:type="spellEnd"/>
      <w:r w:rsidR="00771BBA">
        <w:rPr>
          <w:lang w:val="nl-NL"/>
        </w:rPr>
        <w:t>.</w:t>
      </w:r>
    </w:p>
    <w:p w:rsidR="005E229B" w:rsidRDefault="005E229B" w:rsidP="006234B5">
      <w:pPr>
        <w:pStyle w:val="NoSpacing"/>
        <w:rPr>
          <w:lang w:val="nl-NL"/>
        </w:rPr>
      </w:pPr>
    </w:p>
    <w:p w:rsidR="005E229B" w:rsidRPr="004847F0" w:rsidRDefault="005E229B" w:rsidP="005E229B">
      <w:pPr>
        <w:pStyle w:val="NoSpacing"/>
        <w:rPr>
          <w:lang w:val="nl-NL"/>
        </w:rPr>
      </w:pPr>
      <w:proofErr w:type="spellStart"/>
      <w:r w:rsidRPr="004847F0">
        <w:rPr>
          <w:lang w:val="nl-NL"/>
        </w:rPr>
        <w:t>MoSCoW</w:t>
      </w:r>
      <w:proofErr w:type="spellEnd"/>
      <w:r w:rsidRPr="004847F0">
        <w:rPr>
          <w:lang w:val="nl-NL"/>
        </w:rPr>
        <w:t xml:space="preserve"> voor functionaliteiten waarvoor de gebruiker niet hoeft in te loggen</w:t>
      </w:r>
    </w:p>
    <w:tbl>
      <w:tblPr>
        <w:tblStyle w:val="TableGrid"/>
        <w:tblW w:w="9366" w:type="dxa"/>
        <w:tblLook w:val="04A0" w:firstRow="1" w:lastRow="0" w:firstColumn="1" w:lastColumn="0" w:noHBand="0" w:noVBand="1"/>
      </w:tblPr>
      <w:tblGrid>
        <w:gridCol w:w="1129"/>
        <w:gridCol w:w="7088"/>
        <w:gridCol w:w="1149"/>
      </w:tblGrid>
      <w:tr w:rsidR="005E229B" w:rsidTr="0053609C">
        <w:trPr>
          <w:trHeight w:val="252"/>
        </w:trPr>
        <w:tc>
          <w:tcPr>
            <w:tcW w:w="1129" w:type="dxa"/>
          </w:tcPr>
          <w:p w:rsidR="005E229B" w:rsidRPr="004847F0" w:rsidRDefault="005E229B" w:rsidP="0053609C">
            <w:pPr>
              <w:pStyle w:val="NoSpacing"/>
              <w:rPr>
                <w:b/>
              </w:rPr>
            </w:pPr>
            <w:r>
              <w:rPr>
                <w:b/>
              </w:rPr>
              <w:t>Index</w:t>
            </w:r>
          </w:p>
        </w:tc>
        <w:tc>
          <w:tcPr>
            <w:tcW w:w="7088" w:type="dxa"/>
          </w:tcPr>
          <w:p w:rsidR="005E229B" w:rsidRPr="00AC1AE9" w:rsidRDefault="005E229B" w:rsidP="0053609C">
            <w:pPr>
              <w:pStyle w:val="NoSpacing"/>
              <w:rPr>
                <w:b/>
              </w:rPr>
            </w:pPr>
            <w:proofErr w:type="spellStart"/>
            <w:r>
              <w:rPr>
                <w:b/>
              </w:rPr>
              <w:t>Functionaliteit</w:t>
            </w:r>
            <w:proofErr w:type="spellEnd"/>
          </w:p>
        </w:tc>
        <w:tc>
          <w:tcPr>
            <w:tcW w:w="1149" w:type="dxa"/>
          </w:tcPr>
          <w:p w:rsidR="005E229B" w:rsidRPr="00AC1AE9" w:rsidRDefault="005E229B" w:rsidP="0053609C">
            <w:pPr>
              <w:pStyle w:val="NoSpacing"/>
              <w:rPr>
                <w:b/>
              </w:rPr>
            </w:pPr>
            <w:proofErr w:type="spellStart"/>
            <w:r>
              <w:rPr>
                <w:b/>
              </w:rPr>
              <w:t>MoSCoW</w:t>
            </w:r>
            <w:proofErr w:type="spellEnd"/>
          </w:p>
        </w:tc>
      </w:tr>
      <w:tr w:rsidR="005E229B" w:rsidTr="0053609C">
        <w:trPr>
          <w:trHeight w:val="252"/>
        </w:trPr>
        <w:tc>
          <w:tcPr>
            <w:tcW w:w="1129" w:type="dxa"/>
          </w:tcPr>
          <w:p w:rsidR="005E229B" w:rsidRDefault="005E229B" w:rsidP="0053609C">
            <w:pPr>
              <w:pStyle w:val="NoSpacing"/>
            </w:pPr>
          </w:p>
        </w:tc>
        <w:tc>
          <w:tcPr>
            <w:tcW w:w="7088" w:type="dxa"/>
          </w:tcPr>
          <w:p w:rsidR="005E229B" w:rsidRPr="004847F0" w:rsidRDefault="005E229B" w:rsidP="0053609C">
            <w:pPr>
              <w:pStyle w:val="NoSpacing"/>
            </w:pPr>
            <w:proofErr w:type="spellStart"/>
            <w:r>
              <w:rPr>
                <w:b/>
              </w:rPr>
              <w:t>Pricewatch</w:t>
            </w:r>
            <w:proofErr w:type="spellEnd"/>
          </w:p>
        </w:tc>
        <w:tc>
          <w:tcPr>
            <w:tcW w:w="1149" w:type="dxa"/>
          </w:tcPr>
          <w:p w:rsidR="005E229B" w:rsidRDefault="005E229B" w:rsidP="0053609C">
            <w:pPr>
              <w:pStyle w:val="NoSpacing"/>
            </w:pPr>
          </w:p>
        </w:tc>
      </w:tr>
      <w:tr w:rsidR="005E229B" w:rsidRPr="004847F0" w:rsidTr="0053609C">
        <w:trPr>
          <w:trHeight w:val="252"/>
        </w:trPr>
        <w:tc>
          <w:tcPr>
            <w:tcW w:w="1129" w:type="dxa"/>
          </w:tcPr>
          <w:p w:rsidR="005E229B" w:rsidRDefault="005E229B" w:rsidP="0053609C">
            <w:pPr>
              <w:pStyle w:val="NoSpacing"/>
            </w:pPr>
            <w:r>
              <w:t>PW1</w:t>
            </w:r>
          </w:p>
        </w:tc>
        <w:tc>
          <w:tcPr>
            <w:tcW w:w="7088" w:type="dxa"/>
          </w:tcPr>
          <w:p w:rsidR="005E229B" w:rsidRPr="004847F0" w:rsidRDefault="005E229B" w:rsidP="0053609C">
            <w:pPr>
              <w:pStyle w:val="NoSpacing"/>
              <w:rPr>
                <w:lang w:val="nl-NL"/>
              </w:rPr>
            </w:pPr>
            <w:r>
              <w:rPr>
                <w:lang w:val="nl-NL"/>
              </w:rPr>
              <w:t>Een product kan gevonden worden op naam</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PW2</w:t>
            </w:r>
          </w:p>
        </w:tc>
        <w:tc>
          <w:tcPr>
            <w:tcW w:w="7088" w:type="dxa"/>
          </w:tcPr>
          <w:p w:rsidR="005E229B" w:rsidRPr="004847F0" w:rsidRDefault="005E229B" w:rsidP="0053609C">
            <w:pPr>
              <w:pStyle w:val="NoSpacing"/>
              <w:rPr>
                <w:lang w:val="nl-NL"/>
              </w:rPr>
            </w:pPr>
            <w:r>
              <w:rPr>
                <w:lang w:val="nl-NL"/>
              </w:rPr>
              <w:t xml:space="preserve">Een product kan gevonden worden via een categorieënstructuur </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PW3</w:t>
            </w:r>
          </w:p>
        </w:tc>
        <w:tc>
          <w:tcPr>
            <w:tcW w:w="7088" w:type="dxa"/>
          </w:tcPr>
          <w:p w:rsidR="005E229B" w:rsidRPr="004847F0" w:rsidRDefault="005E229B" w:rsidP="0053609C">
            <w:pPr>
              <w:pStyle w:val="NoSpacing"/>
              <w:rPr>
                <w:lang w:val="nl-NL"/>
              </w:rPr>
            </w:pPr>
            <w:r>
              <w:rPr>
                <w:lang w:val="nl-NL"/>
              </w:rPr>
              <w:t>Producten kunnen gesorteerd worden op prijs van laag naar hoog</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PW4</w:t>
            </w:r>
          </w:p>
        </w:tc>
        <w:tc>
          <w:tcPr>
            <w:tcW w:w="7088" w:type="dxa"/>
          </w:tcPr>
          <w:p w:rsidR="005E229B" w:rsidRPr="004847F0" w:rsidRDefault="005E229B" w:rsidP="0053609C">
            <w:pPr>
              <w:pStyle w:val="NoSpacing"/>
              <w:rPr>
                <w:lang w:val="nl-NL"/>
              </w:rPr>
            </w:pPr>
            <w:r>
              <w:rPr>
                <w:lang w:val="nl-NL"/>
              </w:rPr>
              <w:t>Producten kunnen gesorteerd worden op prijs van hoog naar laag</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PW5</w:t>
            </w:r>
          </w:p>
        </w:tc>
        <w:tc>
          <w:tcPr>
            <w:tcW w:w="7088" w:type="dxa"/>
          </w:tcPr>
          <w:p w:rsidR="005E229B" w:rsidRPr="004847F0" w:rsidRDefault="005E229B" w:rsidP="0053609C">
            <w:pPr>
              <w:pStyle w:val="NoSpacing"/>
              <w:rPr>
                <w:lang w:val="nl-NL"/>
              </w:rPr>
            </w:pPr>
            <w:r>
              <w:rPr>
                <w:lang w:val="nl-NL"/>
              </w:rPr>
              <w:t>Een product kan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p>
        </w:tc>
        <w:tc>
          <w:tcPr>
            <w:tcW w:w="7088" w:type="dxa"/>
          </w:tcPr>
          <w:p w:rsidR="005E229B" w:rsidRPr="004847F0" w:rsidRDefault="005E229B" w:rsidP="0053609C">
            <w:pPr>
              <w:pStyle w:val="NoSpacing"/>
              <w:rPr>
                <w:b/>
                <w:lang w:val="nl-NL"/>
              </w:rPr>
            </w:pPr>
            <w:r>
              <w:rPr>
                <w:b/>
                <w:lang w:val="nl-NL"/>
              </w:rPr>
              <w:t>Product</w:t>
            </w:r>
          </w:p>
        </w:tc>
        <w:tc>
          <w:tcPr>
            <w:tcW w:w="1149" w:type="dxa"/>
          </w:tcPr>
          <w:p w:rsidR="005E229B" w:rsidRPr="004847F0" w:rsidRDefault="005E229B" w:rsidP="0053609C">
            <w:pPr>
              <w:pStyle w:val="NoSpacing"/>
              <w:rPr>
                <w:lang w:val="nl-NL"/>
              </w:rPr>
            </w:pP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P1</w:t>
            </w:r>
          </w:p>
        </w:tc>
        <w:tc>
          <w:tcPr>
            <w:tcW w:w="7088" w:type="dxa"/>
          </w:tcPr>
          <w:p w:rsidR="005E229B" w:rsidRPr="004847F0" w:rsidRDefault="005E229B" w:rsidP="0053609C">
            <w:pPr>
              <w:pStyle w:val="NoSpacing"/>
              <w:rPr>
                <w:lang w:val="nl-NL"/>
              </w:rPr>
            </w:pPr>
            <w:r>
              <w:rPr>
                <w:lang w:val="nl-NL"/>
              </w:rPr>
              <w:t xml:space="preserve">De </w:t>
            </w:r>
            <w:proofErr w:type="spellStart"/>
            <w:r>
              <w:rPr>
                <w:lang w:val="nl-NL"/>
              </w:rPr>
              <w:t>prijsvergelijker</w:t>
            </w:r>
            <w:proofErr w:type="spellEnd"/>
            <w:r>
              <w:rPr>
                <w:lang w:val="nl-NL"/>
              </w:rPr>
              <w:t xml:space="preserve"> van een product kan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P2</w:t>
            </w:r>
          </w:p>
        </w:tc>
        <w:tc>
          <w:tcPr>
            <w:tcW w:w="7088" w:type="dxa"/>
          </w:tcPr>
          <w:p w:rsidR="005E229B" w:rsidRDefault="005E229B" w:rsidP="0053609C">
            <w:pPr>
              <w:pStyle w:val="NoSpacing"/>
              <w:rPr>
                <w:lang w:val="nl-NL"/>
              </w:rPr>
            </w:pPr>
            <w:r>
              <w:rPr>
                <w:lang w:val="nl-NL"/>
              </w:rPr>
              <w:t>Via een link kan het product bekeken worden bij de gekozen winkel</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P3</w:t>
            </w:r>
          </w:p>
        </w:tc>
        <w:tc>
          <w:tcPr>
            <w:tcW w:w="7088" w:type="dxa"/>
          </w:tcPr>
          <w:p w:rsidR="005E229B" w:rsidRDefault="005E229B" w:rsidP="0053609C">
            <w:pPr>
              <w:pStyle w:val="NoSpacing"/>
              <w:rPr>
                <w:lang w:val="nl-NL"/>
              </w:rPr>
            </w:pPr>
            <w:r>
              <w:rPr>
                <w:lang w:val="nl-NL"/>
              </w:rPr>
              <w:t>Winkels kunnen gesorteerd worden op naam van A tot Z</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P4</w:t>
            </w:r>
          </w:p>
        </w:tc>
        <w:tc>
          <w:tcPr>
            <w:tcW w:w="7088" w:type="dxa"/>
          </w:tcPr>
          <w:p w:rsidR="005E229B" w:rsidRDefault="005E229B" w:rsidP="0053609C">
            <w:pPr>
              <w:pStyle w:val="NoSpacing"/>
              <w:rPr>
                <w:lang w:val="nl-NL"/>
              </w:rPr>
            </w:pPr>
            <w:r>
              <w:rPr>
                <w:lang w:val="nl-NL"/>
              </w:rPr>
              <w:t>Winkels kunnen gesorteerd worden op naam van Z tot A</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P5</w:t>
            </w:r>
          </w:p>
        </w:tc>
        <w:tc>
          <w:tcPr>
            <w:tcW w:w="7088" w:type="dxa"/>
          </w:tcPr>
          <w:p w:rsidR="005E229B" w:rsidRDefault="005E229B" w:rsidP="0053609C">
            <w:pPr>
              <w:pStyle w:val="NoSpacing"/>
              <w:rPr>
                <w:lang w:val="nl-NL"/>
              </w:rPr>
            </w:pPr>
            <w:r>
              <w:rPr>
                <w:lang w:val="nl-NL"/>
              </w:rPr>
              <w:t>De winkelprijs kan gesorteerd worden van laag naar hoog</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P6</w:t>
            </w:r>
          </w:p>
        </w:tc>
        <w:tc>
          <w:tcPr>
            <w:tcW w:w="7088" w:type="dxa"/>
          </w:tcPr>
          <w:p w:rsidR="005E229B" w:rsidRDefault="005E229B" w:rsidP="0053609C">
            <w:pPr>
              <w:pStyle w:val="NoSpacing"/>
              <w:rPr>
                <w:lang w:val="nl-NL"/>
              </w:rPr>
            </w:pPr>
            <w:r>
              <w:rPr>
                <w:lang w:val="nl-NL"/>
              </w:rPr>
              <w:t>De winkelprijs kan gesorteerd worden van hoog naar laag</w:t>
            </w:r>
          </w:p>
        </w:tc>
        <w:tc>
          <w:tcPr>
            <w:tcW w:w="1149" w:type="dxa"/>
          </w:tcPr>
          <w:p w:rsidR="005E229B" w:rsidRPr="004847F0" w:rsidRDefault="005E229B" w:rsidP="0053609C">
            <w:pPr>
              <w:pStyle w:val="NoSpacing"/>
              <w:rPr>
                <w:lang w:val="nl-NL"/>
              </w:rPr>
            </w:pPr>
            <w:r>
              <w:rPr>
                <w:lang w:val="nl-NL"/>
              </w:rPr>
              <w:t>C</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P7</w:t>
            </w:r>
          </w:p>
        </w:tc>
        <w:tc>
          <w:tcPr>
            <w:tcW w:w="7088" w:type="dxa"/>
          </w:tcPr>
          <w:p w:rsidR="005E229B" w:rsidRDefault="005E229B" w:rsidP="0053609C">
            <w:pPr>
              <w:pStyle w:val="NoSpacing"/>
              <w:rPr>
                <w:lang w:val="nl-NL"/>
              </w:rPr>
            </w:pPr>
            <w:r>
              <w:rPr>
                <w:lang w:val="nl-NL"/>
              </w:rPr>
              <w:t>De productspecificaties kunnen bekeken worden</w:t>
            </w:r>
          </w:p>
        </w:tc>
        <w:tc>
          <w:tcPr>
            <w:tcW w:w="1149" w:type="dxa"/>
          </w:tcPr>
          <w:p w:rsidR="005E229B" w:rsidRPr="004847F0" w:rsidRDefault="005E229B" w:rsidP="0053609C">
            <w:pPr>
              <w:pStyle w:val="NoSpacing"/>
              <w:rPr>
                <w:lang w:val="nl-NL"/>
              </w:rPr>
            </w:pPr>
            <w:r>
              <w:rPr>
                <w:lang w:val="nl-NL"/>
              </w:rPr>
              <w:t>M</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P8</w:t>
            </w:r>
          </w:p>
        </w:tc>
        <w:tc>
          <w:tcPr>
            <w:tcW w:w="7088" w:type="dxa"/>
          </w:tcPr>
          <w:p w:rsidR="005E229B" w:rsidRDefault="005E229B" w:rsidP="0053609C">
            <w:pPr>
              <w:pStyle w:val="NoSpacing"/>
              <w:rPr>
                <w:lang w:val="nl-NL"/>
              </w:rPr>
            </w:pPr>
            <w:r>
              <w:rPr>
                <w:lang w:val="nl-NL"/>
              </w:rPr>
              <w:t>Indien aanwezig, zijn de productafbeeldingen zichtbaar bij de productspecificaties</w:t>
            </w:r>
          </w:p>
        </w:tc>
        <w:tc>
          <w:tcPr>
            <w:tcW w:w="1149" w:type="dxa"/>
          </w:tcPr>
          <w:p w:rsidR="005E229B" w:rsidRPr="004847F0" w:rsidRDefault="005E229B" w:rsidP="0053609C">
            <w:pPr>
              <w:pStyle w:val="NoSpacing"/>
              <w:rPr>
                <w:lang w:val="nl-NL"/>
              </w:rPr>
            </w:pPr>
            <w:r>
              <w:rPr>
                <w:lang w:val="nl-NL"/>
              </w:rPr>
              <w:t>S</w:t>
            </w:r>
          </w:p>
        </w:tc>
      </w:tr>
      <w:tr w:rsidR="005E229B" w:rsidRPr="004847F0" w:rsidTr="0053609C">
        <w:trPr>
          <w:trHeight w:val="252"/>
        </w:trPr>
        <w:tc>
          <w:tcPr>
            <w:tcW w:w="1129" w:type="dxa"/>
          </w:tcPr>
          <w:p w:rsidR="005E229B" w:rsidRPr="004847F0" w:rsidRDefault="005E229B" w:rsidP="0053609C">
            <w:pPr>
              <w:pStyle w:val="NoSpacing"/>
              <w:rPr>
                <w:lang w:val="nl-NL"/>
              </w:rPr>
            </w:pPr>
            <w:r>
              <w:rPr>
                <w:lang w:val="nl-NL"/>
              </w:rPr>
              <w:t>P9</w:t>
            </w:r>
          </w:p>
        </w:tc>
        <w:tc>
          <w:tcPr>
            <w:tcW w:w="7088" w:type="dxa"/>
          </w:tcPr>
          <w:p w:rsidR="005E229B" w:rsidRDefault="005E229B" w:rsidP="0053609C">
            <w:pPr>
              <w:pStyle w:val="NoSpacing"/>
              <w:rPr>
                <w:lang w:val="nl-NL"/>
              </w:rPr>
            </w:pPr>
            <w:r>
              <w:rPr>
                <w:lang w:val="nl-NL"/>
              </w:rPr>
              <w:t>Reviews kunnen bekeken worden</w:t>
            </w:r>
          </w:p>
        </w:tc>
        <w:tc>
          <w:tcPr>
            <w:tcW w:w="1149" w:type="dxa"/>
          </w:tcPr>
          <w:p w:rsidR="005E229B" w:rsidRPr="004847F0" w:rsidRDefault="005E229B" w:rsidP="0053609C">
            <w:pPr>
              <w:pStyle w:val="NoSpacing"/>
              <w:rPr>
                <w:lang w:val="nl-NL"/>
              </w:rPr>
            </w:pPr>
            <w:r>
              <w:rPr>
                <w:lang w:val="nl-NL"/>
              </w:rPr>
              <w:t>M</w:t>
            </w:r>
          </w:p>
        </w:tc>
      </w:tr>
    </w:tbl>
    <w:p w:rsidR="005E229B" w:rsidRDefault="005E229B" w:rsidP="005E229B">
      <w:pPr>
        <w:pStyle w:val="NoSpacing"/>
      </w:pPr>
    </w:p>
    <w:p w:rsidR="005E229B" w:rsidRPr="00063ABC" w:rsidRDefault="005E229B" w:rsidP="005E229B">
      <w:pPr>
        <w:pStyle w:val="NoSpacing"/>
        <w:rPr>
          <w:lang w:val="nl-NL"/>
        </w:rPr>
      </w:pPr>
      <w:proofErr w:type="spellStart"/>
      <w:r w:rsidRPr="00063ABC">
        <w:rPr>
          <w:lang w:val="nl-NL"/>
        </w:rPr>
        <w:t>MoSCoW</w:t>
      </w:r>
      <w:proofErr w:type="spellEnd"/>
      <w:r w:rsidRPr="00063ABC">
        <w:rPr>
          <w:lang w:val="nl-NL"/>
        </w:rPr>
        <w:t xml:space="preserve"> voor functionaliteiten waarvoor de gebruiker moet inloggen</w:t>
      </w:r>
    </w:p>
    <w:tbl>
      <w:tblPr>
        <w:tblStyle w:val="TableGrid"/>
        <w:tblW w:w="9366" w:type="dxa"/>
        <w:tblLook w:val="04A0" w:firstRow="1" w:lastRow="0" w:firstColumn="1" w:lastColumn="0" w:noHBand="0" w:noVBand="1"/>
      </w:tblPr>
      <w:tblGrid>
        <w:gridCol w:w="1129"/>
        <w:gridCol w:w="7088"/>
        <w:gridCol w:w="1149"/>
      </w:tblGrid>
      <w:tr w:rsidR="005E229B" w:rsidTr="0053609C">
        <w:trPr>
          <w:trHeight w:val="252"/>
        </w:trPr>
        <w:tc>
          <w:tcPr>
            <w:tcW w:w="1129" w:type="dxa"/>
          </w:tcPr>
          <w:p w:rsidR="005E229B" w:rsidRPr="004847F0" w:rsidRDefault="005E229B" w:rsidP="0053609C">
            <w:pPr>
              <w:pStyle w:val="NoSpacing"/>
              <w:rPr>
                <w:b/>
              </w:rPr>
            </w:pPr>
            <w:r>
              <w:rPr>
                <w:b/>
              </w:rPr>
              <w:t>Index</w:t>
            </w:r>
          </w:p>
        </w:tc>
        <w:tc>
          <w:tcPr>
            <w:tcW w:w="7088" w:type="dxa"/>
          </w:tcPr>
          <w:p w:rsidR="005E229B" w:rsidRPr="00AC1AE9" w:rsidRDefault="005E229B" w:rsidP="0053609C">
            <w:pPr>
              <w:pStyle w:val="NoSpacing"/>
              <w:rPr>
                <w:b/>
              </w:rPr>
            </w:pPr>
            <w:proofErr w:type="spellStart"/>
            <w:r>
              <w:rPr>
                <w:b/>
              </w:rPr>
              <w:t>Functionaliteit</w:t>
            </w:r>
            <w:proofErr w:type="spellEnd"/>
          </w:p>
        </w:tc>
        <w:tc>
          <w:tcPr>
            <w:tcW w:w="1149" w:type="dxa"/>
          </w:tcPr>
          <w:p w:rsidR="005E229B" w:rsidRPr="00AC1AE9" w:rsidRDefault="005E229B" w:rsidP="0053609C">
            <w:pPr>
              <w:pStyle w:val="NoSpacing"/>
              <w:rPr>
                <w:b/>
              </w:rPr>
            </w:pPr>
            <w:proofErr w:type="spellStart"/>
            <w:r>
              <w:rPr>
                <w:b/>
              </w:rPr>
              <w:t>MoSCoW</w:t>
            </w:r>
            <w:proofErr w:type="spellEnd"/>
          </w:p>
        </w:tc>
      </w:tr>
      <w:tr w:rsidR="005E229B" w:rsidTr="0053609C">
        <w:trPr>
          <w:trHeight w:val="252"/>
        </w:trPr>
        <w:tc>
          <w:tcPr>
            <w:tcW w:w="1129" w:type="dxa"/>
          </w:tcPr>
          <w:p w:rsidR="005E229B" w:rsidRDefault="005E229B" w:rsidP="0053609C">
            <w:pPr>
              <w:pStyle w:val="NoSpacing"/>
              <w:rPr>
                <w:b/>
              </w:rPr>
            </w:pPr>
          </w:p>
        </w:tc>
        <w:tc>
          <w:tcPr>
            <w:tcW w:w="7088" w:type="dxa"/>
          </w:tcPr>
          <w:p w:rsidR="005E229B" w:rsidRDefault="005E229B" w:rsidP="0053609C">
            <w:pPr>
              <w:pStyle w:val="NoSpacing"/>
              <w:rPr>
                <w:b/>
              </w:rPr>
            </w:pPr>
            <w:proofErr w:type="spellStart"/>
            <w:r>
              <w:rPr>
                <w:b/>
              </w:rPr>
              <w:t>Inlog</w:t>
            </w:r>
            <w:proofErr w:type="spellEnd"/>
          </w:p>
        </w:tc>
        <w:tc>
          <w:tcPr>
            <w:tcW w:w="1149" w:type="dxa"/>
          </w:tcPr>
          <w:p w:rsidR="005E229B" w:rsidRDefault="005E229B" w:rsidP="0053609C">
            <w:pPr>
              <w:pStyle w:val="NoSpacing"/>
              <w:rPr>
                <w:b/>
              </w:rPr>
            </w:pPr>
          </w:p>
        </w:tc>
      </w:tr>
      <w:tr w:rsidR="005E229B" w:rsidTr="0053609C">
        <w:trPr>
          <w:trHeight w:val="252"/>
        </w:trPr>
        <w:tc>
          <w:tcPr>
            <w:tcW w:w="1129" w:type="dxa"/>
          </w:tcPr>
          <w:p w:rsidR="005E229B" w:rsidRPr="00063ABC" w:rsidRDefault="005E229B" w:rsidP="0053609C">
            <w:pPr>
              <w:pStyle w:val="NoSpacing"/>
            </w:pPr>
            <w:r>
              <w:t>I1</w:t>
            </w:r>
          </w:p>
        </w:tc>
        <w:tc>
          <w:tcPr>
            <w:tcW w:w="7088" w:type="dxa"/>
          </w:tcPr>
          <w:p w:rsidR="005E229B" w:rsidRPr="00063ABC" w:rsidRDefault="005E229B" w:rsidP="0053609C">
            <w:pPr>
              <w:pStyle w:val="NoSpacing"/>
            </w:pPr>
            <w:proofErr w:type="spellStart"/>
            <w:r>
              <w:t>Een</w:t>
            </w:r>
            <w:proofErr w:type="spellEnd"/>
            <w:r>
              <w:t xml:space="preserve"> </w:t>
            </w:r>
            <w:proofErr w:type="spellStart"/>
            <w:r>
              <w:t>gebruiker</w:t>
            </w:r>
            <w:proofErr w:type="spellEnd"/>
            <w:r>
              <w:t xml:space="preserve"> </w:t>
            </w:r>
            <w:proofErr w:type="spellStart"/>
            <w:r>
              <w:t>kan</w:t>
            </w:r>
            <w:proofErr w:type="spellEnd"/>
            <w:r>
              <w:t xml:space="preserve"> </w:t>
            </w:r>
            <w:proofErr w:type="spellStart"/>
            <w:r>
              <w:t>inloggen</w:t>
            </w:r>
            <w:proofErr w:type="spellEnd"/>
          </w:p>
        </w:tc>
        <w:tc>
          <w:tcPr>
            <w:tcW w:w="1149" w:type="dxa"/>
          </w:tcPr>
          <w:p w:rsidR="005E229B" w:rsidRPr="00063ABC" w:rsidRDefault="005E229B" w:rsidP="0053609C">
            <w:pPr>
              <w:pStyle w:val="NoSpacing"/>
            </w:pPr>
            <w:r>
              <w:t>M</w:t>
            </w:r>
          </w:p>
        </w:tc>
      </w:tr>
      <w:tr w:rsidR="005E229B" w:rsidTr="0053609C">
        <w:trPr>
          <w:trHeight w:val="252"/>
        </w:trPr>
        <w:tc>
          <w:tcPr>
            <w:tcW w:w="1129" w:type="dxa"/>
          </w:tcPr>
          <w:p w:rsidR="005E229B" w:rsidRPr="005A5D89" w:rsidRDefault="005E229B" w:rsidP="0053609C">
            <w:pPr>
              <w:pStyle w:val="NoSpacing"/>
              <w:rPr>
                <w:lang w:val="nl-NL"/>
              </w:rPr>
            </w:pPr>
          </w:p>
        </w:tc>
        <w:tc>
          <w:tcPr>
            <w:tcW w:w="7088" w:type="dxa"/>
          </w:tcPr>
          <w:p w:rsidR="005E229B" w:rsidRPr="00063ABC" w:rsidRDefault="005E229B" w:rsidP="0053609C">
            <w:pPr>
              <w:pStyle w:val="NoSpacing"/>
              <w:rPr>
                <w:b/>
              </w:rPr>
            </w:pPr>
            <w:r>
              <w:rPr>
                <w:b/>
              </w:rPr>
              <w:t>Review</w:t>
            </w:r>
          </w:p>
        </w:tc>
        <w:tc>
          <w:tcPr>
            <w:tcW w:w="1149" w:type="dxa"/>
          </w:tcPr>
          <w:p w:rsidR="005E229B" w:rsidRPr="00063ABC" w:rsidRDefault="005E229B" w:rsidP="0053609C">
            <w:pPr>
              <w:pStyle w:val="NoSpacing"/>
            </w:pPr>
          </w:p>
        </w:tc>
      </w:tr>
      <w:tr w:rsidR="005E229B" w:rsidTr="0053609C">
        <w:trPr>
          <w:trHeight w:val="252"/>
        </w:trPr>
        <w:tc>
          <w:tcPr>
            <w:tcW w:w="1129" w:type="dxa"/>
          </w:tcPr>
          <w:p w:rsidR="005E229B" w:rsidRPr="00063ABC" w:rsidRDefault="005E229B" w:rsidP="0053609C">
            <w:pPr>
              <w:pStyle w:val="NoSpacing"/>
            </w:pPr>
            <w:r>
              <w:t>R1</w:t>
            </w:r>
          </w:p>
        </w:tc>
        <w:tc>
          <w:tcPr>
            <w:tcW w:w="7088" w:type="dxa"/>
          </w:tcPr>
          <w:p w:rsidR="005E229B" w:rsidRPr="00063ABC" w:rsidRDefault="005E229B" w:rsidP="0053609C">
            <w:pPr>
              <w:pStyle w:val="NoSpacing"/>
              <w:rPr>
                <w:lang w:val="nl-NL"/>
              </w:rPr>
            </w:pPr>
            <w:r w:rsidRPr="00063ABC">
              <w:rPr>
                <w:lang w:val="nl-NL"/>
              </w:rPr>
              <w:t>Een gebruiker kan een review schrijven</w:t>
            </w:r>
            <w:r>
              <w:rPr>
                <w:lang w:val="nl-NL"/>
              </w:rPr>
              <w:t xml:space="preserve"> voor een product</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Default="005E229B" w:rsidP="0053609C">
            <w:pPr>
              <w:pStyle w:val="NoSpacing"/>
              <w:rPr>
                <w:lang w:val="nl-NL"/>
              </w:rPr>
            </w:pPr>
            <w:r>
              <w:rPr>
                <w:lang w:val="nl-NL"/>
              </w:rPr>
              <w:t>R2</w:t>
            </w:r>
          </w:p>
        </w:tc>
        <w:tc>
          <w:tcPr>
            <w:tcW w:w="7088" w:type="dxa"/>
          </w:tcPr>
          <w:p w:rsidR="005E229B" w:rsidRDefault="005E229B" w:rsidP="0053609C">
            <w:pPr>
              <w:pStyle w:val="NoSpacing"/>
              <w:rPr>
                <w:lang w:val="nl-NL"/>
              </w:rPr>
            </w:pPr>
            <w:r>
              <w:rPr>
                <w:lang w:val="nl-NL"/>
              </w:rPr>
              <w:t>Een gebruiker kan een review schrijven voor een winkel</w:t>
            </w:r>
          </w:p>
        </w:tc>
        <w:tc>
          <w:tcPr>
            <w:tcW w:w="1149" w:type="dxa"/>
          </w:tcPr>
          <w:p w:rsidR="005E229B" w:rsidRDefault="005E229B" w:rsidP="0053609C">
            <w:pPr>
              <w:pStyle w:val="NoSpacing"/>
              <w:rPr>
                <w:lang w:val="nl-NL"/>
              </w:rPr>
            </w:pPr>
            <w:r>
              <w:rPr>
                <w:lang w:val="nl-NL"/>
              </w:rPr>
              <w:t>C</w:t>
            </w:r>
          </w:p>
        </w:tc>
      </w:tr>
      <w:tr w:rsidR="005E229B" w:rsidTr="0053609C">
        <w:trPr>
          <w:trHeight w:val="252"/>
        </w:trPr>
        <w:tc>
          <w:tcPr>
            <w:tcW w:w="1129" w:type="dxa"/>
          </w:tcPr>
          <w:p w:rsidR="005E229B" w:rsidRPr="00063ABC" w:rsidRDefault="005E229B" w:rsidP="0053609C">
            <w:pPr>
              <w:pStyle w:val="NoSpacing"/>
              <w:rPr>
                <w:lang w:val="nl-NL"/>
              </w:rPr>
            </w:pPr>
            <w:r>
              <w:rPr>
                <w:lang w:val="nl-NL"/>
              </w:rPr>
              <w:t>R3</w:t>
            </w:r>
          </w:p>
        </w:tc>
        <w:tc>
          <w:tcPr>
            <w:tcW w:w="7088" w:type="dxa"/>
          </w:tcPr>
          <w:p w:rsidR="005E229B" w:rsidRPr="00063ABC" w:rsidRDefault="005E229B" w:rsidP="0053609C">
            <w:pPr>
              <w:pStyle w:val="NoSpacing"/>
              <w:rPr>
                <w:lang w:val="nl-NL"/>
              </w:rPr>
            </w:pPr>
            <w:r>
              <w:rPr>
                <w:lang w:val="nl-NL"/>
              </w:rPr>
              <w:t>Een gebruiker kan een review beoordelen</w:t>
            </w:r>
          </w:p>
        </w:tc>
        <w:tc>
          <w:tcPr>
            <w:tcW w:w="1149" w:type="dxa"/>
          </w:tcPr>
          <w:p w:rsidR="005E229B" w:rsidRPr="00063ABC" w:rsidRDefault="005E229B" w:rsidP="0053609C">
            <w:pPr>
              <w:pStyle w:val="NoSpacing"/>
              <w:rPr>
                <w:lang w:val="nl-NL"/>
              </w:rPr>
            </w:pPr>
            <w:r>
              <w:rPr>
                <w:lang w:val="nl-NL"/>
              </w:rPr>
              <w:t>S</w:t>
            </w:r>
          </w:p>
        </w:tc>
      </w:tr>
      <w:tr w:rsidR="005E229B" w:rsidTr="0053609C">
        <w:trPr>
          <w:trHeight w:val="252"/>
        </w:trPr>
        <w:tc>
          <w:tcPr>
            <w:tcW w:w="1129" w:type="dxa"/>
          </w:tcPr>
          <w:p w:rsidR="005E229B" w:rsidRPr="00063ABC" w:rsidRDefault="005E229B" w:rsidP="0053609C">
            <w:pPr>
              <w:pStyle w:val="NoSpacing"/>
            </w:pPr>
          </w:p>
        </w:tc>
        <w:tc>
          <w:tcPr>
            <w:tcW w:w="7088" w:type="dxa"/>
          </w:tcPr>
          <w:p w:rsidR="005E229B" w:rsidRPr="00063ABC" w:rsidRDefault="005E229B" w:rsidP="0053609C">
            <w:pPr>
              <w:pStyle w:val="NoSpacing"/>
              <w:rPr>
                <w:b/>
                <w:lang w:val="nl-NL"/>
              </w:rPr>
            </w:pPr>
            <w:r>
              <w:rPr>
                <w:b/>
                <w:lang w:val="nl-NL"/>
              </w:rPr>
              <w:t>Lijsten</w:t>
            </w:r>
          </w:p>
        </w:tc>
        <w:tc>
          <w:tcPr>
            <w:tcW w:w="1149" w:type="dxa"/>
          </w:tcPr>
          <w:p w:rsidR="005E229B" w:rsidRPr="00063ABC" w:rsidRDefault="005E229B" w:rsidP="0053609C">
            <w:pPr>
              <w:pStyle w:val="NoSpacing"/>
              <w:rPr>
                <w:lang w:val="nl-NL"/>
              </w:rPr>
            </w:pPr>
          </w:p>
        </w:tc>
      </w:tr>
      <w:tr w:rsidR="005E229B" w:rsidTr="0053609C">
        <w:trPr>
          <w:trHeight w:val="252"/>
        </w:trPr>
        <w:tc>
          <w:tcPr>
            <w:tcW w:w="1129" w:type="dxa"/>
          </w:tcPr>
          <w:p w:rsidR="005E229B" w:rsidRPr="00063ABC" w:rsidRDefault="005E229B" w:rsidP="0053609C">
            <w:pPr>
              <w:pStyle w:val="NoSpacing"/>
            </w:pPr>
            <w:r>
              <w:t>L1</w:t>
            </w:r>
          </w:p>
        </w:tc>
        <w:tc>
          <w:tcPr>
            <w:tcW w:w="7088" w:type="dxa"/>
          </w:tcPr>
          <w:p w:rsidR="005E229B" w:rsidRDefault="005E229B" w:rsidP="0053609C">
            <w:pPr>
              <w:pStyle w:val="NoSpacing"/>
              <w:rPr>
                <w:lang w:val="nl-NL"/>
              </w:rPr>
            </w:pPr>
            <w:r>
              <w:rPr>
                <w:lang w:val="nl-NL"/>
              </w:rPr>
              <w:t>Een gebruiker kan een nieuwe lijst aanmaken</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Pr="00063ABC" w:rsidRDefault="005E229B" w:rsidP="0053609C">
            <w:pPr>
              <w:pStyle w:val="NoSpacing"/>
              <w:rPr>
                <w:lang w:val="nl-NL"/>
              </w:rPr>
            </w:pPr>
            <w:r>
              <w:rPr>
                <w:lang w:val="nl-NL"/>
              </w:rPr>
              <w:t>L2</w:t>
            </w:r>
          </w:p>
        </w:tc>
        <w:tc>
          <w:tcPr>
            <w:tcW w:w="7088" w:type="dxa"/>
          </w:tcPr>
          <w:p w:rsidR="005E229B" w:rsidRDefault="005E229B" w:rsidP="0053609C">
            <w:pPr>
              <w:pStyle w:val="NoSpacing"/>
              <w:rPr>
                <w:lang w:val="nl-NL"/>
              </w:rPr>
            </w:pPr>
            <w:r>
              <w:rPr>
                <w:lang w:val="nl-NL"/>
              </w:rPr>
              <w:t>Een gebruiker kan een product in zijn lijst zetten</w:t>
            </w:r>
          </w:p>
        </w:tc>
        <w:tc>
          <w:tcPr>
            <w:tcW w:w="1149" w:type="dxa"/>
          </w:tcPr>
          <w:p w:rsidR="005E229B" w:rsidRPr="00063ABC" w:rsidRDefault="005E229B" w:rsidP="0053609C">
            <w:pPr>
              <w:pStyle w:val="NoSpacing"/>
              <w:rPr>
                <w:lang w:val="nl-NL"/>
              </w:rPr>
            </w:pPr>
            <w:r>
              <w:rPr>
                <w:lang w:val="nl-NL"/>
              </w:rPr>
              <w:t>M</w:t>
            </w:r>
          </w:p>
        </w:tc>
      </w:tr>
      <w:tr w:rsidR="005E229B" w:rsidTr="0053609C">
        <w:trPr>
          <w:trHeight w:val="252"/>
        </w:trPr>
        <w:tc>
          <w:tcPr>
            <w:tcW w:w="1129" w:type="dxa"/>
          </w:tcPr>
          <w:p w:rsidR="005E229B" w:rsidRPr="00063ABC" w:rsidRDefault="005E229B" w:rsidP="0053609C">
            <w:pPr>
              <w:pStyle w:val="NoSpacing"/>
              <w:rPr>
                <w:lang w:val="nl-NL"/>
              </w:rPr>
            </w:pPr>
            <w:r>
              <w:rPr>
                <w:lang w:val="nl-NL"/>
              </w:rPr>
              <w:t>L3</w:t>
            </w:r>
          </w:p>
        </w:tc>
        <w:tc>
          <w:tcPr>
            <w:tcW w:w="7088" w:type="dxa"/>
          </w:tcPr>
          <w:p w:rsidR="005E229B" w:rsidRDefault="005E229B" w:rsidP="0053609C">
            <w:pPr>
              <w:pStyle w:val="NoSpacing"/>
              <w:rPr>
                <w:lang w:val="nl-NL"/>
              </w:rPr>
            </w:pPr>
            <w:r>
              <w:rPr>
                <w:lang w:val="nl-NL"/>
              </w:rPr>
              <w:t>Een gebruiker kan een product uit zijn lijst verwijderen</w:t>
            </w:r>
          </w:p>
        </w:tc>
        <w:tc>
          <w:tcPr>
            <w:tcW w:w="1149" w:type="dxa"/>
          </w:tcPr>
          <w:p w:rsidR="005E229B" w:rsidRPr="00063ABC" w:rsidRDefault="005E229B" w:rsidP="0053609C">
            <w:pPr>
              <w:pStyle w:val="NoSpacing"/>
              <w:rPr>
                <w:lang w:val="nl-NL"/>
              </w:rPr>
            </w:pPr>
            <w:r>
              <w:rPr>
                <w:lang w:val="nl-NL"/>
              </w:rPr>
              <w:t>D</w:t>
            </w:r>
          </w:p>
        </w:tc>
      </w:tr>
    </w:tbl>
    <w:p w:rsidR="00773516" w:rsidRDefault="00773516" w:rsidP="006234B5">
      <w:pPr>
        <w:pStyle w:val="NoSpacing"/>
        <w:rPr>
          <w:lang w:val="nl-NL"/>
        </w:rPr>
      </w:pPr>
    </w:p>
    <w:p w:rsidR="00773516" w:rsidRDefault="00773516">
      <w:pPr>
        <w:rPr>
          <w:rFonts w:ascii="Arial" w:hAnsi="Arial"/>
          <w:sz w:val="20"/>
        </w:rPr>
      </w:pPr>
      <w:r>
        <w:br w:type="page"/>
      </w:r>
    </w:p>
    <w:p w:rsidR="005E229B" w:rsidRDefault="00773516" w:rsidP="00773516">
      <w:pPr>
        <w:pStyle w:val="Heading1"/>
      </w:pPr>
      <w:bookmarkStart w:id="4" w:name="_Toc452201637"/>
      <w:r>
        <w:lastRenderedPageBreak/>
        <w:t>Productieomgeving</w:t>
      </w:r>
      <w:bookmarkEnd w:id="4"/>
    </w:p>
    <w:p w:rsidR="00773516" w:rsidRDefault="00932641" w:rsidP="00773516">
      <w:pPr>
        <w:pStyle w:val="NoSpacing"/>
        <w:rPr>
          <w:lang w:val="nl-NL"/>
        </w:rPr>
      </w:pPr>
      <w:r w:rsidRPr="00932641">
        <w:rPr>
          <w:lang w:val="nl-NL"/>
        </w:rPr>
        <w:t>De productieomgeving die gebruikt gaat worden is de webserver d</w:t>
      </w:r>
      <w:r>
        <w:rPr>
          <w:lang w:val="nl-NL"/>
        </w:rPr>
        <w:t>ie gebouwd is bij het vak infrastructuur. Hierop is IIS7 webserver geïnstalleerd en op dezelfde server staat onder andere de Active Directory en de DNS.</w:t>
      </w:r>
    </w:p>
    <w:p w:rsidR="00932641" w:rsidRDefault="00932641" w:rsidP="00773516">
      <w:pPr>
        <w:pStyle w:val="NoSpacing"/>
        <w:rPr>
          <w:lang w:val="nl-NL"/>
        </w:rPr>
      </w:pPr>
      <w:r>
        <w:rPr>
          <w:lang w:val="nl-NL"/>
        </w:rPr>
        <w:t>Bij de installatie van IIS7 is er rekening gehouden met het feit dat voor deze ontwikkelopdracht gebruik gemaakt gaat worden van deze IIS7. Daarom is bij installatie meteen gekozen voor de installatie met ASP.NET. Dit zorgt er meteen voor dat de ASP.NET State Service mee geïnstalleerd wordt, naast de Application Host Helper Service en de World Wide Web Publishing Service.</w:t>
      </w:r>
    </w:p>
    <w:p w:rsidR="00932641" w:rsidRPr="00932641" w:rsidRDefault="00932641" w:rsidP="00773516">
      <w:pPr>
        <w:pStyle w:val="NoSpacing"/>
        <w:rPr>
          <w:lang w:val="nl-NL"/>
        </w:rPr>
      </w:pPr>
      <w:r>
        <w:rPr>
          <w:lang w:val="nl-NL"/>
        </w:rPr>
        <w:t>Om deze applicatie te draaien zal er een nieuwe site worden aangemaakt binnen de webserver.</w:t>
      </w:r>
      <w:r w:rsidR="00B76A04">
        <w:rPr>
          <w:lang w:val="nl-NL"/>
        </w:rPr>
        <w:t xml:space="preserve"> Voor de website zal vervolgens een nieuwe map aangemaakt worden voor alle files van de website.</w:t>
      </w:r>
      <w:bookmarkStart w:id="5" w:name="_GoBack"/>
      <w:bookmarkEnd w:id="5"/>
    </w:p>
    <w:sectPr w:rsidR="00932641" w:rsidRPr="00932641" w:rsidSect="006234B5">
      <w:type w:val="continuous"/>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B5"/>
    <w:rsid w:val="00364E02"/>
    <w:rsid w:val="005E229B"/>
    <w:rsid w:val="006234B5"/>
    <w:rsid w:val="00771BBA"/>
    <w:rsid w:val="00773516"/>
    <w:rsid w:val="00932641"/>
    <w:rsid w:val="00A10F5D"/>
    <w:rsid w:val="00B76A04"/>
    <w:rsid w:val="00D62E26"/>
    <w:rsid w:val="00DF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1DF6"/>
  <w15:chartTrackingRefBased/>
  <w15:docId w15:val="{606B2C4B-1FD5-4AC2-91FD-870962C4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623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F5D"/>
    <w:pPr>
      <w:spacing w:after="0" w:line="240" w:lineRule="auto"/>
    </w:pPr>
    <w:rPr>
      <w:rFonts w:ascii="Arial" w:hAnsi="Arial"/>
      <w:sz w:val="20"/>
    </w:rPr>
  </w:style>
  <w:style w:type="character" w:customStyle="1" w:styleId="NoSpacingChar">
    <w:name w:val="No Spacing Char"/>
    <w:basedOn w:val="DefaultParagraphFont"/>
    <w:link w:val="NoSpacing"/>
    <w:uiPriority w:val="1"/>
    <w:rsid w:val="006234B5"/>
    <w:rPr>
      <w:rFonts w:ascii="Arial" w:hAnsi="Arial"/>
      <w:sz w:val="20"/>
    </w:rPr>
  </w:style>
  <w:style w:type="character" w:customStyle="1" w:styleId="Heading1Char">
    <w:name w:val="Heading 1 Char"/>
    <w:basedOn w:val="DefaultParagraphFont"/>
    <w:link w:val="Heading1"/>
    <w:uiPriority w:val="9"/>
    <w:rsid w:val="006234B5"/>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6234B5"/>
    <w:pPr>
      <w:outlineLvl w:val="9"/>
    </w:pPr>
    <w:rPr>
      <w:lang w:val="en-US"/>
    </w:rPr>
  </w:style>
  <w:style w:type="character" w:customStyle="1" w:styleId="Heading2Char">
    <w:name w:val="Heading 2 Char"/>
    <w:basedOn w:val="DefaultParagraphFont"/>
    <w:link w:val="Heading2"/>
    <w:uiPriority w:val="9"/>
    <w:rsid w:val="006234B5"/>
    <w:rPr>
      <w:rFonts w:asciiTheme="majorHAnsi" w:eastAsiaTheme="majorEastAsia" w:hAnsiTheme="majorHAnsi" w:cstheme="majorBidi"/>
      <w:color w:val="2E74B5" w:themeColor="accent1" w:themeShade="BF"/>
      <w:sz w:val="26"/>
      <w:szCs w:val="26"/>
      <w:lang w:val="nl-NL"/>
    </w:rPr>
  </w:style>
  <w:style w:type="table" w:styleId="TableGrid">
    <w:name w:val="Table Grid"/>
    <w:basedOn w:val="TableNormal"/>
    <w:uiPriority w:val="39"/>
    <w:rsid w:val="005E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73516"/>
    <w:pPr>
      <w:spacing w:after="100"/>
    </w:pPr>
  </w:style>
  <w:style w:type="character" w:styleId="Hyperlink">
    <w:name w:val="Hyperlink"/>
    <w:basedOn w:val="DefaultParagraphFont"/>
    <w:uiPriority w:val="99"/>
    <w:unhideWhenUsed/>
    <w:rsid w:val="00773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56B0-2E58-4CDE-824F-3C2B2978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Tweakers</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Tweakers</dc:title>
  <dc:subject>Ontwerp</dc:subject>
  <dc:creator>Marie-Rose Heijkoop</dc:creator>
  <cp:keywords/>
  <dc:description/>
  <cp:lastModifiedBy>Marie-Rose Heijkoop</cp:lastModifiedBy>
  <cp:revision>4</cp:revision>
  <dcterms:created xsi:type="dcterms:W3CDTF">2016-05-28T09:26:00Z</dcterms:created>
  <dcterms:modified xsi:type="dcterms:W3CDTF">2016-05-28T11:43:00Z</dcterms:modified>
</cp:coreProperties>
</file>