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eastAsia"/>
          <w:lang w:val="en-US" w:eastAsia="zh-CN"/>
        </w:rPr>
      </w:pPr>
      <w:r>
        <w:rPr>
          <w:rFonts w:hint="eastAsia"/>
          <w:lang w:val="en-US" w:eastAsia="zh-CN"/>
        </w:rPr>
        <w:t>论文对健身房管理系统的设计与实现问题进行研究，关注实际问题，具有一定的应用参考价值。</w:t>
      </w:r>
    </w:p>
    <w:p>
      <w:pPr>
        <w:ind w:firstLine="420" w:firstLineChars="200"/>
        <w:jc w:val="left"/>
        <w:rPr>
          <w:rFonts w:hint="eastAsia"/>
          <w:lang w:val="en-US" w:eastAsia="zh-CN"/>
        </w:rPr>
      </w:pPr>
      <w:r>
        <w:rPr>
          <w:rFonts w:hint="eastAsia"/>
          <w:lang w:val="en-US" w:eastAsia="zh-CN"/>
        </w:rPr>
        <w:t>论文的结构体系有限。论文的核心模块薄弱，各篇章的结构有待提高，逻辑性需加强，层次需要改进，重点表达需要突出。</w:t>
      </w:r>
    </w:p>
    <w:p>
      <w:pPr>
        <w:ind w:firstLine="420" w:firstLineChars="200"/>
        <w:jc w:val="left"/>
        <w:rPr>
          <w:rFonts w:hint="eastAsia"/>
          <w:lang w:val="en-US" w:eastAsia="zh-CN"/>
        </w:rPr>
      </w:pPr>
      <w:r>
        <w:rPr>
          <w:rFonts w:hint="eastAsia"/>
          <w:lang w:val="en-US" w:eastAsia="zh-CN"/>
        </w:rPr>
        <w:t>在文献检索及梳理能力方面，基本掌握文献检索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p>
    <w:p>
      <w:pPr>
        <w:ind w:firstLine="420" w:firstLineChars="200"/>
        <w:jc w:val="left"/>
        <w:rPr>
          <w:rFonts w:hint="eastAsia"/>
          <w:lang w:val="en-US" w:eastAsia="zh-CN"/>
        </w:rPr>
      </w:pPr>
      <w:r>
        <w:rPr>
          <w:rFonts w:hint="eastAsia"/>
          <w:lang w:val="en-US" w:eastAsia="zh-CN"/>
        </w:rPr>
        <w:t>论文格式基本符合要求，图表注释等存在规范准确性问题。中外文用词较准确，语法和语言表达比较规范，论述较为通顺。论文写作过程中的相关过程材料较完整，论文字数基本符合要求。</w:t>
      </w:r>
    </w:p>
    <w:p>
      <w:pPr>
        <w:jc w:val="left"/>
        <w:rPr>
          <w:rFonts w:hint="eastAsia"/>
        </w:rPr>
      </w:pPr>
    </w:p>
    <w:p>
      <w:pPr>
        <w:rPr>
          <w:rFonts w:hint="eastAsia"/>
        </w:rPr>
      </w:pPr>
      <w:r>
        <w:rPr>
          <w:rFonts w:hint="eastAsia"/>
          <w:lang w:val="en-US" w:eastAsia="zh-CN"/>
        </w:rPr>
        <w:t>修改意见：</w:t>
      </w:r>
    </w:p>
    <w:p>
      <w:pPr>
        <w:widowControl w:val="0"/>
        <w:numPr>
          <w:ilvl w:val="0"/>
          <w:numId w:val="1"/>
        </w:numPr>
        <w:jc w:val="both"/>
        <w:rPr>
          <w:rFonts w:hint="default" w:eastAsiaTheme="minorEastAsia"/>
          <w:lang w:val="en-US" w:eastAsia="zh-CN"/>
        </w:rPr>
      </w:pPr>
      <w:r>
        <w:rPr>
          <w:rFonts w:hint="default" w:eastAsiaTheme="minorEastAsia"/>
          <w:lang w:val="en-US" w:eastAsia="zh-CN"/>
        </w:rPr>
        <w:t>3.2.2中系统流程中分析中缺少教练访问流程，并且对于用户和管理员的访问流程过于简单，未阐述清楚。</w:t>
      </w:r>
    </w:p>
    <w:p>
      <w:pPr>
        <w:widowControl w:val="0"/>
        <w:numPr>
          <w:ilvl w:val="0"/>
          <w:numId w:val="1"/>
        </w:numPr>
        <w:jc w:val="both"/>
        <w:rPr>
          <w:rFonts w:hint="default"/>
          <w:lang w:val="en-US" w:eastAsia="zh-CN"/>
        </w:rPr>
      </w:pPr>
      <w:r>
        <w:rPr>
          <w:rFonts w:hint="default" w:eastAsiaTheme="minorEastAsia"/>
          <w:lang w:val="en-US" w:eastAsia="zh-CN"/>
        </w:rPr>
        <w:t>3.2.3中系统总体用例图，只有管理人员的用例图，缺少了会员用户、教练的管理系统用例说明。且所画的用例图与上文所阐述的功能有异议，并未体现器材管理的功能。</w:t>
      </w:r>
      <w:r>
        <w:rPr>
          <w:rFonts w:hint="eastAsia"/>
          <w:lang w:val="en-US" w:eastAsia="zh-CN"/>
        </w:rPr>
        <w:t>用例图的画法有误。</w:t>
      </w:r>
      <w:bookmarkStart w:id="0" w:name="_GoBack"/>
      <w:bookmarkEnd w:id="0"/>
    </w:p>
    <w:p>
      <w:pPr>
        <w:widowControl w:val="0"/>
        <w:numPr>
          <w:ilvl w:val="0"/>
          <w:numId w:val="1"/>
        </w:numPr>
        <w:jc w:val="both"/>
        <w:rPr>
          <w:rFonts w:hint="default"/>
          <w:lang w:val="en-US" w:eastAsia="zh-CN"/>
        </w:rPr>
      </w:pPr>
      <w:r>
        <w:rPr>
          <w:rFonts w:hint="eastAsia"/>
          <w:lang w:val="en-US" w:eastAsia="zh-CN"/>
        </w:rPr>
        <w:t>论文缺少对系统进行可行性分析。</w:t>
      </w:r>
    </w:p>
    <w:p>
      <w:pPr>
        <w:widowControl w:val="0"/>
        <w:numPr>
          <w:ilvl w:val="0"/>
          <w:numId w:val="1"/>
        </w:numPr>
        <w:jc w:val="both"/>
        <w:rPr>
          <w:rFonts w:hint="default"/>
          <w:lang w:val="en-US" w:eastAsia="zh-CN"/>
        </w:rPr>
      </w:pPr>
      <w:r>
        <w:rPr>
          <w:rFonts w:hint="default"/>
          <w:lang w:val="en-US" w:eastAsia="zh-CN"/>
        </w:rPr>
        <w:t>4.2系统功能模板设计中人员管理模块表达有误。</w:t>
      </w:r>
    </w:p>
    <w:p>
      <w:pPr>
        <w:widowControl w:val="0"/>
        <w:numPr>
          <w:ilvl w:val="0"/>
          <w:numId w:val="1"/>
        </w:numPr>
        <w:jc w:val="both"/>
        <w:rPr>
          <w:rFonts w:hint="default"/>
          <w:lang w:val="en-US" w:eastAsia="zh-CN"/>
        </w:rPr>
      </w:pPr>
      <w:r>
        <w:rPr>
          <w:rFonts w:hint="default"/>
          <w:lang w:val="en-US" w:eastAsia="zh-CN"/>
        </w:rPr>
        <w:t>系统流程图中只能体现用户进入该系统的流程，缺少了教练、管理人员的使用流程图。</w:t>
      </w:r>
    </w:p>
    <w:p>
      <w:pPr>
        <w:numPr>
          <w:ilvl w:val="0"/>
          <w:numId w:val="1"/>
        </w:numPr>
        <w:ind w:left="0" w:leftChars="0" w:firstLine="0" w:firstLineChars="0"/>
        <w:rPr>
          <w:rFonts w:hint="default"/>
          <w:lang w:val="en-US" w:eastAsia="zh-CN"/>
        </w:rPr>
      </w:pPr>
      <w:r>
        <w:rPr>
          <w:rFonts w:hint="eastAsia"/>
          <w:lang w:val="en-US" w:eastAsia="zh-CN"/>
        </w:rPr>
        <w:t>所有的实体属性图、详细数据表中都未体现外键。</w:t>
      </w:r>
    </w:p>
    <w:p>
      <w:pPr>
        <w:numPr>
          <w:ilvl w:val="0"/>
          <w:numId w:val="1"/>
        </w:numPr>
        <w:ind w:left="0" w:leftChars="0" w:firstLine="0" w:firstLineChars="0"/>
        <w:rPr>
          <w:rFonts w:hint="eastAsia"/>
          <w:lang w:val="en-US" w:eastAsia="zh-CN"/>
        </w:rPr>
      </w:pPr>
      <w:r>
        <w:rPr>
          <w:rFonts w:hint="eastAsia"/>
          <w:lang w:val="en-US" w:eastAsia="zh-CN"/>
        </w:rPr>
        <w:t>第六章系统实现篇幅过长。</w:t>
      </w:r>
    </w:p>
    <w:p>
      <w:pPr>
        <w:numPr>
          <w:ilvl w:val="0"/>
          <w:numId w:val="1"/>
        </w:numPr>
        <w:ind w:left="0" w:leftChars="0" w:firstLine="0" w:firstLineChars="0"/>
        <w:rPr>
          <w:rFonts w:hint="eastAsia"/>
          <w:lang w:val="en-US" w:eastAsia="zh-CN"/>
        </w:rPr>
      </w:pPr>
      <w:r>
        <w:rPr>
          <w:rFonts w:hint="eastAsia"/>
          <w:lang w:val="en-US" w:eastAsia="zh-CN"/>
        </w:rPr>
        <w:t>7-1中的LG4与7-2的用例4结果不一致。</w:t>
      </w:r>
    </w:p>
    <w:p>
      <w:pPr>
        <w:numPr>
          <w:ilvl w:val="0"/>
          <w:numId w:val="1"/>
        </w:numPr>
        <w:ind w:left="0" w:leftChars="0" w:firstLine="0" w:firstLineChars="0"/>
        <w:rPr>
          <w:rFonts w:hint="eastAsia"/>
          <w:lang w:val="en-US" w:eastAsia="zh-CN"/>
        </w:rPr>
      </w:pPr>
      <w:r>
        <w:rPr>
          <w:rFonts w:hint="eastAsia"/>
          <w:lang w:val="en-US" w:eastAsia="zh-CN"/>
        </w:rPr>
        <w:t>7-3中的用例2描述不清楚。</w:t>
      </w:r>
    </w:p>
    <w:p>
      <w:pPr>
        <w:numPr>
          <w:ilvl w:val="0"/>
          <w:numId w:val="1"/>
        </w:numPr>
        <w:ind w:left="0" w:leftChars="0" w:firstLine="0" w:firstLineChars="0"/>
        <w:rPr>
          <w:rFonts w:hint="eastAsia"/>
          <w:lang w:val="en-US" w:eastAsia="zh-CN"/>
        </w:rPr>
      </w:pPr>
      <w:r>
        <w:rPr>
          <w:rFonts w:hint="eastAsia"/>
          <w:lang w:val="en-US" w:eastAsia="zh-CN"/>
        </w:rPr>
        <w:t>7-4中前提条件的描述有误。</w:t>
      </w:r>
    </w:p>
    <w:p>
      <w:pPr>
        <w:numPr>
          <w:ilvl w:val="0"/>
          <w:numId w:val="1"/>
        </w:numPr>
        <w:ind w:left="0" w:leftChars="0" w:firstLine="0" w:firstLineChars="0"/>
        <w:rPr>
          <w:rFonts w:hint="eastAsia"/>
          <w:lang w:val="en-US" w:eastAsia="zh-CN"/>
        </w:rPr>
      </w:pPr>
      <w:r>
        <w:rPr>
          <w:rFonts w:hint="eastAsia"/>
          <w:lang w:val="en-US" w:eastAsia="zh-CN"/>
        </w:rPr>
        <w:t>总结与展望中的总结写到本设计为微信小程序并结合了虚拟现实技术，与本文的阐述不符。</w:t>
      </w:r>
    </w:p>
    <w:p>
      <w:pPr>
        <w:numPr>
          <w:ilvl w:val="0"/>
          <w:numId w:val="1"/>
        </w:numPr>
        <w:ind w:left="0" w:leftChars="0" w:firstLine="0" w:firstLineChars="0"/>
        <w:rPr>
          <w:rFonts w:hint="default"/>
          <w:lang w:val="en-US" w:eastAsia="zh-CN"/>
        </w:rPr>
      </w:pPr>
      <w:r>
        <w:rPr>
          <w:rFonts w:hint="eastAsia"/>
          <w:lang w:val="en-US" w:eastAsia="zh-CN"/>
        </w:rPr>
        <w:t>参考文献中部分文献格式不一致。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2D214"/>
    <w:multiLevelType w:val="singleLevel"/>
    <w:tmpl w:val="9AF2D21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0000000"/>
    <w:rsid w:val="07B9659A"/>
    <w:rsid w:val="09BA1AF6"/>
    <w:rsid w:val="131E1E78"/>
    <w:rsid w:val="13993D99"/>
    <w:rsid w:val="164017A4"/>
    <w:rsid w:val="2DB71977"/>
    <w:rsid w:val="35CA37A9"/>
    <w:rsid w:val="415A01A6"/>
    <w:rsid w:val="492E68B5"/>
    <w:rsid w:val="65B82524"/>
    <w:rsid w:val="7EE0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724</Words>
  <Characters>744</Characters>
  <Lines>0</Lines>
  <Paragraphs>0</Paragraphs>
  <TotalTime>3</TotalTime>
  <ScaleCrop>false</ScaleCrop>
  <LinksUpToDate>false</LinksUpToDate>
  <CharactersWithSpaces>744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2023-06-13T11:50:00Z</dcterms:created>
  <dc:creator>15016</dc:creator>
  <cp:lastModifiedBy>Au Revoir</cp:lastModifiedBy>
  <dcterms:modified xsi:type="dcterms:W3CDTF">2023-06-19T07:44:20Z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47F3BC510E45491A8A6F8C59037EB612_13</vt:lpwstr>
  </property>
</Properties>
</file>