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20DF" w14:textId="644515FF" w:rsidR="00242338" w:rsidRPr="00B52707" w:rsidRDefault="00B52707" w:rsidP="00B52707">
      <w:pPr>
        <w:pStyle w:val="a7"/>
        <w:numPr>
          <w:ilvl w:val="0"/>
          <w:numId w:val="1"/>
        </w:numPr>
        <w:spacing w:before="100" w:beforeAutospacing="1" w:line="360" w:lineRule="auto"/>
        <w:ind w:firstLineChars="0"/>
        <w:outlineLvl w:val="0"/>
        <w:rPr>
          <w:rFonts w:eastAsia="黑体"/>
          <w:b/>
          <w:sz w:val="28"/>
          <w:szCs w:val="28"/>
        </w:rPr>
      </w:pPr>
      <w:r w:rsidRPr="00B52707">
        <w:rPr>
          <w:rFonts w:eastAsia="黑体" w:hint="eastAsia"/>
          <w:b/>
          <w:sz w:val="28"/>
          <w:szCs w:val="28"/>
        </w:rPr>
        <w:t>引言</w:t>
      </w:r>
    </w:p>
    <w:p w14:paraId="659545A4" w14:textId="3C70E774" w:rsidR="005D2AF1" w:rsidRPr="00BE045D" w:rsidRDefault="00B52707" w:rsidP="00BE045D">
      <w:pPr>
        <w:rPr>
          <w:rFonts w:eastAsiaTheme="minorEastAsia"/>
          <w:sz w:val="20"/>
          <w:szCs w:val="20"/>
        </w:rPr>
      </w:pPr>
      <w:r w:rsidRPr="00BE045D">
        <w:rPr>
          <w:rFonts w:eastAsiaTheme="minorEastAsia" w:hint="eastAsia"/>
          <w:sz w:val="20"/>
          <w:szCs w:val="20"/>
        </w:rPr>
        <w:t>近年来，脑肿瘤的发病率呈上升趋势。在脑肿瘤中，胶质瘤是最常见的原发性恶性肿瘤。低级别胶质瘤预后较好，而高级别胶质瘤亲水性和侵袭性较强，患者生存期较短</w:t>
      </w:r>
      <w:r w:rsidR="00C511EA">
        <w:rPr>
          <w:rFonts w:eastAsiaTheme="minorEastAsia" w:hint="eastAsia"/>
          <w:sz w:val="20"/>
          <w:szCs w:val="20"/>
        </w:rPr>
        <w:t>[</w:t>
      </w:r>
      <w:r w:rsidR="00C511EA">
        <w:rPr>
          <w:rFonts w:eastAsiaTheme="minorEastAsia"/>
          <w:sz w:val="20"/>
          <w:szCs w:val="20"/>
        </w:rPr>
        <w:t>1]</w:t>
      </w:r>
      <w:r w:rsidRPr="00BE045D">
        <w:rPr>
          <w:rFonts w:eastAsiaTheme="minorEastAsia" w:hint="eastAsia"/>
          <w:sz w:val="20"/>
          <w:szCs w:val="20"/>
        </w:rPr>
        <w:t>。</w:t>
      </w:r>
      <w:r w:rsidRPr="00BE045D">
        <w:rPr>
          <w:rFonts w:eastAsiaTheme="minorEastAsia" w:hint="eastAsia"/>
          <w:sz w:val="20"/>
          <w:szCs w:val="20"/>
        </w:rPr>
        <w:t>MRI</w:t>
      </w:r>
      <w:r w:rsidRPr="00BE045D">
        <w:rPr>
          <w:rFonts w:eastAsiaTheme="minorEastAsia" w:hint="eastAsia"/>
          <w:sz w:val="20"/>
          <w:szCs w:val="20"/>
        </w:rPr>
        <w:t>是脑肿瘤分析、监测和手术治疗的主要诊断工具。多模态</w:t>
      </w:r>
      <w:r w:rsidRPr="00BE045D">
        <w:rPr>
          <w:rFonts w:eastAsiaTheme="minorEastAsia" w:hint="eastAsia"/>
          <w:sz w:val="20"/>
          <w:szCs w:val="20"/>
        </w:rPr>
        <w:t>MRI</w:t>
      </w:r>
      <w:r w:rsidRPr="00BE045D">
        <w:rPr>
          <w:rFonts w:eastAsiaTheme="minorEastAsia" w:hint="eastAsia"/>
          <w:sz w:val="20"/>
          <w:szCs w:val="20"/>
        </w:rPr>
        <w:t>图像可以为分析胶质瘤的不同区域提供补充信息。</w:t>
      </w:r>
    </w:p>
    <w:p w14:paraId="134AB998" w14:textId="23C65F38" w:rsidR="00CD08E5" w:rsidRPr="00BE045D" w:rsidRDefault="00B52707" w:rsidP="00BE045D">
      <w:pPr>
        <w:rPr>
          <w:rFonts w:eastAsiaTheme="minorEastAsia"/>
          <w:sz w:val="20"/>
          <w:szCs w:val="20"/>
        </w:rPr>
      </w:pPr>
      <w:bookmarkStart w:id="0" w:name="_Hlk177030534"/>
      <w:r w:rsidRPr="00BE045D">
        <w:rPr>
          <w:rFonts w:eastAsiaTheme="minorEastAsia" w:hint="eastAsia"/>
          <w:sz w:val="20"/>
          <w:szCs w:val="20"/>
        </w:rPr>
        <w:t>在</w:t>
      </w:r>
      <w:r w:rsidRPr="00BE045D">
        <w:rPr>
          <w:rFonts w:eastAsiaTheme="minorEastAsia" w:hint="eastAsia"/>
          <w:sz w:val="20"/>
          <w:szCs w:val="20"/>
        </w:rPr>
        <w:t>2017</w:t>
      </w:r>
      <w:r w:rsidRPr="00BE045D">
        <w:rPr>
          <w:rFonts w:eastAsiaTheme="minorEastAsia" w:hint="eastAsia"/>
          <w:sz w:val="20"/>
          <w:szCs w:val="20"/>
        </w:rPr>
        <w:t>年和</w:t>
      </w:r>
      <w:r w:rsidRPr="00BE045D">
        <w:rPr>
          <w:rFonts w:eastAsiaTheme="minorEastAsia" w:hint="eastAsia"/>
          <w:sz w:val="20"/>
          <w:szCs w:val="20"/>
        </w:rPr>
        <w:t>2018</w:t>
      </w:r>
      <w:r w:rsidRPr="00BE045D">
        <w:rPr>
          <w:rFonts w:eastAsiaTheme="minorEastAsia" w:hint="eastAsia"/>
          <w:sz w:val="20"/>
          <w:szCs w:val="20"/>
        </w:rPr>
        <w:t>年</w:t>
      </w:r>
      <w:r w:rsidRPr="00BE045D">
        <w:rPr>
          <w:rFonts w:eastAsiaTheme="minorEastAsia" w:hint="eastAsia"/>
          <w:sz w:val="20"/>
          <w:szCs w:val="20"/>
        </w:rPr>
        <w:t xml:space="preserve">MICCAI </w:t>
      </w:r>
      <w:proofErr w:type="spellStart"/>
      <w:r w:rsidRPr="00BE045D">
        <w:rPr>
          <w:rFonts w:eastAsiaTheme="minorEastAsia" w:hint="eastAsia"/>
          <w:sz w:val="20"/>
          <w:szCs w:val="20"/>
        </w:rPr>
        <w:t>BraTS</w:t>
      </w:r>
      <w:proofErr w:type="spellEnd"/>
      <w:r w:rsidRPr="00BE045D">
        <w:rPr>
          <w:rFonts w:eastAsiaTheme="minorEastAsia" w:hint="eastAsia"/>
          <w:sz w:val="20"/>
          <w:szCs w:val="20"/>
        </w:rPr>
        <w:t>比赛中，基于卷积神经网络的分割方法取得了最先进的效果。超过</w:t>
      </w:r>
      <w:r w:rsidRPr="00BE045D">
        <w:rPr>
          <w:rFonts w:eastAsiaTheme="minorEastAsia" w:hint="eastAsia"/>
          <w:sz w:val="20"/>
          <w:szCs w:val="20"/>
        </w:rPr>
        <w:t>80%</w:t>
      </w:r>
      <w:r w:rsidRPr="00BE045D">
        <w:rPr>
          <w:rFonts w:eastAsiaTheme="minorEastAsia" w:hint="eastAsia"/>
          <w:sz w:val="20"/>
          <w:szCs w:val="20"/>
        </w:rPr>
        <w:t>的团队使用深度学习方法来分割脑肿瘤和病理组织，这表明这种方法受到了很多人的青睐。</w:t>
      </w:r>
      <w:proofErr w:type="spellStart"/>
      <w:r w:rsidRPr="00BE045D">
        <w:rPr>
          <w:rFonts w:eastAsiaTheme="minorEastAsia" w:hint="eastAsia"/>
          <w:sz w:val="20"/>
          <w:szCs w:val="20"/>
        </w:rPr>
        <w:t>Havaei</w:t>
      </w:r>
      <w:proofErr w:type="spellEnd"/>
      <w:r w:rsidRPr="00BE045D">
        <w:rPr>
          <w:rFonts w:eastAsiaTheme="minorEastAsia" w:hint="eastAsia"/>
          <w:sz w:val="20"/>
          <w:szCs w:val="20"/>
        </w:rPr>
        <w:t xml:space="preserve"> [</w:t>
      </w:r>
      <w:r w:rsidR="00C511EA">
        <w:rPr>
          <w:rFonts w:eastAsiaTheme="minorEastAsia"/>
          <w:sz w:val="20"/>
          <w:szCs w:val="20"/>
        </w:rPr>
        <w:t>2</w:t>
      </w:r>
      <w:r w:rsidRPr="00BE045D">
        <w:rPr>
          <w:rFonts w:eastAsiaTheme="minorEastAsia" w:hint="eastAsia"/>
          <w:sz w:val="20"/>
          <w:szCs w:val="20"/>
        </w:rPr>
        <w:t>]</w:t>
      </w:r>
      <w:r w:rsidRPr="00BE045D">
        <w:rPr>
          <w:rFonts w:eastAsiaTheme="minorEastAsia" w:hint="eastAsia"/>
          <w:sz w:val="20"/>
          <w:szCs w:val="20"/>
        </w:rPr>
        <w:t>提出了局部路径和全局路径的双路径架构，可以同时利用局部特征和更多全局上下文特征</w:t>
      </w:r>
      <w:r w:rsidRPr="00BE045D">
        <w:rPr>
          <w:rFonts w:eastAsiaTheme="minorEastAsia" w:hint="eastAsia"/>
          <w:sz w:val="20"/>
          <w:szCs w:val="20"/>
        </w:rPr>
        <w:t>;</w:t>
      </w:r>
      <w:proofErr w:type="spellStart"/>
      <w:r w:rsidRPr="00BE045D">
        <w:rPr>
          <w:rFonts w:eastAsiaTheme="minorEastAsia" w:hint="eastAsia"/>
          <w:sz w:val="20"/>
          <w:szCs w:val="20"/>
        </w:rPr>
        <w:t>Isensee</w:t>
      </w:r>
      <w:proofErr w:type="spellEnd"/>
      <w:r w:rsidRPr="00BE045D">
        <w:rPr>
          <w:rFonts w:eastAsiaTheme="minorEastAsia" w:hint="eastAsia"/>
          <w:sz w:val="20"/>
          <w:szCs w:val="20"/>
        </w:rPr>
        <w:t>等</w:t>
      </w:r>
      <w:r w:rsidRPr="00BE045D">
        <w:rPr>
          <w:rFonts w:eastAsiaTheme="minorEastAsia" w:hint="eastAsia"/>
          <w:sz w:val="20"/>
          <w:szCs w:val="20"/>
        </w:rPr>
        <w:t>[</w:t>
      </w:r>
      <w:r w:rsidR="00C511EA">
        <w:rPr>
          <w:rFonts w:eastAsiaTheme="minorEastAsia"/>
          <w:sz w:val="20"/>
          <w:szCs w:val="20"/>
        </w:rPr>
        <w:t>3</w:t>
      </w:r>
      <w:r w:rsidRPr="00BE045D">
        <w:rPr>
          <w:rFonts w:eastAsiaTheme="minorEastAsia" w:hint="eastAsia"/>
          <w:sz w:val="20"/>
          <w:szCs w:val="20"/>
        </w:rPr>
        <w:t>]</w:t>
      </w:r>
      <w:r w:rsidRPr="00BE045D">
        <w:rPr>
          <w:rFonts w:eastAsiaTheme="minorEastAsia" w:hint="eastAsia"/>
          <w:sz w:val="20"/>
          <w:szCs w:val="20"/>
        </w:rPr>
        <w:t>提出了</w:t>
      </w:r>
      <w:r w:rsidRPr="00BE045D">
        <w:rPr>
          <w:rFonts w:eastAsiaTheme="minorEastAsia" w:hint="eastAsia"/>
          <w:sz w:val="20"/>
          <w:szCs w:val="20"/>
        </w:rPr>
        <w:t>3D U-Net</w:t>
      </w:r>
      <w:r w:rsidRPr="00BE045D">
        <w:rPr>
          <w:rFonts w:eastAsiaTheme="minorEastAsia" w:hint="eastAsia"/>
          <w:sz w:val="20"/>
          <w:szCs w:val="20"/>
        </w:rPr>
        <w:t>，改进了流行的</w:t>
      </w:r>
      <w:r w:rsidRPr="00BE045D">
        <w:rPr>
          <w:rFonts w:eastAsiaTheme="minorEastAsia" w:hint="eastAsia"/>
          <w:sz w:val="20"/>
          <w:szCs w:val="20"/>
        </w:rPr>
        <w:t>U-Net</w:t>
      </w:r>
      <w:r w:rsidRPr="00BE045D">
        <w:rPr>
          <w:rFonts w:eastAsiaTheme="minorEastAsia" w:hint="eastAsia"/>
          <w:sz w:val="20"/>
          <w:szCs w:val="20"/>
        </w:rPr>
        <w:t>架构，使用骰子损失函数处理职业不平衡</w:t>
      </w:r>
      <w:r w:rsidRPr="00BE045D">
        <w:rPr>
          <w:rFonts w:eastAsiaTheme="minorEastAsia" w:hint="eastAsia"/>
          <w:sz w:val="20"/>
          <w:szCs w:val="20"/>
        </w:rPr>
        <w:t>;Pereira</w:t>
      </w:r>
      <w:r w:rsidRPr="00BE045D">
        <w:rPr>
          <w:rFonts w:eastAsiaTheme="minorEastAsia" w:hint="eastAsia"/>
          <w:sz w:val="20"/>
          <w:szCs w:val="20"/>
        </w:rPr>
        <w:t>等</w:t>
      </w:r>
      <w:r w:rsidRPr="00BE045D">
        <w:rPr>
          <w:rFonts w:eastAsiaTheme="minorEastAsia" w:hint="eastAsia"/>
          <w:sz w:val="20"/>
          <w:szCs w:val="20"/>
        </w:rPr>
        <w:t>[</w:t>
      </w:r>
      <w:r w:rsidR="00C511EA">
        <w:rPr>
          <w:rFonts w:eastAsiaTheme="minorEastAsia"/>
          <w:sz w:val="20"/>
          <w:szCs w:val="20"/>
        </w:rPr>
        <w:t>4</w:t>
      </w:r>
      <w:r w:rsidRPr="00BE045D">
        <w:rPr>
          <w:rFonts w:eastAsiaTheme="minorEastAsia" w:hint="eastAsia"/>
          <w:sz w:val="20"/>
          <w:szCs w:val="20"/>
        </w:rPr>
        <w:t>]</w:t>
      </w:r>
      <w:r w:rsidRPr="00BE045D">
        <w:rPr>
          <w:rFonts w:eastAsiaTheme="minorEastAsia" w:hint="eastAsia"/>
          <w:sz w:val="20"/>
          <w:szCs w:val="20"/>
        </w:rPr>
        <w:t>提出了一种深度小核图像补丁分类网络，从训练集中提取相同数量的各种图像补丁</w:t>
      </w:r>
      <w:r w:rsidR="00FF54A8" w:rsidRPr="00BE045D">
        <w:rPr>
          <w:rFonts w:eastAsiaTheme="minorEastAsia" w:hint="eastAsia"/>
          <w:sz w:val="20"/>
          <w:szCs w:val="20"/>
        </w:rPr>
        <w:t>。</w:t>
      </w:r>
      <w:r w:rsidR="00FF54A8" w:rsidRPr="00BE045D">
        <w:rPr>
          <w:rFonts w:eastAsiaTheme="minorEastAsia"/>
          <w:sz w:val="20"/>
          <w:szCs w:val="20"/>
        </w:rPr>
        <w:t xml:space="preserve"> </w:t>
      </w:r>
    </w:p>
    <w:p w14:paraId="3925D8A9" w14:textId="1D52725D" w:rsidR="005D2AF1" w:rsidRPr="00BE045D" w:rsidRDefault="00FF54A8" w:rsidP="00395A56">
      <w:pPr>
        <w:rPr>
          <w:rFonts w:eastAsiaTheme="minorEastAsia" w:hint="eastAsia"/>
          <w:sz w:val="20"/>
          <w:szCs w:val="20"/>
        </w:rPr>
      </w:pPr>
      <w:r w:rsidRPr="00BE045D">
        <w:rPr>
          <w:rFonts w:eastAsiaTheme="minorEastAsia" w:hint="eastAsia"/>
          <w:sz w:val="20"/>
          <w:szCs w:val="20"/>
        </w:rPr>
        <w:t>为了利用多模态信息，现有方法大多采用早期融合策略，将多模态图像拼接作为网络输入。然而，这种策略很难探索不同模态之间的非线性关系。为了缓解这一问题，最近的研究采用了一种层融合策略</w:t>
      </w:r>
      <w:r w:rsidRPr="00BE045D">
        <w:rPr>
          <w:rFonts w:eastAsiaTheme="minorEastAsia" w:hint="eastAsia"/>
          <w:sz w:val="20"/>
          <w:szCs w:val="20"/>
        </w:rPr>
        <w:t>[</w:t>
      </w:r>
      <w:r w:rsidR="00C511EA">
        <w:rPr>
          <w:rFonts w:eastAsiaTheme="minorEastAsia"/>
          <w:sz w:val="20"/>
          <w:szCs w:val="20"/>
        </w:rPr>
        <w:t>5,6,7</w:t>
      </w:r>
      <w:r w:rsidRPr="00BE045D">
        <w:rPr>
          <w:rFonts w:eastAsiaTheme="minorEastAsia" w:hint="eastAsia"/>
          <w:sz w:val="20"/>
          <w:szCs w:val="20"/>
        </w:rPr>
        <w:t>]</w:t>
      </w:r>
      <w:r w:rsidRPr="00BE045D">
        <w:rPr>
          <w:rFonts w:eastAsiaTheme="minorEastAsia" w:hint="eastAsia"/>
          <w:sz w:val="20"/>
          <w:szCs w:val="20"/>
        </w:rPr>
        <w:t>，其中由不同编码器提取的模态特定特征在网络的中间层融合，并共享相同的解码器。</w:t>
      </w:r>
      <w:r w:rsidRPr="00BE045D">
        <w:rPr>
          <w:rFonts w:eastAsiaTheme="minorEastAsia" w:hint="eastAsia"/>
          <w:sz w:val="20"/>
          <w:szCs w:val="20"/>
        </w:rPr>
        <w:t>MAML[</w:t>
      </w:r>
      <w:r w:rsidR="00C511EA">
        <w:rPr>
          <w:rFonts w:eastAsiaTheme="minorEastAsia"/>
          <w:sz w:val="20"/>
          <w:szCs w:val="20"/>
        </w:rPr>
        <w:t>6</w:t>
      </w:r>
      <w:r w:rsidRPr="00BE045D">
        <w:rPr>
          <w:rFonts w:eastAsiaTheme="minorEastAsia" w:hint="eastAsia"/>
          <w:sz w:val="20"/>
          <w:szCs w:val="20"/>
        </w:rPr>
        <w:t>]</w:t>
      </w:r>
      <w:r w:rsidRPr="00BE045D">
        <w:rPr>
          <w:rFonts w:eastAsiaTheme="minorEastAsia" w:hint="eastAsia"/>
          <w:sz w:val="20"/>
          <w:szCs w:val="20"/>
        </w:rPr>
        <w:t>通过不同的模态特定</w:t>
      </w:r>
      <w:r w:rsidR="000825F4" w:rsidRPr="00BE045D">
        <w:rPr>
          <w:rFonts w:eastAsiaTheme="minorEastAsia"/>
          <w:sz w:val="20"/>
          <w:szCs w:val="20"/>
        </w:rPr>
        <w:t>FCN</w:t>
      </w:r>
      <w:r w:rsidRPr="00BE045D">
        <w:rPr>
          <w:rFonts w:eastAsiaTheme="minorEastAsia" w:hint="eastAsia"/>
          <w:sz w:val="20"/>
          <w:szCs w:val="20"/>
        </w:rPr>
        <w:t>嵌入多模态图像，然后应用模态感知模块回归注意图，以融合模态特定特征。然而，这些多模态融合方法没有建立模态内部和模态之间的远程空间依赖关系，无法充分利用不同模态之间的互补信息。</w:t>
      </w:r>
    </w:p>
    <w:bookmarkEnd w:id="0"/>
    <w:p w14:paraId="6049C104" w14:textId="70278967" w:rsidR="00F57437" w:rsidRPr="00BE045D" w:rsidRDefault="00FF54A8" w:rsidP="00BE045D">
      <w:pPr>
        <w:rPr>
          <w:rFonts w:eastAsiaTheme="minorEastAsia"/>
          <w:sz w:val="20"/>
          <w:szCs w:val="20"/>
        </w:rPr>
      </w:pPr>
      <w:r w:rsidRPr="00BE045D">
        <w:rPr>
          <w:rFonts w:eastAsiaTheme="minorEastAsia"/>
          <w:sz w:val="20"/>
          <w:szCs w:val="20"/>
        </w:rPr>
        <w:t>为了</w:t>
      </w:r>
      <w:r w:rsidRPr="00BE045D">
        <w:rPr>
          <w:rFonts w:eastAsiaTheme="minorEastAsia" w:hint="eastAsia"/>
          <w:sz w:val="20"/>
          <w:szCs w:val="20"/>
        </w:rPr>
        <w:t>利用不同模态之间的互补信息</w:t>
      </w:r>
      <w:r w:rsidRPr="00BE045D">
        <w:rPr>
          <w:rFonts w:eastAsiaTheme="minorEastAsia"/>
          <w:sz w:val="20"/>
          <w:szCs w:val="20"/>
        </w:rPr>
        <w:t>，</w:t>
      </w:r>
      <w:proofErr w:type="spellStart"/>
      <w:r w:rsidRPr="00BE045D">
        <w:rPr>
          <w:rFonts w:eastAsiaTheme="minorEastAsia" w:hint="eastAsia"/>
          <w:sz w:val="20"/>
          <w:szCs w:val="20"/>
        </w:rPr>
        <w:t>NestedFormer</w:t>
      </w:r>
      <w:proofErr w:type="spellEnd"/>
      <w:r w:rsidRPr="00BE045D">
        <w:rPr>
          <w:rFonts w:eastAsiaTheme="minorEastAsia"/>
          <w:sz w:val="20"/>
          <w:szCs w:val="20"/>
        </w:rPr>
        <w:t>被提出。</w:t>
      </w:r>
      <w:r w:rsidRPr="00BE045D">
        <w:rPr>
          <w:rFonts w:eastAsiaTheme="minorEastAsia" w:hint="eastAsia"/>
          <w:sz w:val="20"/>
          <w:szCs w:val="20"/>
        </w:rPr>
        <w:t>它是一种新的嵌套模式感知转换器，用于有效和</w:t>
      </w:r>
      <w:proofErr w:type="gramStart"/>
      <w:r w:rsidRPr="00BE045D">
        <w:rPr>
          <w:rFonts w:eastAsiaTheme="minorEastAsia" w:hint="eastAsia"/>
          <w:sz w:val="20"/>
          <w:szCs w:val="20"/>
        </w:rPr>
        <w:t>鲁棒</w:t>
      </w:r>
      <w:proofErr w:type="gramEnd"/>
      <w:r w:rsidRPr="00BE045D">
        <w:rPr>
          <w:rFonts w:eastAsiaTheme="minorEastAsia" w:hint="eastAsia"/>
          <w:sz w:val="20"/>
          <w:szCs w:val="20"/>
        </w:rPr>
        <w:t>的多模态脑肿瘤分割。</w:t>
      </w:r>
      <w:r w:rsidRPr="00BE045D">
        <w:rPr>
          <w:rFonts w:eastAsiaTheme="minorEastAsia"/>
          <w:sz w:val="20"/>
          <w:szCs w:val="20"/>
        </w:rPr>
        <w:t>然而</w:t>
      </w:r>
      <w:r w:rsidR="004718A8" w:rsidRPr="00BE045D">
        <w:rPr>
          <w:rFonts w:eastAsiaTheme="minorEastAsia" w:hint="eastAsia"/>
          <w:sz w:val="20"/>
          <w:szCs w:val="20"/>
        </w:rPr>
        <w:t>嵌套模式感知转换器对于</w:t>
      </w:r>
      <w:r w:rsidR="00EC386D" w:rsidRPr="00BE045D">
        <w:rPr>
          <w:rFonts w:eastAsiaTheme="minorEastAsia" w:hint="eastAsia"/>
          <w:sz w:val="20"/>
          <w:szCs w:val="20"/>
        </w:rPr>
        <w:t>图像输入</w:t>
      </w:r>
      <w:r w:rsidR="001B4F30" w:rsidRPr="00BE045D">
        <w:rPr>
          <w:rFonts w:eastAsiaTheme="minorEastAsia" w:hint="eastAsia"/>
          <w:sz w:val="20"/>
          <w:szCs w:val="20"/>
        </w:rPr>
        <w:t>后</w:t>
      </w:r>
      <w:r w:rsidR="00EC386D" w:rsidRPr="00BE045D">
        <w:rPr>
          <w:rFonts w:eastAsiaTheme="minorEastAsia" w:hint="eastAsia"/>
          <w:sz w:val="20"/>
          <w:szCs w:val="20"/>
        </w:rPr>
        <w:t>预处理</w:t>
      </w:r>
      <w:r w:rsidR="004718A8" w:rsidRPr="00BE045D">
        <w:rPr>
          <w:rFonts w:eastAsiaTheme="minorEastAsia" w:hint="eastAsia"/>
          <w:sz w:val="20"/>
          <w:szCs w:val="20"/>
        </w:rPr>
        <w:t>不足，</w:t>
      </w:r>
      <w:r w:rsidR="001B4F30" w:rsidRPr="00BE045D">
        <w:rPr>
          <w:rFonts w:eastAsiaTheme="minorEastAsia" w:hint="eastAsia"/>
          <w:sz w:val="20"/>
          <w:szCs w:val="20"/>
        </w:rPr>
        <w:t>高层次</w:t>
      </w:r>
      <w:r w:rsidR="004718A8" w:rsidRPr="00BE045D">
        <w:rPr>
          <w:rFonts w:eastAsiaTheme="minorEastAsia" w:hint="eastAsia"/>
          <w:sz w:val="20"/>
          <w:szCs w:val="20"/>
        </w:rPr>
        <w:t>特征融合不充分</w:t>
      </w:r>
      <w:r w:rsidRPr="00BE045D">
        <w:rPr>
          <w:rFonts w:eastAsiaTheme="minorEastAsia"/>
          <w:sz w:val="20"/>
          <w:szCs w:val="20"/>
        </w:rPr>
        <w:t>。针对上述问题，本文提出</w:t>
      </w:r>
      <w:r w:rsidR="0012740E" w:rsidRPr="00BE045D">
        <w:rPr>
          <w:rFonts w:eastAsiaTheme="minorEastAsia" w:hint="eastAsia"/>
          <w:sz w:val="20"/>
          <w:szCs w:val="20"/>
        </w:rPr>
        <w:t>轴向门控注意力模块和</w:t>
      </w:r>
      <w:r w:rsidR="00CC3109">
        <w:rPr>
          <w:rFonts w:eastAsiaTheme="minorEastAsia" w:hint="eastAsia"/>
          <w:sz w:val="20"/>
          <w:szCs w:val="20"/>
        </w:rPr>
        <w:t>修改的</w:t>
      </w:r>
      <w:r w:rsidR="0012740E" w:rsidRPr="00BE045D">
        <w:rPr>
          <w:rFonts w:eastAsiaTheme="minorEastAsia" w:hint="eastAsia"/>
          <w:sz w:val="20"/>
          <w:szCs w:val="20"/>
        </w:rPr>
        <w:t>Inception</w:t>
      </w:r>
      <w:r w:rsidR="00EF3485" w:rsidRPr="00BE045D">
        <w:rPr>
          <w:rFonts w:eastAsiaTheme="minorEastAsia" w:hint="eastAsia"/>
          <w:sz w:val="20"/>
          <w:szCs w:val="20"/>
        </w:rPr>
        <w:t>模块</w:t>
      </w:r>
      <w:r w:rsidRPr="00BE045D">
        <w:rPr>
          <w:rFonts w:eastAsiaTheme="minorEastAsia"/>
          <w:sz w:val="20"/>
          <w:szCs w:val="20"/>
        </w:rPr>
        <w:t>。</w:t>
      </w:r>
    </w:p>
    <w:p w14:paraId="7ED36C7A" w14:textId="5898A803" w:rsidR="00F57437" w:rsidRPr="001743AD" w:rsidRDefault="00842FCA" w:rsidP="00FF54A8">
      <w:pPr>
        <w:pStyle w:val="a7"/>
        <w:numPr>
          <w:ilvl w:val="0"/>
          <w:numId w:val="1"/>
        </w:numPr>
        <w:spacing w:before="100" w:beforeAutospacing="1" w:line="360" w:lineRule="auto"/>
        <w:ind w:firstLineChars="0"/>
        <w:outlineLvl w:val="0"/>
        <w:rPr>
          <w:rFonts w:eastAsia="黑体"/>
          <w:b/>
          <w:sz w:val="28"/>
          <w:szCs w:val="28"/>
        </w:rPr>
      </w:pPr>
      <w:proofErr w:type="spellStart"/>
      <w:r w:rsidRPr="00ED6BA3">
        <w:rPr>
          <w:rFonts w:eastAsia="黑体" w:hint="eastAsia"/>
          <w:b/>
          <w:sz w:val="28"/>
          <w:szCs w:val="28"/>
        </w:rPr>
        <w:t>NestedFormer</w:t>
      </w:r>
      <w:proofErr w:type="spellEnd"/>
      <w:r w:rsidRPr="00ED6BA3">
        <w:rPr>
          <w:rFonts w:eastAsia="黑体"/>
          <w:b/>
          <w:sz w:val="28"/>
          <w:szCs w:val="28"/>
        </w:rPr>
        <w:t>语义分割网络架构</w:t>
      </w:r>
    </w:p>
    <w:p w14:paraId="73725F7E" w14:textId="3D361C83" w:rsidR="001743AD" w:rsidRPr="00BE045D" w:rsidRDefault="001743AD" w:rsidP="00BE045D">
      <w:pPr>
        <w:rPr>
          <w:rFonts w:eastAsiaTheme="minorEastAsia"/>
          <w:sz w:val="20"/>
          <w:szCs w:val="20"/>
        </w:rPr>
      </w:pPr>
      <w:proofErr w:type="spellStart"/>
      <w:r w:rsidRPr="00BE045D">
        <w:rPr>
          <w:rFonts w:eastAsiaTheme="minorEastAsia" w:hint="eastAsia"/>
          <w:sz w:val="20"/>
          <w:szCs w:val="20"/>
        </w:rPr>
        <w:t>NestedFormer</w:t>
      </w:r>
      <w:proofErr w:type="spellEnd"/>
      <w:r w:rsidRPr="00BE045D">
        <w:rPr>
          <w:rFonts w:eastAsiaTheme="minorEastAsia" w:hint="eastAsia"/>
          <w:sz w:val="20"/>
          <w:szCs w:val="20"/>
        </w:rPr>
        <w:t>整体网络架构见图</w:t>
      </w:r>
      <w:r w:rsidRPr="00BE045D">
        <w:rPr>
          <w:rFonts w:eastAsiaTheme="minorEastAsia" w:hint="eastAsia"/>
          <w:sz w:val="20"/>
          <w:szCs w:val="20"/>
        </w:rPr>
        <w:t>1</w:t>
      </w:r>
      <w:r w:rsidR="00F3221E" w:rsidRPr="00BE045D">
        <w:rPr>
          <w:rFonts w:eastAsiaTheme="minorEastAsia" w:hint="eastAsia"/>
          <w:sz w:val="20"/>
          <w:szCs w:val="20"/>
        </w:rPr>
        <w:t>。</w:t>
      </w:r>
      <w:proofErr w:type="spellStart"/>
      <w:r w:rsidR="00EC386D" w:rsidRPr="00BE045D">
        <w:rPr>
          <w:rFonts w:eastAsiaTheme="minorEastAsia" w:hint="eastAsia"/>
          <w:sz w:val="20"/>
          <w:szCs w:val="20"/>
        </w:rPr>
        <w:t>NestedFormer</w:t>
      </w:r>
      <w:proofErr w:type="spellEnd"/>
      <w:r w:rsidRPr="00BE045D">
        <w:rPr>
          <w:rFonts w:eastAsiaTheme="minorEastAsia" w:hint="eastAsia"/>
          <w:sz w:val="20"/>
          <w:szCs w:val="20"/>
        </w:rPr>
        <w:t>设计了一个有效的全局</w:t>
      </w:r>
      <w:proofErr w:type="spellStart"/>
      <w:r w:rsidRPr="00BE045D">
        <w:rPr>
          <w:rFonts w:eastAsiaTheme="minorEastAsia" w:hint="eastAsia"/>
          <w:sz w:val="20"/>
          <w:szCs w:val="20"/>
        </w:rPr>
        <w:t>Poolformer</w:t>
      </w:r>
      <w:proofErr w:type="spellEnd"/>
      <w:r w:rsidR="00F3221E" w:rsidRPr="00BE045D">
        <w:rPr>
          <w:rFonts w:eastAsiaTheme="minorEastAsia" w:hint="eastAsia"/>
          <w:sz w:val="20"/>
          <w:szCs w:val="20"/>
        </w:rPr>
        <w:t>，从不同的磁共振成像模式中</w:t>
      </w:r>
      <w:r w:rsidRPr="00BE045D">
        <w:rPr>
          <w:rFonts w:eastAsiaTheme="minorEastAsia" w:hint="eastAsia"/>
          <w:sz w:val="20"/>
          <w:szCs w:val="20"/>
        </w:rPr>
        <w:t>来提取体积空间特征，更强调全局依赖性</w:t>
      </w:r>
      <w:r w:rsidR="00F3221E" w:rsidRPr="00BE045D">
        <w:rPr>
          <w:rFonts w:eastAsiaTheme="minorEastAsia" w:hint="eastAsia"/>
          <w:sz w:val="20"/>
          <w:szCs w:val="20"/>
        </w:rPr>
        <w:t>。</w:t>
      </w:r>
      <w:r w:rsidRPr="00BE045D">
        <w:rPr>
          <w:rFonts w:eastAsiaTheme="minorEastAsia" w:hint="eastAsia"/>
          <w:sz w:val="20"/>
          <w:szCs w:val="20"/>
        </w:rPr>
        <w:t>为了更好地提取互补特征并实现任意数量的模态融合，我们提出了一种新的嵌套模态感知特征聚合</w:t>
      </w:r>
      <w:r w:rsidRPr="00BE045D">
        <w:rPr>
          <w:rFonts w:eastAsiaTheme="minorEastAsia" w:hint="eastAsia"/>
          <w:sz w:val="20"/>
          <w:szCs w:val="20"/>
        </w:rPr>
        <w:t>(</w:t>
      </w:r>
      <w:proofErr w:type="spellStart"/>
      <w:r w:rsidRPr="00BE045D">
        <w:rPr>
          <w:rFonts w:eastAsiaTheme="minorEastAsia" w:hint="eastAsia"/>
          <w:sz w:val="20"/>
          <w:szCs w:val="20"/>
        </w:rPr>
        <w:t>NMaFA</w:t>
      </w:r>
      <w:proofErr w:type="spellEnd"/>
      <w:r w:rsidRPr="00BE045D">
        <w:rPr>
          <w:rFonts w:eastAsiaTheme="minorEastAsia" w:hint="eastAsia"/>
          <w:sz w:val="20"/>
          <w:szCs w:val="20"/>
        </w:rPr>
        <w:t>)</w:t>
      </w:r>
      <w:r w:rsidRPr="00BE045D">
        <w:rPr>
          <w:rFonts w:eastAsiaTheme="minorEastAsia" w:hint="eastAsia"/>
          <w:sz w:val="20"/>
          <w:szCs w:val="20"/>
        </w:rPr>
        <w:t>模块。它明确地考虑了单模态空间相</w:t>
      </w:r>
      <w:r w:rsidR="00F3221E" w:rsidRPr="00BE045D">
        <w:rPr>
          <w:rFonts w:eastAsiaTheme="minorEastAsia" w:hint="eastAsia"/>
          <w:sz w:val="20"/>
          <w:szCs w:val="20"/>
        </w:rPr>
        <w:t>关</w:t>
      </w:r>
      <w:r w:rsidRPr="00BE045D">
        <w:rPr>
          <w:rFonts w:eastAsiaTheme="minorEastAsia" w:hint="eastAsia"/>
          <w:sz w:val="20"/>
          <w:szCs w:val="20"/>
        </w:rPr>
        <w:t>性和跨模态相</w:t>
      </w:r>
      <w:r w:rsidR="00F3221E" w:rsidRPr="00BE045D">
        <w:rPr>
          <w:rFonts w:eastAsiaTheme="minorEastAsia" w:hint="eastAsia"/>
          <w:sz w:val="20"/>
          <w:szCs w:val="20"/>
        </w:rPr>
        <w:t>关</w:t>
      </w:r>
      <w:r w:rsidRPr="00BE045D">
        <w:rPr>
          <w:rFonts w:eastAsiaTheme="minorEastAsia" w:hint="eastAsia"/>
          <w:sz w:val="20"/>
          <w:szCs w:val="20"/>
        </w:rPr>
        <w:t>性，并利用嵌套转换来建立模态内和模态间的远程依赖关系，从而获得更有效的特征表示。</w:t>
      </w:r>
    </w:p>
    <w:p w14:paraId="5FF09332" w14:textId="16488835" w:rsidR="001B4F30" w:rsidRPr="00BE045D" w:rsidRDefault="001B4F30" w:rsidP="00BE045D">
      <w:pPr>
        <w:rPr>
          <w:rFonts w:eastAsiaTheme="minorEastAsia"/>
          <w:sz w:val="20"/>
          <w:szCs w:val="20"/>
        </w:rPr>
      </w:pPr>
      <w:proofErr w:type="spellStart"/>
      <w:r w:rsidRPr="00BE045D">
        <w:rPr>
          <w:rFonts w:eastAsiaTheme="minorEastAsia" w:hint="eastAsia"/>
          <w:sz w:val="20"/>
          <w:szCs w:val="20"/>
        </w:rPr>
        <w:t>NestedFormer</w:t>
      </w:r>
      <w:proofErr w:type="spellEnd"/>
      <w:r w:rsidRPr="00BE045D">
        <w:rPr>
          <w:rFonts w:eastAsiaTheme="minorEastAsia" w:hint="eastAsia"/>
          <w:sz w:val="20"/>
          <w:szCs w:val="20"/>
        </w:rPr>
        <w:t>网络架构对于脑肿瘤分割有一下两个缺点：</w:t>
      </w:r>
      <w:r w:rsidRPr="00BE045D">
        <w:rPr>
          <w:rFonts w:eastAsiaTheme="minorEastAsia" w:hint="eastAsia"/>
          <w:sz w:val="20"/>
          <w:szCs w:val="20"/>
        </w:rPr>
        <w:t>1</w:t>
      </w:r>
      <w:r w:rsidRPr="00BE045D">
        <w:rPr>
          <w:rFonts w:eastAsiaTheme="minorEastAsia" w:hint="eastAsia"/>
          <w:sz w:val="20"/>
          <w:szCs w:val="20"/>
        </w:rPr>
        <w:t>）在图片输入后仅做简单的卷积预处理，缺少更进一步的处理，导致模型的精度降低。</w:t>
      </w:r>
      <w:r w:rsidRPr="00BE045D">
        <w:rPr>
          <w:rFonts w:eastAsiaTheme="minorEastAsia" w:hint="eastAsia"/>
          <w:sz w:val="20"/>
          <w:szCs w:val="20"/>
        </w:rPr>
        <w:t>2</w:t>
      </w:r>
      <w:r w:rsidRPr="00BE045D">
        <w:rPr>
          <w:rFonts w:eastAsiaTheme="minorEastAsia" w:hint="eastAsia"/>
          <w:sz w:val="20"/>
          <w:szCs w:val="20"/>
        </w:rPr>
        <w:t>）</w:t>
      </w:r>
      <w:r w:rsidR="00B72EE7" w:rsidRPr="00BE045D">
        <w:rPr>
          <w:rFonts w:eastAsiaTheme="minorEastAsia" w:hint="eastAsia"/>
          <w:sz w:val="20"/>
          <w:szCs w:val="20"/>
        </w:rPr>
        <w:t>对多模态特征融合时过分关注模态间的特征融合，而忽略了单模态自身融合不足的问题。</w:t>
      </w:r>
    </w:p>
    <w:p w14:paraId="7622551A" w14:textId="36796F67" w:rsidR="00842FCA" w:rsidRPr="00BE045D" w:rsidRDefault="00B72EE7" w:rsidP="00BE045D">
      <w:pPr>
        <w:rPr>
          <w:rFonts w:eastAsiaTheme="minorEastAsia"/>
          <w:sz w:val="20"/>
          <w:szCs w:val="20"/>
        </w:rPr>
      </w:pPr>
      <w:r w:rsidRPr="00BE045D">
        <w:rPr>
          <w:rFonts w:eastAsiaTheme="minorEastAsia"/>
          <w:sz w:val="20"/>
          <w:szCs w:val="20"/>
        </w:rPr>
        <w:t>针对上述问题，本文提出</w:t>
      </w:r>
      <w:r w:rsidRPr="00BE045D">
        <w:rPr>
          <w:rFonts w:eastAsiaTheme="minorEastAsia" w:hint="eastAsia"/>
          <w:sz w:val="20"/>
          <w:szCs w:val="20"/>
        </w:rPr>
        <w:t>两个模块：轴向门控注意力模块</w:t>
      </w:r>
      <w:r w:rsidR="007163A4" w:rsidRPr="00BE045D">
        <w:rPr>
          <w:rFonts w:eastAsiaTheme="minorEastAsia" w:hint="eastAsia"/>
          <w:sz w:val="20"/>
          <w:szCs w:val="20"/>
        </w:rPr>
        <w:t>(</w:t>
      </w:r>
      <w:r w:rsidR="007163A4" w:rsidRPr="00BE045D">
        <w:rPr>
          <w:rFonts w:eastAsiaTheme="minorEastAsia"/>
          <w:sz w:val="20"/>
          <w:szCs w:val="20"/>
        </w:rPr>
        <w:t>AGA)</w:t>
      </w:r>
      <w:r w:rsidRPr="00BE045D">
        <w:rPr>
          <w:rFonts w:eastAsiaTheme="minorEastAsia" w:hint="eastAsia"/>
          <w:sz w:val="20"/>
          <w:szCs w:val="20"/>
        </w:rPr>
        <w:t>和</w:t>
      </w:r>
      <w:r w:rsidR="007827CA">
        <w:rPr>
          <w:rFonts w:eastAsiaTheme="minorEastAsia" w:hint="eastAsia"/>
          <w:sz w:val="20"/>
          <w:szCs w:val="20"/>
        </w:rPr>
        <w:t>修改的</w:t>
      </w:r>
      <w:r w:rsidRPr="00BE045D">
        <w:rPr>
          <w:rFonts w:eastAsiaTheme="minorEastAsia" w:hint="eastAsia"/>
          <w:sz w:val="20"/>
          <w:szCs w:val="20"/>
        </w:rPr>
        <w:t>Inception</w:t>
      </w:r>
      <w:r w:rsidRPr="00BE045D">
        <w:rPr>
          <w:rFonts w:eastAsiaTheme="minorEastAsia" w:hint="eastAsia"/>
          <w:sz w:val="20"/>
          <w:szCs w:val="20"/>
        </w:rPr>
        <w:t>模块</w:t>
      </w:r>
      <w:r w:rsidR="007163A4" w:rsidRPr="00BE045D">
        <w:rPr>
          <w:rFonts w:eastAsiaTheme="minorEastAsia" w:hint="eastAsia"/>
          <w:sz w:val="20"/>
          <w:szCs w:val="20"/>
        </w:rPr>
        <w:t>(</w:t>
      </w:r>
      <w:r w:rsidR="007827CA">
        <w:rPr>
          <w:rFonts w:eastAsiaTheme="minorEastAsia"/>
          <w:sz w:val="20"/>
          <w:szCs w:val="20"/>
        </w:rPr>
        <w:t>M</w:t>
      </w:r>
      <w:r w:rsidR="007163A4" w:rsidRPr="00BE045D">
        <w:rPr>
          <w:rFonts w:eastAsiaTheme="minorEastAsia"/>
          <w:sz w:val="20"/>
          <w:szCs w:val="20"/>
        </w:rPr>
        <w:t>I)</w:t>
      </w:r>
      <w:r w:rsidRPr="00BE045D">
        <w:rPr>
          <w:rFonts w:eastAsiaTheme="minorEastAsia" w:hint="eastAsia"/>
          <w:sz w:val="20"/>
          <w:szCs w:val="20"/>
        </w:rPr>
        <w:t>来解决上述问题</w:t>
      </w:r>
      <w:r w:rsidRPr="00BE045D">
        <w:rPr>
          <w:rFonts w:eastAsiaTheme="minorEastAsia"/>
          <w:sz w:val="20"/>
          <w:szCs w:val="20"/>
        </w:rPr>
        <w:t>。</w:t>
      </w:r>
    </w:p>
    <w:p w14:paraId="3E606E25" w14:textId="77777777" w:rsidR="00B72EE7" w:rsidRPr="00B72EE7" w:rsidRDefault="00B72EE7" w:rsidP="00B72EE7">
      <w:pPr>
        <w:spacing w:line="360" w:lineRule="auto"/>
        <w:rPr>
          <w:sz w:val="24"/>
        </w:rPr>
      </w:pPr>
    </w:p>
    <w:p w14:paraId="0A59DD52" w14:textId="3C1DA6E6" w:rsidR="005D2AF1" w:rsidRDefault="001743AD" w:rsidP="00CD08E5">
      <w:pPr>
        <w:spacing w:line="360" w:lineRule="auto"/>
        <w:rPr>
          <w:sz w:val="24"/>
          <w:szCs w:val="32"/>
        </w:rPr>
      </w:pPr>
      <w:r>
        <w:rPr>
          <w:sz w:val="24"/>
          <w:szCs w:val="32"/>
        </w:rPr>
        <w:object w:dxaOrig="12796" w:dyaOrig="5296" w14:anchorId="7DD22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85pt;height:200.95pt" o:ole="">
            <v:imagedata r:id="rId8" o:title=""/>
          </v:shape>
          <o:OLEObject Type="Embed" ProgID="Visio.Drawing.15" ShapeID="_x0000_i1025" DrawAspect="Content" ObjectID="_1787901031" r:id="rId9"/>
        </w:object>
      </w:r>
    </w:p>
    <w:p w14:paraId="1F4CE96A" w14:textId="64A35176" w:rsidR="00FF54A8" w:rsidRDefault="00FF54A8" w:rsidP="00CD08E5">
      <w:pPr>
        <w:spacing w:line="360" w:lineRule="auto"/>
        <w:rPr>
          <w:sz w:val="24"/>
          <w:szCs w:val="32"/>
        </w:rPr>
      </w:pPr>
    </w:p>
    <w:p w14:paraId="6879006B" w14:textId="729D1ED6" w:rsidR="00FF54A8" w:rsidRDefault="00ED6BA3" w:rsidP="00ED6BA3">
      <w:pPr>
        <w:pStyle w:val="a7"/>
        <w:numPr>
          <w:ilvl w:val="0"/>
          <w:numId w:val="1"/>
        </w:numPr>
        <w:spacing w:before="100" w:beforeAutospacing="1" w:line="360" w:lineRule="auto"/>
        <w:ind w:firstLineChars="0"/>
        <w:outlineLvl w:val="0"/>
        <w:rPr>
          <w:rFonts w:eastAsia="黑体"/>
          <w:b/>
          <w:sz w:val="28"/>
          <w:szCs w:val="28"/>
        </w:rPr>
      </w:pPr>
      <w:r w:rsidRPr="00ED6BA3">
        <w:rPr>
          <w:rFonts w:eastAsia="黑体" w:hint="eastAsia"/>
          <w:b/>
          <w:sz w:val="28"/>
          <w:szCs w:val="28"/>
        </w:rPr>
        <w:t>轴向门控注意力模块</w:t>
      </w:r>
    </w:p>
    <w:p w14:paraId="10B4F912" w14:textId="359E938C" w:rsidR="00ED6BA3" w:rsidRPr="00BE045D" w:rsidRDefault="00ED6BA3" w:rsidP="00BE045D">
      <w:pPr>
        <w:rPr>
          <w:rFonts w:eastAsiaTheme="minorEastAsia"/>
          <w:sz w:val="20"/>
          <w:szCs w:val="20"/>
        </w:rPr>
      </w:pPr>
      <w:r w:rsidRPr="00BE045D">
        <w:rPr>
          <w:rFonts w:eastAsiaTheme="minorEastAsia" w:hint="eastAsia"/>
          <w:sz w:val="20"/>
          <w:szCs w:val="20"/>
        </w:rPr>
        <w:t>改进后的</w:t>
      </w:r>
      <w:proofErr w:type="spellStart"/>
      <w:r w:rsidRPr="00BE045D">
        <w:rPr>
          <w:rFonts w:eastAsiaTheme="minorEastAsia" w:hint="eastAsia"/>
          <w:sz w:val="20"/>
          <w:szCs w:val="20"/>
        </w:rPr>
        <w:t>NestedFormer</w:t>
      </w:r>
      <w:proofErr w:type="spellEnd"/>
      <w:r w:rsidRPr="00BE045D">
        <w:rPr>
          <w:rFonts w:eastAsiaTheme="minorEastAsia" w:hint="eastAsia"/>
          <w:sz w:val="20"/>
          <w:szCs w:val="20"/>
        </w:rPr>
        <w:t>模型整体框架如图</w:t>
      </w:r>
      <w:r w:rsidRPr="00BE045D">
        <w:rPr>
          <w:rFonts w:eastAsiaTheme="minorEastAsia" w:hint="eastAsia"/>
          <w:sz w:val="20"/>
          <w:szCs w:val="20"/>
        </w:rPr>
        <w:t>2</w:t>
      </w:r>
      <w:r w:rsidRPr="00BE045D">
        <w:rPr>
          <w:rFonts w:eastAsiaTheme="minorEastAsia" w:hint="eastAsia"/>
          <w:sz w:val="20"/>
          <w:szCs w:val="20"/>
        </w:rPr>
        <w:t>所示：图像输入后会先经过</w:t>
      </w:r>
      <w:r w:rsidR="00274877">
        <w:rPr>
          <w:rFonts w:eastAsiaTheme="minorEastAsia"/>
          <w:sz w:val="20"/>
          <w:szCs w:val="20"/>
        </w:rPr>
        <w:t>M</w:t>
      </w:r>
      <w:r w:rsidRPr="00BE045D">
        <w:rPr>
          <w:rFonts w:eastAsiaTheme="minorEastAsia"/>
          <w:sz w:val="20"/>
          <w:szCs w:val="20"/>
        </w:rPr>
        <w:t>I</w:t>
      </w:r>
      <w:r w:rsidRPr="00BE045D">
        <w:rPr>
          <w:rFonts w:eastAsiaTheme="minorEastAsia" w:hint="eastAsia"/>
          <w:sz w:val="20"/>
          <w:szCs w:val="20"/>
        </w:rPr>
        <w:t>(</w:t>
      </w:r>
      <w:r w:rsidR="00274877">
        <w:rPr>
          <w:rFonts w:eastAsiaTheme="minorEastAsia"/>
          <w:sz w:val="20"/>
          <w:szCs w:val="20"/>
        </w:rPr>
        <w:t>M</w:t>
      </w:r>
      <w:r w:rsidR="00274877">
        <w:rPr>
          <w:rFonts w:eastAsiaTheme="minorEastAsia" w:hint="eastAsia"/>
          <w:sz w:val="20"/>
          <w:szCs w:val="20"/>
        </w:rPr>
        <w:t>odifie</w:t>
      </w:r>
      <w:r w:rsidRPr="00BE045D">
        <w:rPr>
          <w:rFonts w:eastAsiaTheme="minorEastAsia"/>
          <w:sz w:val="20"/>
          <w:szCs w:val="20"/>
        </w:rPr>
        <w:t>d Inception)</w:t>
      </w:r>
      <w:r w:rsidRPr="00BE045D">
        <w:rPr>
          <w:rFonts w:eastAsiaTheme="minorEastAsia" w:hint="eastAsia"/>
          <w:sz w:val="20"/>
          <w:szCs w:val="20"/>
        </w:rPr>
        <w:t>的处理再传入</w:t>
      </w:r>
      <w:r w:rsidRPr="00BE045D">
        <w:rPr>
          <w:rFonts w:eastAsiaTheme="minorEastAsia" w:hint="eastAsia"/>
          <w:sz w:val="20"/>
          <w:szCs w:val="20"/>
        </w:rPr>
        <w:t>G</w:t>
      </w:r>
      <w:r w:rsidRPr="00BE045D">
        <w:rPr>
          <w:rFonts w:eastAsiaTheme="minorEastAsia"/>
          <w:sz w:val="20"/>
          <w:szCs w:val="20"/>
        </w:rPr>
        <w:t>P</w:t>
      </w:r>
      <w:r w:rsidR="007163A4" w:rsidRPr="00BE045D">
        <w:rPr>
          <w:rFonts w:eastAsiaTheme="minorEastAsia"/>
          <w:sz w:val="20"/>
          <w:szCs w:val="20"/>
        </w:rPr>
        <w:t>E</w:t>
      </w:r>
      <w:r w:rsidR="00960849">
        <w:rPr>
          <w:rFonts w:eastAsiaTheme="minorEastAsia" w:hint="eastAsia"/>
          <w:sz w:val="20"/>
          <w:szCs w:val="20"/>
        </w:rPr>
        <w:t>（</w:t>
      </w:r>
      <w:r w:rsidR="00960849">
        <w:rPr>
          <w:rFonts w:eastAsiaTheme="minorEastAsia" w:hint="eastAsia"/>
          <w:sz w:val="20"/>
          <w:szCs w:val="20"/>
        </w:rPr>
        <w:t>Global</w:t>
      </w:r>
      <w:r w:rsidR="00960849">
        <w:rPr>
          <w:rFonts w:eastAsiaTheme="minorEastAsia"/>
          <w:sz w:val="20"/>
          <w:szCs w:val="20"/>
        </w:rPr>
        <w:t xml:space="preserve"> </w:t>
      </w:r>
      <w:proofErr w:type="spellStart"/>
      <w:r w:rsidR="00960849">
        <w:rPr>
          <w:rFonts w:eastAsiaTheme="minorEastAsia"/>
          <w:sz w:val="20"/>
          <w:szCs w:val="20"/>
        </w:rPr>
        <w:t>P</w:t>
      </w:r>
      <w:r w:rsidR="00960849">
        <w:rPr>
          <w:rFonts w:eastAsiaTheme="minorEastAsia" w:hint="eastAsia"/>
          <w:sz w:val="20"/>
          <w:szCs w:val="20"/>
        </w:rPr>
        <w:t>ool</w:t>
      </w:r>
      <w:r w:rsidR="00960849">
        <w:rPr>
          <w:rFonts w:eastAsiaTheme="minorEastAsia"/>
          <w:sz w:val="20"/>
          <w:szCs w:val="20"/>
        </w:rPr>
        <w:t>Former</w:t>
      </w:r>
      <w:proofErr w:type="spellEnd"/>
      <w:r w:rsidR="00960849">
        <w:rPr>
          <w:rFonts w:eastAsiaTheme="minorEastAsia"/>
          <w:sz w:val="20"/>
          <w:szCs w:val="20"/>
        </w:rPr>
        <w:t xml:space="preserve"> Encoder</w:t>
      </w:r>
      <w:r w:rsidR="00960849">
        <w:rPr>
          <w:rFonts w:eastAsiaTheme="minorEastAsia" w:hint="eastAsia"/>
          <w:sz w:val="20"/>
          <w:szCs w:val="20"/>
        </w:rPr>
        <w:t>）</w:t>
      </w:r>
      <w:r w:rsidR="007163A4" w:rsidRPr="00BE045D">
        <w:rPr>
          <w:rFonts w:eastAsiaTheme="minorEastAsia" w:hint="eastAsia"/>
          <w:sz w:val="20"/>
          <w:szCs w:val="20"/>
        </w:rPr>
        <w:t>下采样编码，在编码完成后将多个模态的特征</w:t>
      </w:r>
      <w:r w:rsidR="00DA1D29">
        <w:rPr>
          <w:rFonts w:eastAsiaTheme="minorEastAsia" w:hint="eastAsia"/>
          <w:sz w:val="20"/>
          <w:szCs w:val="20"/>
        </w:rPr>
        <w:t>拼接</w:t>
      </w:r>
      <w:r w:rsidR="007163A4" w:rsidRPr="00BE045D">
        <w:rPr>
          <w:rFonts w:eastAsiaTheme="minorEastAsia" w:hint="eastAsia"/>
          <w:sz w:val="20"/>
          <w:szCs w:val="20"/>
        </w:rPr>
        <w:t>在一起，先进行</w:t>
      </w:r>
      <w:proofErr w:type="spellStart"/>
      <w:r w:rsidR="007163A4" w:rsidRPr="00BE045D">
        <w:rPr>
          <w:rFonts w:eastAsiaTheme="minorEastAsia" w:hint="eastAsia"/>
          <w:sz w:val="20"/>
          <w:szCs w:val="20"/>
        </w:rPr>
        <w:t>NMaFA</w:t>
      </w:r>
      <w:proofErr w:type="spellEnd"/>
      <w:r w:rsidR="007163A4" w:rsidRPr="00BE045D">
        <w:rPr>
          <w:rFonts w:eastAsiaTheme="minorEastAsia" w:hint="eastAsia"/>
          <w:sz w:val="20"/>
          <w:szCs w:val="20"/>
        </w:rPr>
        <w:t>第一轮特征融合后，再由</w:t>
      </w:r>
      <w:r w:rsidR="007163A4" w:rsidRPr="00BE045D">
        <w:rPr>
          <w:rFonts w:eastAsiaTheme="minorEastAsia" w:hint="eastAsia"/>
          <w:sz w:val="20"/>
          <w:szCs w:val="20"/>
        </w:rPr>
        <w:t>A</w:t>
      </w:r>
      <w:r w:rsidR="007163A4" w:rsidRPr="00BE045D">
        <w:rPr>
          <w:rFonts w:eastAsiaTheme="minorEastAsia"/>
          <w:sz w:val="20"/>
          <w:szCs w:val="20"/>
        </w:rPr>
        <w:t>GA</w:t>
      </w:r>
      <w:r w:rsidR="007163A4" w:rsidRPr="00BE045D">
        <w:rPr>
          <w:rFonts w:eastAsiaTheme="minorEastAsia" w:hint="eastAsia"/>
          <w:sz w:val="20"/>
          <w:szCs w:val="20"/>
        </w:rPr>
        <w:t>进行最终的特征融合。</w:t>
      </w:r>
    </w:p>
    <w:p w14:paraId="25612A73" w14:textId="39DFA02D" w:rsidR="00ED6BA3" w:rsidRPr="00ED6BA3" w:rsidRDefault="00ED6BA3" w:rsidP="00ED6BA3">
      <w:pPr>
        <w:spacing w:line="360" w:lineRule="auto"/>
        <w:rPr>
          <w:sz w:val="24"/>
        </w:rPr>
      </w:pPr>
      <w:r>
        <w:rPr>
          <w:sz w:val="24"/>
        </w:rPr>
        <w:object w:dxaOrig="13920" w:dyaOrig="5311" w14:anchorId="17B85464">
          <v:shape id="_x0000_i1026" type="#_x0000_t75" style="width:487.7pt;height:185.95pt" o:ole="">
            <v:imagedata r:id="rId10" o:title=""/>
          </v:shape>
          <o:OLEObject Type="Embed" ProgID="Visio.Drawing.15" ShapeID="_x0000_i1026" DrawAspect="Content" ObjectID="_1787901032" r:id="rId11"/>
        </w:object>
      </w:r>
    </w:p>
    <w:p w14:paraId="2934136C" w14:textId="4FF2CCD2" w:rsidR="00BE045D" w:rsidRPr="00BE045D" w:rsidRDefault="00BE045D" w:rsidP="00BE045D">
      <w:pPr>
        <w:rPr>
          <w:rFonts w:eastAsiaTheme="minorEastAsia"/>
          <w:sz w:val="20"/>
          <w:szCs w:val="20"/>
        </w:rPr>
      </w:pPr>
      <w:r w:rsidRPr="00BE045D">
        <w:rPr>
          <w:rFonts w:eastAsiaTheme="minorEastAsia" w:hint="eastAsia"/>
          <w:sz w:val="20"/>
          <w:szCs w:val="20"/>
        </w:rPr>
        <w:t>轴向门控注意力模块的</w:t>
      </w:r>
      <w:r w:rsidR="002E6768">
        <w:rPr>
          <w:rFonts w:eastAsiaTheme="minorEastAsia" w:hint="eastAsia"/>
          <w:sz w:val="20"/>
          <w:szCs w:val="20"/>
        </w:rPr>
        <w:t>整体</w:t>
      </w:r>
      <w:r w:rsidRPr="00BE045D">
        <w:rPr>
          <w:rFonts w:eastAsiaTheme="minorEastAsia" w:hint="eastAsia"/>
          <w:sz w:val="20"/>
          <w:szCs w:val="20"/>
        </w:rPr>
        <w:t>结构见图</w:t>
      </w:r>
      <w:r w:rsidRPr="00BE045D">
        <w:rPr>
          <w:rFonts w:eastAsiaTheme="minorEastAsia" w:hint="eastAsia"/>
          <w:sz w:val="20"/>
          <w:szCs w:val="20"/>
        </w:rPr>
        <w:t>3</w:t>
      </w:r>
      <w:r w:rsidRPr="00BE045D">
        <w:rPr>
          <w:rFonts w:eastAsiaTheme="minorEastAsia" w:hint="eastAsia"/>
          <w:sz w:val="20"/>
          <w:szCs w:val="20"/>
        </w:rPr>
        <w:t>。</w:t>
      </w:r>
      <w:r>
        <w:rPr>
          <w:rFonts w:eastAsiaTheme="minorEastAsia" w:hint="eastAsia"/>
          <w:sz w:val="20"/>
          <w:szCs w:val="20"/>
        </w:rPr>
        <w:t>输入图像通过调整通道排序，分别从图像的高度、宽度和深度去计算轴向门控注意力</w:t>
      </w:r>
      <w:r w:rsidR="00C52DA0">
        <w:rPr>
          <w:rFonts w:eastAsiaTheme="minorEastAsia" w:hint="eastAsia"/>
          <w:sz w:val="20"/>
          <w:szCs w:val="20"/>
        </w:rPr>
        <w:t>。</w:t>
      </w:r>
      <w:r>
        <w:rPr>
          <w:rFonts w:eastAsiaTheme="minorEastAsia" w:hint="eastAsia"/>
          <w:sz w:val="20"/>
          <w:szCs w:val="20"/>
        </w:rPr>
        <w:t>轴向门控注意力的结构见图</w:t>
      </w:r>
      <w:r>
        <w:rPr>
          <w:rFonts w:eastAsiaTheme="minorEastAsia" w:hint="eastAsia"/>
          <w:sz w:val="20"/>
          <w:szCs w:val="20"/>
        </w:rPr>
        <w:t>4</w:t>
      </w:r>
      <w:r>
        <w:rPr>
          <w:rFonts w:eastAsiaTheme="minorEastAsia" w:hint="eastAsia"/>
          <w:sz w:val="20"/>
          <w:szCs w:val="20"/>
        </w:rPr>
        <w:t>。</w:t>
      </w:r>
    </w:p>
    <w:p w14:paraId="1E943F5B" w14:textId="384F3D22" w:rsidR="00FF54A8" w:rsidRPr="00BE045D" w:rsidRDefault="00FF54A8" w:rsidP="00CD08E5">
      <w:pPr>
        <w:spacing w:line="360" w:lineRule="auto"/>
        <w:rPr>
          <w:sz w:val="24"/>
          <w:szCs w:val="32"/>
        </w:rPr>
      </w:pPr>
    </w:p>
    <w:p w14:paraId="52E9083C" w14:textId="3E8B542C" w:rsidR="00FF54A8" w:rsidRDefault="007163A4" w:rsidP="00CD08E5">
      <w:pPr>
        <w:spacing w:line="360" w:lineRule="auto"/>
        <w:rPr>
          <w:sz w:val="24"/>
          <w:szCs w:val="32"/>
        </w:rPr>
      </w:pPr>
      <w:r>
        <w:rPr>
          <w:sz w:val="24"/>
          <w:szCs w:val="32"/>
        </w:rPr>
        <w:object w:dxaOrig="6975" w:dyaOrig="2445" w14:anchorId="1EB879F3">
          <v:shape id="_x0000_i1027" type="#_x0000_t75" style="width:348.1pt;height:122.1pt" o:ole="">
            <v:imagedata r:id="rId12" o:title=""/>
          </v:shape>
          <o:OLEObject Type="Embed" ProgID="Visio.Drawing.15" ShapeID="_x0000_i1027" DrawAspect="Content" ObjectID="_1787901033" r:id="rId13"/>
        </w:object>
      </w:r>
    </w:p>
    <w:p w14:paraId="3B232AC0" w14:textId="1DBE7CE4" w:rsidR="005E4C1E" w:rsidRPr="0017781C" w:rsidRDefault="00DA1D29" w:rsidP="0017781C">
      <w:pPr>
        <w:rPr>
          <w:rFonts w:eastAsiaTheme="minorEastAsia"/>
          <w:sz w:val="20"/>
          <w:szCs w:val="20"/>
        </w:rPr>
      </w:pPr>
      <w:r w:rsidRPr="0017781C">
        <w:rPr>
          <w:rFonts w:eastAsiaTheme="minorEastAsia" w:hint="eastAsia"/>
          <w:sz w:val="20"/>
          <w:szCs w:val="20"/>
        </w:rPr>
        <w:t>轴向门控注意力</w:t>
      </w:r>
      <w:r w:rsidR="002E6768" w:rsidRPr="0017781C">
        <w:rPr>
          <w:rFonts w:eastAsiaTheme="minorEastAsia" w:hint="eastAsia"/>
          <w:sz w:val="20"/>
          <w:szCs w:val="20"/>
        </w:rPr>
        <w:t>中的轴向注意是为克服计算</w:t>
      </w:r>
      <w:r w:rsidR="006B53A2">
        <w:rPr>
          <w:rFonts w:eastAsiaTheme="minorEastAsia" w:hint="eastAsia"/>
          <w:sz w:val="20"/>
          <w:szCs w:val="20"/>
        </w:rPr>
        <w:t>相关性</w:t>
      </w:r>
      <w:r w:rsidR="002E6768" w:rsidRPr="0017781C">
        <w:rPr>
          <w:rFonts w:eastAsiaTheme="minorEastAsia" w:hint="eastAsia"/>
          <w:sz w:val="20"/>
          <w:szCs w:val="20"/>
        </w:rPr>
        <w:t>的复杂性，将</w:t>
      </w:r>
      <w:proofErr w:type="gramStart"/>
      <w:r w:rsidR="002E6768" w:rsidRPr="0017781C">
        <w:rPr>
          <w:rFonts w:eastAsiaTheme="minorEastAsia" w:hint="eastAsia"/>
          <w:sz w:val="20"/>
          <w:szCs w:val="20"/>
        </w:rPr>
        <w:t>自注意</w:t>
      </w:r>
      <w:proofErr w:type="gramEnd"/>
      <w:r w:rsidR="002E6768" w:rsidRPr="0017781C">
        <w:rPr>
          <w:rFonts w:eastAsiaTheme="minorEastAsia" w:hint="eastAsia"/>
          <w:sz w:val="20"/>
          <w:szCs w:val="20"/>
        </w:rPr>
        <w:t>分解为两个</w:t>
      </w:r>
      <w:proofErr w:type="gramStart"/>
      <w:r w:rsidR="002E6768" w:rsidRPr="0017781C">
        <w:rPr>
          <w:rFonts w:eastAsiaTheme="minorEastAsia" w:hint="eastAsia"/>
          <w:sz w:val="20"/>
          <w:szCs w:val="20"/>
        </w:rPr>
        <w:t>自注意</w:t>
      </w:r>
      <w:proofErr w:type="gramEnd"/>
      <w:r w:rsidR="002E6768" w:rsidRPr="0017781C">
        <w:rPr>
          <w:rFonts w:eastAsiaTheme="minorEastAsia" w:hint="eastAsia"/>
          <w:sz w:val="20"/>
          <w:szCs w:val="20"/>
        </w:rPr>
        <w:t>模块。第一个模块在特征地图高度轴上进行自关注，第二个模块在宽度轴上进行操作，第三个模块在深度轴上进行操作。有效地模拟了原有的</w:t>
      </w:r>
      <w:proofErr w:type="gramStart"/>
      <w:r w:rsidR="002E6768" w:rsidRPr="0017781C">
        <w:rPr>
          <w:rFonts w:eastAsiaTheme="minorEastAsia" w:hint="eastAsia"/>
          <w:sz w:val="20"/>
          <w:szCs w:val="20"/>
        </w:rPr>
        <w:t>自注意</w:t>
      </w:r>
      <w:proofErr w:type="gramEnd"/>
      <w:r w:rsidR="002E6768" w:rsidRPr="0017781C">
        <w:rPr>
          <w:rFonts w:eastAsiaTheme="minorEastAsia" w:hint="eastAsia"/>
          <w:sz w:val="20"/>
          <w:szCs w:val="20"/>
        </w:rPr>
        <w:t>机制，计算效率大大提高。在视觉模型中，位置信息通常用于捕获物体的结构，使</w:t>
      </w:r>
      <w:r w:rsidR="006B53A2">
        <w:rPr>
          <w:rFonts w:eastAsiaTheme="minorEastAsia" w:hint="eastAsia"/>
          <w:sz w:val="20"/>
          <w:szCs w:val="20"/>
        </w:rPr>
        <w:t>相关性</w:t>
      </w:r>
      <w:r w:rsidR="002E6768" w:rsidRPr="0017781C">
        <w:rPr>
          <w:rFonts w:eastAsiaTheme="minorEastAsia" w:hint="eastAsia"/>
          <w:sz w:val="20"/>
          <w:szCs w:val="20"/>
        </w:rPr>
        <w:t>对位置信息敏感。这个偏置项被称为相对位置编码。这些位置编码是</w:t>
      </w:r>
      <w:r w:rsidR="005E4C1E" w:rsidRPr="0017781C">
        <w:rPr>
          <w:rFonts w:eastAsiaTheme="minorEastAsia" w:hint="eastAsia"/>
          <w:sz w:val="20"/>
          <w:szCs w:val="20"/>
        </w:rPr>
        <w:t>初始随机取值，</w:t>
      </w:r>
      <w:r w:rsidR="002E6768" w:rsidRPr="0017781C">
        <w:rPr>
          <w:rFonts w:eastAsiaTheme="minorEastAsia" w:hint="eastAsia"/>
          <w:sz w:val="20"/>
          <w:szCs w:val="20"/>
        </w:rPr>
        <w:t>可以通过训练学习的。</w:t>
      </w:r>
      <w:r w:rsidR="005E4C1E" w:rsidRPr="0017781C">
        <w:rPr>
          <w:rFonts w:eastAsiaTheme="minorEastAsia" w:hint="eastAsia"/>
          <w:sz w:val="20"/>
          <w:szCs w:val="20"/>
        </w:rPr>
        <w:t>提出的轴向注意能够以良好的计算效率</w:t>
      </w:r>
      <w:proofErr w:type="gramStart"/>
      <w:r w:rsidR="005E4C1E" w:rsidRPr="0017781C">
        <w:rPr>
          <w:rFonts w:eastAsiaTheme="minorEastAsia" w:hint="eastAsia"/>
          <w:sz w:val="20"/>
          <w:szCs w:val="20"/>
        </w:rPr>
        <w:t>计算非</w:t>
      </w:r>
      <w:proofErr w:type="gramEnd"/>
      <w:r w:rsidR="005E4C1E" w:rsidRPr="0017781C">
        <w:rPr>
          <w:rFonts w:eastAsiaTheme="minorEastAsia" w:hint="eastAsia"/>
          <w:sz w:val="20"/>
          <w:szCs w:val="20"/>
        </w:rPr>
        <w:t>局部上下文，能够将位置偏差编码到机制中，并能够在输入特征映射中编码远程交互。然而，轴向注意更容易在键、值和查询上学习位置偏差。但是对于医学图像分割的小规模数据集，位置偏差很难学习，因此在编码远程</w:t>
      </w:r>
      <w:proofErr w:type="gramStart"/>
      <w:r w:rsidR="005E4C1E" w:rsidRPr="0017781C">
        <w:rPr>
          <w:rFonts w:eastAsiaTheme="minorEastAsia" w:hint="eastAsia"/>
          <w:sz w:val="20"/>
          <w:szCs w:val="20"/>
        </w:rPr>
        <w:t>交互时</w:t>
      </w:r>
      <w:proofErr w:type="gramEnd"/>
      <w:r w:rsidR="005E4C1E" w:rsidRPr="0017781C">
        <w:rPr>
          <w:rFonts w:eastAsiaTheme="minorEastAsia" w:hint="eastAsia"/>
          <w:sz w:val="20"/>
          <w:szCs w:val="20"/>
        </w:rPr>
        <w:t>并不是准确的。在学习到的相对位置编码不够精确的情况下，将它们添加到各自的键、值和查询中会导致模型整体性能下降</w:t>
      </w:r>
      <w:r w:rsidR="001B26AA">
        <w:rPr>
          <w:rFonts w:eastAsiaTheme="minorEastAsia" w:hint="eastAsia"/>
          <w:sz w:val="20"/>
          <w:szCs w:val="20"/>
        </w:rPr>
        <w:t>。所以引入门控单元，动态地调整相对位置编码</w:t>
      </w:r>
      <w:r w:rsidR="00106E3B">
        <w:rPr>
          <w:rFonts w:eastAsiaTheme="minorEastAsia" w:hint="eastAsia"/>
          <w:sz w:val="20"/>
          <w:szCs w:val="20"/>
        </w:rPr>
        <w:t>，使得位置偏差</w:t>
      </w:r>
      <w:r w:rsidR="003B0A64">
        <w:rPr>
          <w:rFonts w:eastAsiaTheme="minorEastAsia" w:hint="eastAsia"/>
          <w:sz w:val="20"/>
          <w:szCs w:val="20"/>
        </w:rPr>
        <w:t>更</w:t>
      </w:r>
      <w:r w:rsidR="00106E3B">
        <w:rPr>
          <w:rFonts w:eastAsiaTheme="minorEastAsia" w:hint="eastAsia"/>
          <w:sz w:val="20"/>
          <w:szCs w:val="20"/>
        </w:rPr>
        <w:t>容易学习到</w:t>
      </w:r>
      <w:r w:rsidR="005E4C1E" w:rsidRPr="0017781C">
        <w:rPr>
          <w:rFonts w:eastAsiaTheme="minorEastAsia" w:hint="eastAsia"/>
          <w:sz w:val="20"/>
          <w:szCs w:val="20"/>
        </w:rPr>
        <w:t>。</w:t>
      </w:r>
    </w:p>
    <w:p w14:paraId="5270D6A9" w14:textId="77777777" w:rsidR="00057315" w:rsidRDefault="003D07B9" w:rsidP="00CD08E5">
      <w:pPr>
        <w:spacing w:line="360" w:lineRule="auto"/>
        <w:rPr>
          <w:sz w:val="24"/>
          <w:szCs w:val="32"/>
        </w:rPr>
      </w:pPr>
      <w:r>
        <w:rPr>
          <w:sz w:val="24"/>
          <w:szCs w:val="32"/>
        </w:rPr>
        <w:object w:dxaOrig="7110" w:dyaOrig="5626" w14:anchorId="7226A3EC">
          <v:shape id="_x0000_i1028" type="#_x0000_t75" style="width:355pt;height:281.1pt" o:ole="">
            <v:imagedata r:id="rId14" o:title=""/>
          </v:shape>
          <o:OLEObject Type="Embed" ProgID="Visio.Drawing.15" ShapeID="_x0000_i1028" DrawAspect="Content" ObjectID="_1787901034" r:id="rId15"/>
        </w:object>
      </w:r>
    </w:p>
    <w:p w14:paraId="11C56E94" w14:textId="5F0E6B5A" w:rsidR="00B52707" w:rsidRDefault="00B52707" w:rsidP="00CD08E5">
      <w:pPr>
        <w:spacing w:line="360" w:lineRule="auto"/>
        <w:rPr>
          <w:sz w:val="24"/>
          <w:szCs w:val="32"/>
        </w:rPr>
      </w:pPr>
    </w:p>
    <w:p w14:paraId="0266D777" w14:textId="53D0CA00" w:rsidR="00057315" w:rsidRDefault="00AC67B4" w:rsidP="00057315">
      <w:pPr>
        <w:pStyle w:val="a7"/>
        <w:numPr>
          <w:ilvl w:val="0"/>
          <w:numId w:val="1"/>
        </w:numPr>
        <w:spacing w:before="100" w:beforeAutospacing="1" w:line="360" w:lineRule="auto"/>
        <w:ind w:firstLineChars="0"/>
        <w:outlineLvl w:val="0"/>
        <w:rPr>
          <w:rFonts w:eastAsia="黑体"/>
          <w:b/>
          <w:sz w:val="28"/>
          <w:szCs w:val="28"/>
        </w:rPr>
      </w:pPr>
      <w:r>
        <w:rPr>
          <w:rFonts w:eastAsia="黑体" w:hint="eastAsia"/>
          <w:b/>
          <w:sz w:val="28"/>
          <w:szCs w:val="28"/>
        </w:rPr>
        <w:t>修改的</w:t>
      </w:r>
      <w:r w:rsidR="00057315" w:rsidRPr="00057315">
        <w:rPr>
          <w:rFonts w:eastAsia="黑体" w:hint="eastAsia"/>
          <w:b/>
          <w:sz w:val="28"/>
          <w:szCs w:val="28"/>
        </w:rPr>
        <w:t>Inception</w:t>
      </w:r>
      <w:r w:rsidR="00057315" w:rsidRPr="00057315">
        <w:rPr>
          <w:rFonts w:eastAsia="黑体" w:hint="eastAsia"/>
          <w:b/>
          <w:sz w:val="28"/>
          <w:szCs w:val="28"/>
        </w:rPr>
        <w:t>模块</w:t>
      </w:r>
    </w:p>
    <w:p w14:paraId="6ADC31CE" w14:textId="017679E9" w:rsidR="00057315" w:rsidRDefault="00620CC4" w:rsidP="00620CC4">
      <w:pPr>
        <w:rPr>
          <w:rFonts w:eastAsiaTheme="minorEastAsia"/>
          <w:sz w:val="20"/>
          <w:szCs w:val="20"/>
        </w:rPr>
      </w:pPr>
      <w:r w:rsidRPr="00620CC4">
        <w:rPr>
          <w:rFonts w:eastAsiaTheme="minorEastAsia"/>
          <w:sz w:val="20"/>
          <w:szCs w:val="20"/>
        </w:rPr>
        <w:lastRenderedPageBreak/>
        <w:t>I</w:t>
      </w:r>
      <w:r w:rsidRPr="00620CC4">
        <w:rPr>
          <w:rFonts w:eastAsiaTheme="minorEastAsia" w:hint="eastAsia"/>
          <w:sz w:val="20"/>
          <w:szCs w:val="20"/>
        </w:rPr>
        <w:t>nception</w:t>
      </w:r>
      <w:r w:rsidR="004C7725">
        <w:rPr>
          <w:rFonts w:eastAsiaTheme="minorEastAsia" w:hint="eastAsia"/>
          <w:sz w:val="20"/>
          <w:szCs w:val="20"/>
        </w:rPr>
        <w:t>是</w:t>
      </w:r>
      <w:r w:rsidRPr="00620CC4">
        <w:rPr>
          <w:rFonts w:eastAsiaTheme="minorEastAsia" w:hint="eastAsia"/>
          <w:sz w:val="20"/>
          <w:szCs w:val="20"/>
        </w:rPr>
        <w:t>由谷歌提出，</w:t>
      </w:r>
      <w:r w:rsidRPr="00620CC4">
        <w:rPr>
          <w:rFonts w:eastAsiaTheme="minorEastAsia" w:hint="eastAsia"/>
          <w:sz w:val="20"/>
          <w:szCs w:val="20"/>
        </w:rPr>
        <w:t>Inception</w:t>
      </w:r>
      <w:r w:rsidRPr="00620CC4">
        <w:rPr>
          <w:rFonts w:eastAsiaTheme="minorEastAsia" w:hint="eastAsia"/>
          <w:sz w:val="20"/>
          <w:szCs w:val="20"/>
        </w:rPr>
        <w:t>模块的核心思想是同时使用多个不同大小的卷积核</w:t>
      </w:r>
      <w:proofErr w:type="gramStart"/>
      <w:r w:rsidRPr="00620CC4">
        <w:rPr>
          <w:rFonts w:eastAsiaTheme="minorEastAsia" w:hint="eastAsia"/>
          <w:sz w:val="20"/>
          <w:szCs w:val="20"/>
        </w:rPr>
        <w:t>以及池化操作</w:t>
      </w:r>
      <w:proofErr w:type="gramEnd"/>
      <w:r w:rsidRPr="00620CC4">
        <w:rPr>
          <w:rFonts w:eastAsiaTheme="minorEastAsia" w:hint="eastAsia"/>
          <w:sz w:val="20"/>
          <w:szCs w:val="20"/>
        </w:rPr>
        <w:t>来提取特征，以此实现对图像特征的多尺度</w:t>
      </w:r>
      <w:r w:rsidR="00771252">
        <w:rPr>
          <w:rFonts w:eastAsiaTheme="minorEastAsia" w:hint="eastAsia"/>
          <w:sz w:val="20"/>
          <w:szCs w:val="20"/>
        </w:rPr>
        <w:t>抓取</w:t>
      </w:r>
      <w:r w:rsidRPr="00620CC4">
        <w:rPr>
          <w:rFonts w:eastAsiaTheme="minorEastAsia" w:hint="eastAsia"/>
          <w:sz w:val="20"/>
          <w:szCs w:val="20"/>
        </w:rPr>
        <w:t>。具体来说，一个典型的</w:t>
      </w:r>
      <w:r w:rsidRPr="00620CC4">
        <w:rPr>
          <w:rFonts w:eastAsiaTheme="minorEastAsia" w:hint="eastAsia"/>
          <w:sz w:val="20"/>
          <w:szCs w:val="20"/>
        </w:rPr>
        <w:t>Inception</w:t>
      </w:r>
      <w:r w:rsidRPr="00620CC4">
        <w:rPr>
          <w:rFonts w:eastAsiaTheme="minorEastAsia" w:hint="eastAsia"/>
          <w:sz w:val="20"/>
          <w:szCs w:val="20"/>
        </w:rPr>
        <w:t>模块包含以下几种类型的</w:t>
      </w:r>
      <w:r w:rsidR="008A1E52">
        <w:rPr>
          <w:rFonts w:eastAsiaTheme="minorEastAsia" w:hint="eastAsia"/>
          <w:sz w:val="20"/>
          <w:szCs w:val="20"/>
        </w:rPr>
        <w:t>结构</w:t>
      </w:r>
      <w:r w:rsidRPr="00620CC4">
        <w:rPr>
          <w:rFonts w:eastAsiaTheme="minorEastAsia" w:hint="eastAsia"/>
          <w:sz w:val="20"/>
          <w:szCs w:val="20"/>
        </w:rPr>
        <w:t>:</w:t>
      </w:r>
      <w:r w:rsidRPr="00620CC4">
        <w:rPr>
          <w:rFonts w:eastAsiaTheme="minorEastAsia"/>
          <w:sz w:val="20"/>
          <w:szCs w:val="20"/>
        </w:rPr>
        <w:t>1</w:t>
      </w:r>
      <w:r w:rsidRPr="00620CC4">
        <w:rPr>
          <w:rFonts w:eastAsiaTheme="minorEastAsia" w:hint="eastAsia"/>
          <w:sz w:val="20"/>
          <w:szCs w:val="20"/>
        </w:rPr>
        <w:t>×</w:t>
      </w:r>
      <w:r w:rsidRPr="00620CC4">
        <w:rPr>
          <w:rFonts w:eastAsiaTheme="minorEastAsia"/>
          <w:sz w:val="20"/>
          <w:szCs w:val="20"/>
        </w:rPr>
        <w:t>1</w:t>
      </w:r>
      <w:r w:rsidRPr="00620CC4">
        <w:rPr>
          <w:rFonts w:eastAsiaTheme="minorEastAsia" w:hint="eastAsia"/>
          <w:sz w:val="20"/>
          <w:szCs w:val="20"/>
        </w:rPr>
        <w:t>卷积层、</w:t>
      </w:r>
      <w:r w:rsidRPr="00620CC4">
        <w:rPr>
          <w:rFonts w:eastAsiaTheme="minorEastAsia" w:hint="eastAsia"/>
          <w:sz w:val="20"/>
          <w:szCs w:val="20"/>
        </w:rPr>
        <w:t>3</w:t>
      </w:r>
      <w:r w:rsidRPr="00620CC4">
        <w:rPr>
          <w:rFonts w:eastAsiaTheme="minorEastAsia" w:hint="eastAsia"/>
          <w:sz w:val="20"/>
          <w:szCs w:val="20"/>
        </w:rPr>
        <w:t>×</w:t>
      </w:r>
      <w:r w:rsidRPr="00620CC4">
        <w:rPr>
          <w:rFonts w:eastAsiaTheme="minorEastAsia"/>
          <w:sz w:val="20"/>
          <w:szCs w:val="20"/>
        </w:rPr>
        <w:t>3</w:t>
      </w:r>
      <w:r w:rsidRPr="00620CC4">
        <w:rPr>
          <w:rFonts w:eastAsiaTheme="minorEastAsia" w:hint="eastAsia"/>
          <w:sz w:val="20"/>
          <w:szCs w:val="20"/>
        </w:rPr>
        <w:t>卷积层、</w:t>
      </w:r>
      <w:r w:rsidRPr="00620CC4">
        <w:rPr>
          <w:rFonts w:eastAsiaTheme="minorEastAsia" w:hint="eastAsia"/>
          <w:sz w:val="20"/>
          <w:szCs w:val="20"/>
        </w:rPr>
        <w:t>5</w:t>
      </w:r>
      <w:r w:rsidRPr="00620CC4">
        <w:rPr>
          <w:rFonts w:eastAsiaTheme="minorEastAsia" w:hint="eastAsia"/>
          <w:sz w:val="20"/>
          <w:szCs w:val="20"/>
        </w:rPr>
        <w:t>×</w:t>
      </w:r>
      <w:r w:rsidRPr="00620CC4">
        <w:rPr>
          <w:rFonts w:eastAsiaTheme="minorEastAsia"/>
          <w:sz w:val="20"/>
          <w:szCs w:val="20"/>
        </w:rPr>
        <w:t>5</w:t>
      </w:r>
      <w:r w:rsidRPr="00620CC4">
        <w:rPr>
          <w:rFonts w:eastAsiaTheme="minorEastAsia" w:hint="eastAsia"/>
          <w:sz w:val="20"/>
          <w:szCs w:val="20"/>
        </w:rPr>
        <w:t>卷积层和</w:t>
      </w:r>
      <w:r w:rsidR="000B2521">
        <w:rPr>
          <w:rFonts w:eastAsiaTheme="minorEastAsia" w:hint="eastAsia"/>
          <w:sz w:val="20"/>
          <w:szCs w:val="20"/>
        </w:rPr>
        <w:t>一个</w:t>
      </w:r>
      <w:r w:rsidRPr="00620CC4">
        <w:rPr>
          <w:rFonts w:eastAsiaTheme="minorEastAsia" w:hint="eastAsia"/>
          <w:sz w:val="20"/>
          <w:szCs w:val="20"/>
        </w:rPr>
        <w:t>最大</w:t>
      </w:r>
      <w:proofErr w:type="gramStart"/>
      <w:r w:rsidRPr="00620CC4">
        <w:rPr>
          <w:rFonts w:eastAsiaTheme="minorEastAsia" w:hint="eastAsia"/>
          <w:sz w:val="20"/>
          <w:szCs w:val="20"/>
        </w:rPr>
        <w:t>池化层</w:t>
      </w:r>
      <w:proofErr w:type="gramEnd"/>
      <w:r w:rsidRPr="00620CC4">
        <w:rPr>
          <w:rFonts w:eastAsiaTheme="minorEastAsia" w:hint="eastAsia"/>
          <w:sz w:val="20"/>
          <w:szCs w:val="20"/>
        </w:rPr>
        <w:t>组成。所有这些</w:t>
      </w:r>
      <w:r w:rsidR="00281FBD">
        <w:rPr>
          <w:rFonts w:eastAsiaTheme="minorEastAsia" w:hint="eastAsia"/>
          <w:sz w:val="20"/>
          <w:szCs w:val="20"/>
        </w:rPr>
        <w:t>结构</w:t>
      </w:r>
      <w:r w:rsidRPr="00620CC4">
        <w:rPr>
          <w:rFonts w:eastAsiaTheme="minorEastAsia" w:hint="eastAsia"/>
          <w:sz w:val="20"/>
          <w:szCs w:val="20"/>
        </w:rPr>
        <w:t>的输出会在</w:t>
      </w:r>
      <w:r w:rsidR="000249DE">
        <w:rPr>
          <w:rFonts w:eastAsiaTheme="minorEastAsia" w:hint="eastAsia"/>
          <w:sz w:val="20"/>
          <w:szCs w:val="20"/>
        </w:rPr>
        <w:t>通道</w:t>
      </w:r>
      <w:r w:rsidR="004C3FC5">
        <w:rPr>
          <w:rFonts w:eastAsiaTheme="minorEastAsia" w:hint="eastAsia"/>
          <w:sz w:val="20"/>
          <w:szCs w:val="20"/>
        </w:rPr>
        <w:t>方向</w:t>
      </w:r>
      <w:r w:rsidRPr="00620CC4">
        <w:rPr>
          <w:rFonts w:eastAsiaTheme="minorEastAsia" w:hint="eastAsia"/>
          <w:sz w:val="20"/>
          <w:szCs w:val="20"/>
        </w:rPr>
        <w:t>上被拼接</w:t>
      </w:r>
      <w:r w:rsidRPr="00620CC4">
        <w:rPr>
          <w:rFonts w:eastAsiaTheme="minorEastAsia" w:hint="eastAsia"/>
          <w:sz w:val="20"/>
          <w:szCs w:val="20"/>
        </w:rPr>
        <w:t>(concatenated)</w:t>
      </w:r>
      <w:r w:rsidRPr="00620CC4">
        <w:rPr>
          <w:rFonts w:eastAsiaTheme="minorEastAsia" w:hint="eastAsia"/>
          <w:sz w:val="20"/>
          <w:szCs w:val="20"/>
        </w:rPr>
        <w:t>起来，形成一个非常“宽”的特征图。这样的设计允许网络在不显著增加计算成本的情况下，探索多种不同的特征</w:t>
      </w:r>
      <w:r w:rsidR="000249DE">
        <w:rPr>
          <w:rFonts w:eastAsiaTheme="minorEastAsia" w:hint="eastAsia"/>
          <w:sz w:val="20"/>
          <w:szCs w:val="20"/>
        </w:rPr>
        <w:t>交叉</w:t>
      </w:r>
      <w:r w:rsidRPr="00620CC4">
        <w:rPr>
          <w:rFonts w:eastAsiaTheme="minorEastAsia" w:hint="eastAsia"/>
          <w:sz w:val="20"/>
          <w:szCs w:val="20"/>
        </w:rPr>
        <w:t>组合，从而</w:t>
      </w:r>
      <w:r w:rsidR="00D00895">
        <w:rPr>
          <w:rFonts w:eastAsiaTheme="minorEastAsia" w:hint="eastAsia"/>
          <w:sz w:val="20"/>
          <w:szCs w:val="20"/>
        </w:rPr>
        <w:t>增加</w:t>
      </w:r>
      <w:r w:rsidRPr="00620CC4">
        <w:rPr>
          <w:rFonts w:eastAsiaTheme="minorEastAsia" w:hint="eastAsia"/>
          <w:sz w:val="20"/>
          <w:szCs w:val="20"/>
        </w:rPr>
        <w:t>模型的表达能力。</w:t>
      </w:r>
    </w:p>
    <w:p w14:paraId="34D3F2BF" w14:textId="61B0C9D7" w:rsidR="00620CC4" w:rsidRDefault="00620CC4" w:rsidP="00620CC4">
      <w:pPr>
        <w:rPr>
          <w:rFonts w:eastAsiaTheme="minorEastAsia"/>
          <w:sz w:val="20"/>
          <w:szCs w:val="20"/>
        </w:rPr>
      </w:pPr>
      <w:r>
        <w:rPr>
          <w:rFonts w:eastAsiaTheme="minorEastAsia" w:hint="eastAsia"/>
          <w:sz w:val="20"/>
          <w:szCs w:val="20"/>
        </w:rPr>
        <w:t>本文</w:t>
      </w:r>
      <w:r w:rsidR="00BB5689">
        <w:rPr>
          <w:rFonts w:eastAsiaTheme="minorEastAsia" w:hint="eastAsia"/>
          <w:sz w:val="20"/>
          <w:szCs w:val="20"/>
        </w:rPr>
        <w:t>重新设计的</w:t>
      </w:r>
      <w:r w:rsidR="00BB5689">
        <w:rPr>
          <w:rFonts w:eastAsiaTheme="minorEastAsia" w:hint="eastAsia"/>
          <w:sz w:val="20"/>
          <w:szCs w:val="20"/>
        </w:rPr>
        <w:t>Inception</w:t>
      </w:r>
      <w:r w:rsidR="00BB5689">
        <w:rPr>
          <w:rFonts w:eastAsiaTheme="minorEastAsia" w:hint="eastAsia"/>
          <w:sz w:val="20"/>
          <w:szCs w:val="20"/>
        </w:rPr>
        <w:t>模块如图</w:t>
      </w:r>
      <w:r w:rsidR="00BB5689">
        <w:rPr>
          <w:rFonts w:eastAsiaTheme="minorEastAsia" w:hint="eastAsia"/>
          <w:sz w:val="20"/>
          <w:szCs w:val="20"/>
        </w:rPr>
        <w:t>5</w:t>
      </w:r>
      <w:r w:rsidR="00BB5689">
        <w:rPr>
          <w:rFonts w:eastAsiaTheme="minorEastAsia" w:hint="eastAsia"/>
          <w:sz w:val="20"/>
          <w:szCs w:val="20"/>
        </w:rPr>
        <w:t>所示。相对于原本的</w:t>
      </w:r>
      <w:r w:rsidR="00BB5689">
        <w:rPr>
          <w:rFonts w:eastAsiaTheme="minorEastAsia" w:hint="eastAsia"/>
          <w:sz w:val="20"/>
          <w:szCs w:val="20"/>
        </w:rPr>
        <w:t>Inception</w:t>
      </w:r>
      <w:r w:rsidR="00BB5689">
        <w:rPr>
          <w:rFonts w:eastAsiaTheme="minorEastAsia" w:hint="eastAsia"/>
          <w:sz w:val="20"/>
          <w:szCs w:val="20"/>
        </w:rPr>
        <w:t>舍弃了</w:t>
      </w:r>
      <w:r w:rsidR="00BB5689">
        <w:rPr>
          <w:rFonts w:eastAsiaTheme="minorEastAsia" w:hint="eastAsia"/>
          <w:sz w:val="20"/>
          <w:szCs w:val="20"/>
        </w:rPr>
        <w:t>5</w:t>
      </w:r>
      <w:r w:rsidR="00BB5689">
        <w:rPr>
          <w:rFonts w:eastAsiaTheme="minorEastAsia" w:hint="eastAsia"/>
          <w:sz w:val="20"/>
          <w:szCs w:val="20"/>
        </w:rPr>
        <w:t>×</w:t>
      </w:r>
      <w:r w:rsidR="00BB5689">
        <w:rPr>
          <w:rFonts w:eastAsiaTheme="minorEastAsia"/>
          <w:sz w:val="20"/>
          <w:szCs w:val="20"/>
        </w:rPr>
        <w:t>5</w:t>
      </w:r>
      <w:r w:rsidR="00BB5689">
        <w:rPr>
          <w:rFonts w:eastAsiaTheme="minorEastAsia" w:hint="eastAsia"/>
          <w:sz w:val="20"/>
          <w:szCs w:val="20"/>
        </w:rPr>
        <w:t>卷积和最大</w:t>
      </w:r>
      <w:proofErr w:type="gramStart"/>
      <w:r w:rsidR="00BB5689">
        <w:rPr>
          <w:rFonts w:eastAsiaTheme="minorEastAsia" w:hint="eastAsia"/>
          <w:sz w:val="20"/>
          <w:szCs w:val="20"/>
        </w:rPr>
        <w:t>池化层</w:t>
      </w:r>
      <w:proofErr w:type="gramEnd"/>
      <w:r w:rsidR="00BB5689">
        <w:rPr>
          <w:rFonts w:eastAsiaTheme="minorEastAsia" w:hint="eastAsia"/>
          <w:sz w:val="20"/>
          <w:szCs w:val="20"/>
        </w:rPr>
        <w:t>，</w:t>
      </w:r>
      <w:r w:rsidR="00F622B9">
        <w:rPr>
          <w:rFonts w:eastAsiaTheme="minorEastAsia" w:hint="eastAsia"/>
          <w:sz w:val="20"/>
          <w:szCs w:val="20"/>
        </w:rPr>
        <w:t>并且</w:t>
      </w:r>
      <w:r w:rsidR="001741E8">
        <w:rPr>
          <w:rFonts w:eastAsiaTheme="minorEastAsia" w:hint="eastAsia"/>
          <w:sz w:val="20"/>
          <w:szCs w:val="20"/>
        </w:rPr>
        <w:t>连续</w:t>
      </w:r>
      <w:r w:rsidR="00C7184A">
        <w:rPr>
          <w:rFonts w:eastAsiaTheme="minorEastAsia" w:hint="eastAsia"/>
          <w:sz w:val="20"/>
          <w:szCs w:val="20"/>
        </w:rPr>
        <w:t>地</w:t>
      </w:r>
      <w:r w:rsidR="00F622B9">
        <w:rPr>
          <w:rFonts w:eastAsiaTheme="minorEastAsia" w:hint="eastAsia"/>
          <w:sz w:val="20"/>
          <w:szCs w:val="20"/>
        </w:rPr>
        <w:t>2</w:t>
      </w:r>
      <w:r w:rsidR="00F622B9">
        <w:rPr>
          <w:rFonts w:eastAsiaTheme="minorEastAsia" w:hint="eastAsia"/>
          <w:sz w:val="20"/>
          <w:szCs w:val="20"/>
        </w:rPr>
        <w:t>层去加强</w:t>
      </w:r>
      <w:r w:rsidR="00F622B9">
        <w:rPr>
          <w:rFonts w:eastAsiaTheme="minorEastAsia" w:hint="eastAsia"/>
          <w:sz w:val="20"/>
          <w:szCs w:val="20"/>
        </w:rPr>
        <w:t>Inception</w:t>
      </w:r>
      <w:r w:rsidR="00F622B9">
        <w:rPr>
          <w:rFonts w:eastAsiaTheme="minorEastAsia" w:hint="eastAsia"/>
          <w:sz w:val="20"/>
          <w:szCs w:val="20"/>
        </w:rPr>
        <w:t>的不同尺度特征提取能力，同时舍弃的</w:t>
      </w:r>
      <w:r w:rsidR="00F622B9">
        <w:rPr>
          <w:rFonts w:eastAsiaTheme="minorEastAsia" w:hint="eastAsia"/>
          <w:sz w:val="20"/>
          <w:szCs w:val="20"/>
        </w:rPr>
        <w:t>5</w:t>
      </w:r>
      <w:r w:rsidR="00F622B9">
        <w:rPr>
          <w:rFonts w:eastAsiaTheme="minorEastAsia" w:hint="eastAsia"/>
          <w:sz w:val="20"/>
          <w:szCs w:val="20"/>
        </w:rPr>
        <w:t>×</w:t>
      </w:r>
      <w:r w:rsidR="00F622B9">
        <w:rPr>
          <w:rFonts w:eastAsiaTheme="minorEastAsia" w:hint="eastAsia"/>
          <w:sz w:val="20"/>
          <w:szCs w:val="20"/>
        </w:rPr>
        <w:t>5</w:t>
      </w:r>
      <w:r w:rsidR="00F622B9">
        <w:rPr>
          <w:rFonts w:eastAsiaTheme="minorEastAsia" w:hint="eastAsia"/>
          <w:sz w:val="20"/>
          <w:szCs w:val="20"/>
        </w:rPr>
        <w:t>卷积和最大</w:t>
      </w:r>
      <w:proofErr w:type="gramStart"/>
      <w:r w:rsidR="00F622B9">
        <w:rPr>
          <w:rFonts w:eastAsiaTheme="minorEastAsia" w:hint="eastAsia"/>
          <w:sz w:val="20"/>
          <w:szCs w:val="20"/>
        </w:rPr>
        <w:t>池化层</w:t>
      </w:r>
      <w:proofErr w:type="gramEnd"/>
      <w:r w:rsidR="00F622B9">
        <w:rPr>
          <w:rFonts w:eastAsiaTheme="minorEastAsia" w:hint="eastAsia"/>
          <w:sz w:val="20"/>
          <w:szCs w:val="20"/>
        </w:rPr>
        <w:t>也使重新设计的</w:t>
      </w:r>
      <w:r w:rsidR="00F622B9">
        <w:rPr>
          <w:rFonts w:eastAsiaTheme="minorEastAsia" w:hint="eastAsia"/>
          <w:sz w:val="20"/>
          <w:szCs w:val="20"/>
        </w:rPr>
        <w:t>Inception</w:t>
      </w:r>
      <w:r w:rsidR="00F622B9">
        <w:rPr>
          <w:rFonts w:eastAsiaTheme="minorEastAsia" w:hint="eastAsia"/>
          <w:sz w:val="20"/>
          <w:szCs w:val="20"/>
        </w:rPr>
        <w:t>模块的计算量远小于原本模块。</w:t>
      </w:r>
    </w:p>
    <w:p w14:paraId="7CB5AD2D" w14:textId="7A5EF651" w:rsidR="00F622B9" w:rsidRDefault="00F622B9" w:rsidP="00620CC4">
      <w:pPr>
        <w:rPr>
          <w:rFonts w:eastAsiaTheme="minorEastAsia"/>
          <w:sz w:val="20"/>
          <w:szCs w:val="20"/>
        </w:rPr>
      </w:pPr>
      <w:r>
        <w:rPr>
          <w:sz w:val="24"/>
          <w:szCs w:val="32"/>
        </w:rPr>
        <w:object w:dxaOrig="3556" w:dyaOrig="4681" w14:anchorId="60C1802C">
          <v:shape id="_x0000_i1029" type="#_x0000_t75" style="width:169.05pt;height:222.9pt" o:ole="">
            <v:imagedata r:id="rId16" o:title=""/>
          </v:shape>
          <o:OLEObject Type="Embed" ProgID="Visio.Drawing.15" ShapeID="_x0000_i1029" DrawAspect="Content" ObjectID="_1787901035" r:id="rId17"/>
        </w:object>
      </w:r>
    </w:p>
    <w:p w14:paraId="46300BAD" w14:textId="7F012151" w:rsidR="00C97DC9" w:rsidRDefault="00C97DC9" w:rsidP="00C97DC9">
      <w:pPr>
        <w:pStyle w:val="a7"/>
        <w:numPr>
          <w:ilvl w:val="0"/>
          <w:numId w:val="1"/>
        </w:numPr>
        <w:spacing w:before="100" w:beforeAutospacing="1" w:line="360" w:lineRule="auto"/>
        <w:ind w:firstLineChars="0"/>
        <w:outlineLvl w:val="0"/>
        <w:rPr>
          <w:rFonts w:eastAsia="黑体"/>
          <w:b/>
          <w:sz w:val="28"/>
          <w:szCs w:val="28"/>
        </w:rPr>
      </w:pPr>
      <w:r w:rsidRPr="00C97DC9">
        <w:rPr>
          <w:rFonts w:eastAsia="黑体" w:hint="eastAsia"/>
          <w:b/>
          <w:sz w:val="28"/>
          <w:szCs w:val="28"/>
        </w:rPr>
        <w:t>实验验证</w:t>
      </w:r>
    </w:p>
    <w:p w14:paraId="399A9427" w14:textId="518F6445" w:rsidR="009C101F" w:rsidRPr="008C5C56" w:rsidRDefault="00C97DC9" w:rsidP="009C101F">
      <w:r w:rsidRPr="008C5C56">
        <w:t>本实验使用的数据集是来自</w:t>
      </w:r>
      <w:r w:rsidRPr="008C5C56">
        <w:rPr>
          <w:rFonts w:hint="eastAsia"/>
        </w:rPr>
        <w:t>BraTS2020</w:t>
      </w:r>
      <w:r w:rsidRPr="008C5C56">
        <w:rPr>
          <w:rFonts w:hint="eastAsia"/>
        </w:rPr>
        <w:t>数据集</w:t>
      </w:r>
      <w:r w:rsidRPr="008C5C56">
        <w:t>。</w:t>
      </w:r>
      <w:r w:rsidRPr="008C5C56">
        <w:rPr>
          <w:rFonts w:hint="eastAsia"/>
        </w:rPr>
        <w:t>BraTS2020</w:t>
      </w:r>
      <w:r w:rsidRPr="008C5C56">
        <w:rPr>
          <w:rFonts w:hint="eastAsia"/>
        </w:rPr>
        <w:t>训练数据集包含</w:t>
      </w:r>
      <w:r w:rsidRPr="008C5C56">
        <w:rPr>
          <w:rFonts w:hint="eastAsia"/>
        </w:rPr>
        <w:t>369</w:t>
      </w:r>
      <w:r w:rsidRPr="008C5C56">
        <w:rPr>
          <w:rFonts w:hint="eastAsia"/>
        </w:rPr>
        <w:t>个对齐的四模态</w:t>
      </w:r>
      <w:r w:rsidRPr="008C5C56">
        <w:rPr>
          <w:rFonts w:hint="eastAsia"/>
        </w:rPr>
        <w:t>MRI</w:t>
      </w:r>
      <w:r w:rsidRPr="008C5C56">
        <w:rPr>
          <w:rFonts w:hint="eastAsia"/>
        </w:rPr>
        <w:t>数据</w:t>
      </w:r>
      <w:r w:rsidRPr="008C5C56">
        <w:rPr>
          <w:rFonts w:hint="eastAsia"/>
        </w:rPr>
        <w:t>(</w:t>
      </w:r>
      <w:r w:rsidRPr="008C5C56">
        <w:rPr>
          <w:rFonts w:hint="eastAsia"/>
        </w:rPr>
        <w:t>即</w:t>
      </w:r>
      <w:r w:rsidRPr="008C5C56">
        <w:rPr>
          <w:rFonts w:hint="eastAsia"/>
        </w:rPr>
        <w:t>T1, T1Gd, T2, T2- flair)</w:t>
      </w:r>
      <w:r w:rsidRPr="008C5C56">
        <w:rPr>
          <w:rFonts w:hint="eastAsia"/>
        </w:rPr>
        <w:t>，。每种模态尺寸都是</w:t>
      </w:r>
      <w:r w:rsidRPr="008C5C56">
        <w:rPr>
          <w:rFonts w:hint="eastAsia"/>
        </w:rPr>
        <w:t>155</w:t>
      </w:r>
      <w:proofErr w:type="gramStart"/>
      <w:r w:rsidRPr="008C5C56">
        <w:rPr>
          <w:rFonts w:hint="eastAsia"/>
        </w:rPr>
        <w:t>×</w:t>
      </w:r>
      <w:r w:rsidRPr="008C5C56">
        <w:rPr>
          <w:rFonts w:hint="eastAsia"/>
        </w:rPr>
        <w:t>240</w:t>
      </w:r>
      <w:r w:rsidRPr="008C5C56">
        <w:rPr>
          <w:rFonts w:hint="eastAsia"/>
        </w:rPr>
        <w:t>×</w:t>
      </w:r>
      <w:r w:rsidRPr="008C5C56">
        <w:rPr>
          <w:rFonts w:hint="eastAsia"/>
        </w:rPr>
        <w:t>240</w:t>
      </w:r>
      <w:proofErr w:type="gramEnd"/>
      <w:r w:rsidRPr="008C5C56">
        <w:t>。本实验</w:t>
      </w:r>
      <w:r w:rsidR="001B3A0C" w:rsidRPr="008C5C56">
        <w:rPr>
          <w:rFonts w:hint="eastAsia"/>
        </w:rPr>
        <w:t>会</w:t>
      </w:r>
      <w:r w:rsidRPr="008C5C56">
        <w:t>将这些图像</w:t>
      </w:r>
      <w:r w:rsidRPr="008C5C56">
        <w:rPr>
          <w:rFonts w:hint="eastAsia"/>
        </w:rPr>
        <w:t>统一裁剪</w:t>
      </w:r>
      <w:r w:rsidR="001B3A0C" w:rsidRPr="008C5C56">
        <w:rPr>
          <w:rFonts w:hint="eastAsia"/>
        </w:rPr>
        <w:t>边缘黑色无关区域，裁剪后</w:t>
      </w:r>
      <w:r w:rsidRPr="008C5C56">
        <w:rPr>
          <w:rFonts w:hint="eastAsia"/>
        </w:rPr>
        <w:t>为</w:t>
      </w:r>
      <w:proofErr w:type="gramStart"/>
      <w:r w:rsidRPr="008C5C56">
        <w:rPr>
          <w:rFonts w:hint="eastAsia"/>
        </w:rPr>
        <w:t>1</w:t>
      </w:r>
      <w:r w:rsidRPr="008C5C56">
        <w:t>28</w:t>
      </w:r>
      <w:r w:rsidRPr="008C5C56">
        <w:rPr>
          <w:rFonts w:hint="eastAsia"/>
        </w:rPr>
        <w:t>×</w:t>
      </w:r>
      <w:r w:rsidRPr="008C5C56">
        <w:t>128</w:t>
      </w:r>
      <w:r w:rsidRPr="008C5C56">
        <w:rPr>
          <w:rFonts w:hint="eastAsia"/>
        </w:rPr>
        <w:t>×</w:t>
      </w:r>
      <w:proofErr w:type="gramEnd"/>
      <w:r w:rsidRPr="008C5C56">
        <w:t>128</w:t>
      </w:r>
      <w:r w:rsidRPr="008C5C56">
        <w:rPr>
          <w:rFonts w:hint="eastAsia"/>
        </w:rPr>
        <w:t>大小</w:t>
      </w:r>
      <w:r w:rsidRPr="008C5C56">
        <w:t>。</w:t>
      </w:r>
      <w:r w:rsidRPr="008C5C56">
        <w:rPr>
          <w:rFonts w:hint="eastAsia"/>
        </w:rPr>
        <w:t>将数据集随机分为训练</w:t>
      </w:r>
      <w:r w:rsidRPr="008C5C56">
        <w:rPr>
          <w:rFonts w:hint="eastAsia"/>
        </w:rPr>
        <w:t>(315)</w:t>
      </w:r>
      <w:r w:rsidRPr="008C5C56">
        <w:rPr>
          <w:rFonts w:hint="eastAsia"/>
        </w:rPr>
        <w:t>、验证</w:t>
      </w:r>
      <w:r w:rsidRPr="008C5C56">
        <w:rPr>
          <w:rFonts w:hint="eastAsia"/>
        </w:rPr>
        <w:t>(17)</w:t>
      </w:r>
      <w:r w:rsidRPr="008C5C56">
        <w:rPr>
          <w:rFonts w:hint="eastAsia"/>
        </w:rPr>
        <w:t>和测试</w:t>
      </w:r>
      <w:r w:rsidRPr="008C5C56">
        <w:rPr>
          <w:rFonts w:hint="eastAsia"/>
        </w:rPr>
        <w:t>(37)</w:t>
      </w:r>
      <w:r w:rsidRPr="008C5C56">
        <w:t>。</w:t>
      </w:r>
    </w:p>
    <w:p w14:paraId="0C8B46E9" w14:textId="55015381" w:rsidR="00970264" w:rsidRPr="009C101F" w:rsidRDefault="00C97DC9" w:rsidP="009C101F">
      <w:r w:rsidRPr="009C101F">
        <w:rPr>
          <w:rFonts w:hint="eastAsia"/>
        </w:rPr>
        <w:t>我们的</w:t>
      </w:r>
      <w:r w:rsidR="00AA706D" w:rsidRPr="009C101F">
        <w:rPr>
          <w:rFonts w:hint="eastAsia"/>
        </w:rPr>
        <w:t>实验</w:t>
      </w:r>
      <w:r w:rsidRPr="009C101F">
        <w:rPr>
          <w:rFonts w:hint="eastAsia"/>
        </w:rPr>
        <w:t>在</w:t>
      </w:r>
      <w:r w:rsidRPr="009C101F">
        <w:rPr>
          <w:rFonts w:hint="eastAsia"/>
        </w:rPr>
        <w:t>NVIDIA GTX 3090 GPU</w:t>
      </w:r>
      <w:r w:rsidRPr="009C101F">
        <w:rPr>
          <w:rFonts w:hint="eastAsia"/>
        </w:rPr>
        <w:t>上</w:t>
      </w:r>
      <w:r w:rsidR="00AA706D" w:rsidRPr="009C101F">
        <w:rPr>
          <w:rFonts w:hint="eastAsia"/>
        </w:rPr>
        <w:t>运行，使用</w:t>
      </w:r>
      <w:r w:rsidR="00AA706D" w:rsidRPr="009C101F">
        <w:t>P</w:t>
      </w:r>
      <w:r w:rsidR="00AA706D" w:rsidRPr="009C101F">
        <w:rPr>
          <w:rFonts w:hint="eastAsia"/>
        </w:rPr>
        <w:t>ython</w:t>
      </w:r>
      <w:r w:rsidR="00AA706D" w:rsidRPr="009C101F">
        <w:t>3.6</w:t>
      </w:r>
      <w:r w:rsidR="00AA706D" w:rsidRPr="009C101F">
        <w:rPr>
          <w:rFonts w:hint="eastAsia"/>
        </w:rPr>
        <w:t>和</w:t>
      </w:r>
      <w:r w:rsidRPr="009C101F">
        <w:rPr>
          <w:rFonts w:hint="eastAsia"/>
        </w:rPr>
        <w:t>PyTorch1.7.0</w:t>
      </w:r>
      <w:r w:rsidR="00AA706D" w:rsidRPr="009C101F">
        <w:rPr>
          <w:rFonts w:hint="eastAsia"/>
        </w:rPr>
        <w:t>深度学习框架</w:t>
      </w:r>
      <w:r w:rsidRPr="009C101F">
        <w:rPr>
          <w:rFonts w:hint="eastAsia"/>
        </w:rPr>
        <w:t>。参数通过</w:t>
      </w:r>
      <w:r w:rsidRPr="009C101F">
        <w:rPr>
          <w:rFonts w:hint="eastAsia"/>
        </w:rPr>
        <w:t>Xavier[</w:t>
      </w:r>
      <w:r w:rsidR="00C511EA">
        <w:t>8</w:t>
      </w:r>
      <w:r w:rsidRPr="009C101F">
        <w:rPr>
          <w:rFonts w:hint="eastAsia"/>
        </w:rPr>
        <w:t>]</w:t>
      </w:r>
      <w:r w:rsidRPr="009C101F">
        <w:rPr>
          <w:rFonts w:hint="eastAsia"/>
        </w:rPr>
        <w:t>初始化。损失函数是</w:t>
      </w:r>
      <w:r w:rsidRPr="009C101F">
        <w:t>soft dice loss</w:t>
      </w:r>
      <w:r w:rsidRPr="009C101F">
        <w:rPr>
          <w:rFonts w:hint="eastAsia"/>
        </w:rPr>
        <w:t>和</w:t>
      </w:r>
      <w:r w:rsidRPr="009C101F">
        <w:t xml:space="preserve">cross-entropy loss </w:t>
      </w:r>
      <w:r w:rsidRPr="009C101F">
        <w:rPr>
          <w:rFonts w:hint="eastAsia"/>
        </w:rPr>
        <w:t>的组合，</w:t>
      </w:r>
      <w:r w:rsidR="009C101F" w:rsidRPr="009C101F">
        <w:rPr>
          <w:rFonts w:hint="eastAsia"/>
        </w:rPr>
        <w:t>我</w:t>
      </w:r>
      <w:r w:rsidRPr="009C101F">
        <w:rPr>
          <w:rFonts w:hint="eastAsia"/>
        </w:rPr>
        <w:t>们采用了权值衰减为</w:t>
      </w:r>
      <w:r w:rsidRPr="009C101F">
        <w:rPr>
          <w:rFonts w:hint="eastAsia"/>
        </w:rPr>
        <w:t>10</w:t>
      </w:r>
      <w:r w:rsidRPr="009C101F">
        <w:rPr>
          <w:rFonts w:ascii="微软雅黑" w:eastAsia="微软雅黑" w:hAnsi="微软雅黑" w:cs="微软雅黑" w:hint="eastAsia"/>
        </w:rPr>
        <w:t>−</w:t>
      </w:r>
      <w:r w:rsidRPr="009C101F">
        <w:rPr>
          <w:rFonts w:hint="eastAsia"/>
        </w:rPr>
        <w:t>5</w:t>
      </w:r>
      <w:r w:rsidRPr="009C101F">
        <w:rPr>
          <w:rFonts w:hint="eastAsia"/>
        </w:rPr>
        <w:t>的</w:t>
      </w:r>
      <w:r w:rsidRPr="009C101F">
        <w:rPr>
          <w:rFonts w:hint="eastAsia"/>
        </w:rPr>
        <w:t>Adam</w:t>
      </w:r>
      <w:r w:rsidRPr="009C101F">
        <w:rPr>
          <w:rFonts w:hint="eastAsia"/>
        </w:rPr>
        <w:t>优化器</w:t>
      </w:r>
      <w:r w:rsidRPr="009C101F">
        <w:rPr>
          <w:rFonts w:hint="eastAsia"/>
        </w:rPr>
        <w:t>[</w:t>
      </w:r>
      <w:r w:rsidR="00C511EA">
        <w:t>9</w:t>
      </w:r>
      <w:r w:rsidRPr="009C101F">
        <w:rPr>
          <w:rFonts w:hint="eastAsia"/>
        </w:rPr>
        <w:t>]</w:t>
      </w:r>
      <w:r w:rsidR="00AA706D" w:rsidRPr="009C101F">
        <w:rPr>
          <w:rFonts w:hint="eastAsia"/>
        </w:rPr>
        <w:t>优化损失函数</w:t>
      </w:r>
      <w:r w:rsidRPr="009C101F">
        <w:rPr>
          <w:rFonts w:hint="eastAsia"/>
        </w:rPr>
        <w:t>。学习率设定为</w:t>
      </w:r>
      <w:r w:rsidRPr="009C101F">
        <w:rPr>
          <w:rFonts w:hint="eastAsia"/>
        </w:rPr>
        <w:t>10</w:t>
      </w:r>
      <w:r w:rsidRPr="009C101F">
        <w:rPr>
          <w:rFonts w:ascii="微软雅黑" w:eastAsia="微软雅黑" w:hAnsi="微软雅黑" w:cs="微软雅黑" w:hint="eastAsia"/>
        </w:rPr>
        <w:t>−</w:t>
      </w:r>
      <w:r w:rsidRPr="009C101F">
        <w:rPr>
          <w:rFonts w:hint="eastAsia"/>
        </w:rPr>
        <w:t>4</w:t>
      </w:r>
      <w:r w:rsidRPr="009C101F">
        <w:rPr>
          <w:rFonts w:hint="eastAsia"/>
        </w:rPr>
        <w:t>，</w:t>
      </w:r>
      <w:r w:rsidR="00AA706D" w:rsidRPr="009C101F">
        <w:t xml:space="preserve">batch size </w:t>
      </w:r>
      <w:r w:rsidR="00AA706D" w:rsidRPr="009C101F">
        <w:t>为</w:t>
      </w:r>
      <w:r w:rsidR="00AA706D" w:rsidRPr="009C101F">
        <w:t xml:space="preserve"> 2</w:t>
      </w:r>
      <w:r w:rsidR="00AA706D" w:rsidRPr="009C101F">
        <w:t>，动量（</w:t>
      </w:r>
      <w:r w:rsidR="00AA706D" w:rsidRPr="009C101F">
        <w:t>momentum</w:t>
      </w:r>
      <w:r w:rsidR="00AA706D" w:rsidRPr="009C101F">
        <w:t>）为</w:t>
      </w:r>
      <w:r w:rsidR="00AA706D" w:rsidRPr="009C101F">
        <w:t xml:space="preserve"> 0.99</w:t>
      </w:r>
      <w:r w:rsidR="00AA706D" w:rsidRPr="009C101F">
        <w:rPr>
          <w:rFonts w:hint="eastAsia"/>
        </w:rPr>
        <w:t>，训练</w:t>
      </w:r>
      <w:r w:rsidR="00AA706D" w:rsidRPr="009C101F">
        <w:rPr>
          <w:rFonts w:hint="eastAsia"/>
        </w:rPr>
        <w:t>5</w:t>
      </w:r>
      <w:r w:rsidR="00AA706D" w:rsidRPr="009C101F">
        <w:t>00</w:t>
      </w:r>
      <w:r w:rsidR="00AA706D" w:rsidRPr="009C101F">
        <w:rPr>
          <w:rFonts w:hint="eastAsia"/>
        </w:rPr>
        <w:t>个训练周期。</w:t>
      </w:r>
    </w:p>
    <w:p w14:paraId="182E5069" w14:textId="5CACB474" w:rsidR="00970264" w:rsidRPr="00970264" w:rsidRDefault="001B3A0C" w:rsidP="00970264">
      <w:pPr>
        <w:rPr>
          <w:rFonts w:eastAsiaTheme="minorEastAsia"/>
          <w:sz w:val="20"/>
          <w:szCs w:val="20"/>
        </w:rPr>
      </w:pPr>
      <w:r>
        <w:t>首先是消融实验，下表</w:t>
      </w:r>
      <w:r>
        <w:t xml:space="preserve"> 1 </w:t>
      </w:r>
      <w:r>
        <w:t>所示的为本文所提出方法在</w:t>
      </w:r>
      <w:r w:rsidR="000A477D" w:rsidRPr="00970264">
        <w:rPr>
          <w:rFonts w:eastAsiaTheme="minorEastAsia" w:hint="eastAsia"/>
          <w:sz w:val="20"/>
          <w:szCs w:val="20"/>
        </w:rPr>
        <w:t>BraTS2020</w:t>
      </w:r>
      <w:r w:rsidR="000A477D">
        <w:t>数据集</w:t>
      </w:r>
      <w:r>
        <w:t>的表现。</w:t>
      </w:r>
      <w:r w:rsidR="00970264">
        <w:rPr>
          <w:rFonts w:hint="eastAsia"/>
        </w:rPr>
        <w:t>其中</w:t>
      </w:r>
      <w:r w:rsidR="00970264">
        <w:rPr>
          <w:rFonts w:hint="eastAsia"/>
        </w:rPr>
        <w:t>M</w:t>
      </w:r>
      <w:r w:rsidR="00970264">
        <w:t>I</w:t>
      </w:r>
      <w:r w:rsidR="00970264">
        <w:rPr>
          <w:rFonts w:hint="eastAsia"/>
        </w:rPr>
        <w:t>表示修改后的</w:t>
      </w:r>
      <w:r w:rsidR="00970264">
        <w:rPr>
          <w:rFonts w:hint="eastAsia"/>
        </w:rPr>
        <w:t>Inception</w:t>
      </w:r>
      <w:r w:rsidR="00970264">
        <w:rPr>
          <w:rFonts w:hint="eastAsia"/>
        </w:rPr>
        <w:t>模块，</w:t>
      </w:r>
      <w:r w:rsidR="00970264">
        <w:t>AGA</w:t>
      </w:r>
      <w:r w:rsidR="00970264">
        <w:rPr>
          <w:rFonts w:hint="eastAsia"/>
        </w:rPr>
        <w:t>表示</w:t>
      </w:r>
      <w:r w:rsidR="00970264" w:rsidRPr="00970264">
        <w:rPr>
          <w:rFonts w:hint="eastAsia"/>
        </w:rPr>
        <w:t>轴向门控注意力模块</w:t>
      </w:r>
      <w:r w:rsidR="008C5C56">
        <w:rPr>
          <w:rFonts w:hint="eastAsia"/>
        </w:rPr>
        <w:t>。</w:t>
      </w:r>
    </w:p>
    <w:p w14:paraId="41EAC4B8" w14:textId="3525E10B" w:rsidR="001B3A0C" w:rsidRDefault="009C101F" w:rsidP="008403E8">
      <w:pPr>
        <w:jc w:val="center"/>
      </w:pPr>
      <w:r>
        <w:rPr>
          <w:rFonts w:hint="eastAsia"/>
        </w:rPr>
        <w:t>表</w:t>
      </w:r>
      <w:r>
        <w:rPr>
          <w:rFonts w:hint="eastAsia"/>
        </w:rPr>
        <w:t>1</w:t>
      </w:r>
      <w:r>
        <w:t xml:space="preserve"> </w:t>
      </w:r>
      <w:r>
        <w:rPr>
          <w:rFonts w:hint="eastAsia"/>
        </w:rPr>
        <w:t>消融实验</w:t>
      </w:r>
    </w:p>
    <w:tbl>
      <w:tblPr>
        <w:tblStyle w:val="a9"/>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1383"/>
        <w:gridCol w:w="1383"/>
        <w:gridCol w:w="1383"/>
        <w:gridCol w:w="1383"/>
      </w:tblGrid>
      <w:tr w:rsidR="00970264" w14:paraId="127695EB" w14:textId="77777777" w:rsidTr="00C94B83">
        <w:trPr>
          <w:jc w:val="center"/>
        </w:trPr>
        <w:tc>
          <w:tcPr>
            <w:tcW w:w="2764" w:type="dxa"/>
            <w:tcBorders>
              <w:top w:val="single" w:sz="18" w:space="0" w:color="auto"/>
              <w:bottom w:val="single" w:sz="8" w:space="0" w:color="auto"/>
            </w:tcBorders>
            <w:vAlign w:val="center"/>
          </w:tcPr>
          <w:p w14:paraId="4EBA0625" w14:textId="4EE56032" w:rsidR="00970264" w:rsidRDefault="00970264" w:rsidP="00970264">
            <w:pPr>
              <w:jc w:val="center"/>
            </w:pPr>
            <w:r>
              <w:rPr>
                <w:rFonts w:hint="eastAsia"/>
              </w:rPr>
              <w:t>方法</w:t>
            </w:r>
          </w:p>
        </w:tc>
        <w:tc>
          <w:tcPr>
            <w:tcW w:w="1383" w:type="dxa"/>
            <w:tcBorders>
              <w:top w:val="single" w:sz="18" w:space="0" w:color="auto"/>
              <w:bottom w:val="single" w:sz="8" w:space="0" w:color="auto"/>
            </w:tcBorders>
            <w:vAlign w:val="center"/>
          </w:tcPr>
          <w:p w14:paraId="518AA9E8" w14:textId="42298473" w:rsidR="00970264" w:rsidRDefault="00970264" w:rsidP="00970264">
            <w:r>
              <w:rPr>
                <w:rFonts w:hint="eastAsia"/>
              </w:rPr>
              <w:t>W</w:t>
            </w:r>
            <w:r>
              <w:t>T</w:t>
            </w:r>
            <w:r>
              <w:rPr>
                <w:rFonts w:hint="eastAsia"/>
              </w:rPr>
              <w:t xml:space="preserve"> </w:t>
            </w:r>
            <w:proofErr w:type="gramStart"/>
            <w:r>
              <w:t>D</w:t>
            </w:r>
            <w:r>
              <w:rPr>
                <w:rFonts w:hint="eastAsia"/>
              </w:rPr>
              <w:t>ice</w:t>
            </w:r>
            <w:r>
              <w:t>(</w:t>
            </w:r>
            <w:proofErr w:type="gramEnd"/>
            <w:r>
              <w:t>%)</w:t>
            </w:r>
          </w:p>
        </w:tc>
        <w:tc>
          <w:tcPr>
            <w:tcW w:w="1383" w:type="dxa"/>
            <w:tcBorders>
              <w:top w:val="single" w:sz="18" w:space="0" w:color="auto"/>
              <w:bottom w:val="single" w:sz="8" w:space="0" w:color="auto"/>
            </w:tcBorders>
            <w:vAlign w:val="center"/>
          </w:tcPr>
          <w:p w14:paraId="4FA51BC5" w14:textId="2D7B112F" w:rsidR="00970264" w:rsidRDefault="00970264" w:rsidP="00970264">
            <w:r>
              <w:rPr>
                <w:rFonts w:hint="eastAsia"/>
              </w:rPr>
              <w:t>T</w:t>
            </w:r>
            <w:r>
              <w:t xml:space="preserve">C </w:t>
            </w:r>
            <w:proofErr w:type="gramStart"/>
            <w:r>
              <w:t>D</w:t>
            </w:r>
            <w:r>
              <w:rPr>
                <w:rFonts w:hint="eastAsia"/>
              </w:rPr>
              <w:t>ice</w:t>
            </w:r>
            <w:r>
              <w:t>(</w:t>
            </w:r>
            <w:proofErr w:type="gramEnd"/>
            <w:r>
              <w:t>%)</w:t>
            </w:r>
          </w:p>
        </w:tc>
        <w:tc>
          <w:tcPr>
            <w:tcW w:w="1383" w:type="dxa"/>
            <w:tcBorders>
              <w:top w:val="single" w:sz="18" w:space="0" w:color="auto"/>
              <w:bottom w:val="single" w:sz="8" w:space="0" w:color="auto"/>
              <w:right w:val="nil"/>
            </w:tcBorders>
            <w:vAlign w:val="center"/>
          </w:tcPr>
          <w:p w14:paraId="0C274364" w14:textId="3C629857" w:rsidR="00970264" w:rsidRDefault="00970264" w:rsidP="00970264">
            <w:r>
              <w:t>ET</w:t>
            </w:r>
            <w:r>
              <w:rPr>
                <w:rFonts w:hint="eastAsia"/>
              </w:rPr>
              <w:t xml:space="preserve"> </w:t>
            </w:r>
            <w:proofErr w:type="gramStart"/>
            <w:r>
              <w:t>D</w:t>
            </w:r>
            <w:r>
              <w:rPr>
                <w:rFonts w:hint="eastAsia"/>
              </w:rPr>
              <w:t>ice</w:t>
            </w:r>
            <w:r>
              <w:t>(</w:t>
            </w:r>
            <w:proofErr w:type="gramEnd"/>
            <w:r>
              <w:t>%)</w:t>
            </w:r>
          </w:p>
        </w:tc>
        <w:tc>
          <w:tcPr>
            <w:tcW w:w="1383" w:type="dxa"/>
            <w:tcBorders>
              <w:top w:val="single" w:sz="18" w:space="0" w:color="auto"/>
              <w:left w:val="nil"/>
              <w:bottom w:val="single" w:sz="8" w:space="0" w:color="auto"/>
            </w:tcBorders>
            <w:vAlign w:val="center"/>
          </w:tcPr>
          <w:p w14:paraId="5950F93E" w14:textId="23DD98ED" w:rsidR="00970264" w:rsidRDefault="00970264" w:rsidP="00970264">
            <w:pPr>
              <w:jc w:val="center"/>
            </w:pPr>
            <w:r>
              <w:rPr>
                <w:rFonts w:hint="eastAsia"/>
              </w:rPr>
              <w:t>A</w:t>
            </w:r>
            <w:r>
              <w:t>ve</w:t>
            </w:r>
          </w:p>
        </w:tc>
      </w:tr>
      <w:tr w:rsidR="00970264" w14:paraId="0DAD6293" w14:textId="77777777" w:rsidTr="00C94B83">
        <w:trPr>
          <w:jc w:val="center"/>
        </w:trPr>
        <w:tc>
          <w:tcPr>
            <w:tcW w:w="2764" w:type="dxa"/>
            <w:tcBorders>
              <w:top w:val="single" w:sz="8" w:space="0" w:color="auto"/>
            </w:tcBorders>
            <w:vAlign w:val="center"/>
          </w:tcPr>
          <w:p w14:paraId="50E898EC" w14:textId="3D5DCE93" w:rsidR="00970264" w:rsidRDefault="00CF69F0" w:rsidP="00970264">
            <w:pPr>
              <w:jc w:val="center"/>
            </w:pPr>
            <w:proofErr w:type="spellStart"/>
            <w:r w:rsidRPr="00BE045D">
              <w:rPr>
                <w:rFonts w:eastAsiaTheme="minorEastAsia" w:hint="eastAsia"/>
                <w:sz w:val="20"/>
                <w:szCs w:val="20"/>
              </w:rPr>
              <w:lastRenderedPageBreak/>
              <w:t>NestedFormer</w:t>
            </w:r>
            <w:proofErr w:type="spellEnd"/>
          </w:p>
        </w:tc>
        <w:tc>
          <w:tcPr>
            <w:tcW w:w="1383" w:type="dxa"/>
            <w:tcBorders>
              <w:top w:val="single" w:sz="8" w:space="0" w:color="auto"/>
            </w:tcBorders>
            <w:vAlign w:val="center"/>
          </w:tcPr>
          <w:p w14:paraId="063F7918" w14:textId="4E11C8FE" w:rsidR="00970264" w:rsidRDefault="00596BA7" w:rsidP="00970264">
            <w:pPr>
              <w:jc w:val="center"/>
            </w:pPr>
            <w:r>
              <w:rPr>
                <w:rFonts w:hint="eastAsia"/>
              </w:rPr>
              <w:t>9</w:t>
            </w:r>
            <w:r>
              <w:t>1.1</w:t>
            </w:r>
          </w:p>
        </w:tc>
        <w:tc>
          <w:tcPr>
            <w:tcW w:w="1383" w:type="dxa"/>
            <w:tcBorders>
              <w:top w:val="single" w:sz="8" w:space="0" w:color="auto"/>
            </w:tcBorders>
            <w:vAlign w:val="center"/>
          </w:tcPr>
          <w:p w14:paraId="4C153BA6" w14:textId="2A1D4309" w:rsidR="00970264" w:rsidRDefault="00596BA7" w:rsidP="00970264">
            <w:pPr>
              <w:jc w:val="center"/>
            </w:pPr>
            <w:r>
              <w:rPr>
                <w:rFonts w:hint="eastAsia"/>
              </w:rPr>
              <w:t>8</w:t>
            </w:r>
            <w:r>
              <w:t>6.4</w:t>
            </w:r>
          </w:p>
        </w:tc>
        <w:tc>
          <w:tcPr>
            <w:tcW w:w="1383" w:type="dxa"/>
            <w:tcBorders>
              <w:top w:val="single" w:sz="8" w:space="0" w:color="auto"/>
              <w:bottom w:val="nil"/>
              <w:right w:val="nil"/>
            </w:tcBorders>
            <w:vAlign w:val="center"/>
          </w:tcPr>
          <w:p w14:paraId="659E3667" w14:textId="2A4352F1" w:rsidR="00970264" w:rsidRDefault="00596BA7" w:rsidP="00970264">
            <w:pPr>
              <w:jc w:val="center"/>
            </w:pPr>
            <w:r>
              <w:rPr>
                <w:rFonts w:hint="eastAsia"/>
              </w:rPr>
              <w:t>8</w:t>
            </w:r>
            <w:r>
              <w:t>0.5</w:t>
            </w:r>
          </w:p>
        </w:tc>
        <w:tc>
          <w:tcPr>
            <w:tcW w:w="1383" w:type="dxa"/>
            <w:tcBorders>
              <w:top w:val="single" w:sz="8" w:space="0" w:color="auto"/>
              <w:left w:val="nil"/>
              <w:bottom w:val="nil"/>
            </w:tcBorders>
            <w:vAlign w:val="center"/>
          </w:tcPr>
          <w:p w14:paraId="019A0B3A" w14:textId="57F3A7E6" w:rsidR="00970264" w:rsidRDefault="00596BA7" w:rsidP="00970264">
            <w:pPr>
              <w:jc w:val="center"/>
            </w:pPr>
            <w:r>
              <w:rPr>
                <w:rFonts w:hint="eastAsia"/>
              </w:rPr>
              <w:t>8</w:t>
            </w:r>
            <w:r>
              <w:t>6.0</w:t>
            </w:r>
          </w:p>
        </w:tc>
      </w:tr>
      <w:tr w:rsidR="00970264" w14:paraId="49AF16C0" w14:textId="77777777" w:rsidTr="00C94B83">
        <w:trPr>
          <w:jc w:val="center"/>
        </w:trPr>
        <w:tc>
          <w:tcPr>
            <w:tcW w:w="2764" w:type="dxa"/>
            <w:vAlign w:val="center"/>
          </w:tcPr>
          <w:p w14:paraId="7D56BCB7" w14:textId="40171D97" w:rsidR="00970264" w:rsidRDefault="00CF69F0" w:rsidP="00970264">
            <w:pPr>
              <w:jc w:val="center"/>
            </w:pPr>
            <w:proofErr w:type="spellStart"/>
            <w:r w:rsidRPr="00BE045D">
              <w:rPr>
                <w:rFonts w:eastAsiaTheme="minorEastAsia" w:hint="eastAsia"/>
                <w:sz w:val="20"/>
                <w:szCs w:val="20"/>
              </w:rPr>
              <w:t>NestedFormer</w:t>
            </w:r>
            <w:proofErr w:type="spellEnd"/>
            <w:r>
              <w:t xml:space="preserve"> </w:t>
            </w:r>
            <w:r w:rsidR="00970264">
              <w:t>+MI</w:t>
            </w:r>
          </w:p>
        </w:tc>
        <w:tc>
          <w:tcPr>
            <w:tcW w:w="1383" w:type="dxa"/>
            <w:vAlign w:val="center"/>
          </w:tcPr>
          <w:p w14:paraId="0392B6D0" w14:textId="49414192" w:rsidR="00970264" w:rsidRDefault="00596BA7" w:rsidP="00970264">
            <w:pPr>
              <w:jc w:val="center"/>
            </w:pPr>
            <w:r>
              <w:rPr>
                <w:rFonts w:hint="eastAsia"/>
              </w:rPr>
              <w:t>9</w:t>
            </w:r>
            <w:r>
              <w:t>1.1</w:t>
            </w:r>
          </w:p>
        </w:tc>
        <w:tc>
          <w:tcPr>
            <w:tcW w:w="1383" w:type="dxa"/>
            <w:vAlign w:val="center"/>
          </w:tcPr>
          <w:p w14:paraId="2E7C06A1" w14:textId="415026B8" w:rsidR="00970264" w:rsidRDefault="00596BA7" w:rsidP="00970264">
            <w:pPr>
              <w:jc w:val="center"/>
            </w:pPr>
            <w:r>
              <w:rPr>
                <w:rFonts w:hint="eastAsia"/>
              </w:rPr>
              <w:t>8</w:t>
            </w:r>
            <w:r>
              <w:t>6.2</w:t>
            </w:r>
          </w:p>
        </w:tc>
        <w:tc>
          <w:tcPr>
            <w:tcW w:w="1383" w:type="dxa"/>
            <w:tcBorders>
              <w:top w:val="nil"/>
              <w:bottom w:val="nil"/>
              <w:right w:val="nil"/>
            </w:tcBorders>
            <w:vAlign w:val="center"/>
          </w:tcPr>
          <w:p w14:paraId="671729C0" w14:textId="677D57E0" w:rsidR="00970264" w:rsidRDefault="00596BA7" w:rsidP="00970264">
            <w:pPr>
              <w:jc w:val="center"/>
            </w:pPr>
            <w:r>
              <w:rPr>
                <w:rFonts w:hint="eastAsia"/>
              </w:rPr>
              <w:t>8</w:t>
            </w:r>
            <w:r>
              <w:t>1.1</w:t>
            </w:r>
          </w:p>
        </w:tc>
        <w:tc>
          <w:tcPr>
            <w:tcW w:w="1383" w:type="dxa"/>
            <w:tcBorders>
              <w:top w:val="nil"/>
              <w:left w:val="nil"/>
              <w:bottom w:val="nil"/>
            </w:tcBorders>
            <w:vAlign w:val="center"/>
          </w:tcPr>
          <w:p w14:paraId="7EA98DBA" w14:textId="77777777" w:rsidR="00970264" w:rsidRDefault="00596BA7" w:rsidP="00970264">
            <w:pPr>
              <w:jc w:val="center"/>
            </w:pPr>
            <w:r>
              <w:rPr>
                <w:rFonts w:hint="eastAsia"/>
              </w:rPr>
              <w:t>8</w:t>
            </w:r>
            <w:r>
              <w:t>6.1</w:t>
            </w:r>
          </w:p>
        </w:tc>
      </w:tr>
      <w:tr w:rsidR="00970264" w14:paraId="1C4B12BA" w14:textId="77777777" w:rsidTr="00395A56">
        <w:trPr>
          <w:jc w:val="center"/>
        </w:trPr>
        <w:tc>
          <w:tcPr>
            <w:tcW w:w="2764" w:type="dxa"/>
            <w:vAlign w:val="center"/>
          </w:tcPr>
          <w:p w14:paraId="2DE6034A" w14:textId="0CB67B64" w:rsidR="00970264" w:rsidRDefault="00970264" w:rsidP="00970264">
            <w:pPr>
              <w:jc w:val="center"/>
            </w:pPr>
          </w:p>
        </w:tc>
        <w:tc>
          <w:tcPr>
            <w:tcW w:w="1383" w:type="dxa"/>
            <w:vAlign w:val="center"/>
          </w:tcPr>
          <w:p w14:paraId="6C18F1FE" w14:textId="10E3C2D7" w:rsidR="00970264" w:rsidRDefault="00970264" w:rsidP="00970264">
            <w:pPr>
              <w:jc w:val="center"/>
            </w:pPr>
          </w:p>
        </w:tc>
        <w:tc>
          <w:tcPr>
            <w:tcW w:w="1383" w:type="dxa"/>
            <w:vAlign w:val="center"/>
          </w:tcPr>
          <w:p w14:paraId="14087B63" w14:textId="34789473" w:rsidR="00970264" w:rsidRDefault="00970264" w:rsidP="00970264">
            <w:pPr>
              <w:jc w:val="center"/>
            </w:pPr>
          </w:p>
        </w:tc>
        <w:tc>
          <w:tcPr>
            <w:tcW w:w="1383" w:type="dxa"/>
            <w:tcBorders>
              <w:top w:val="nil"/>
              <w:bottom w:val="nil"/>
              <w:right w:val="nil"/>
            </w:tcBorders>
            <w:vAlign w:val="center"/>
          </w:tcPr>
          <w:p w14:paraId="24723DD6" w14:textId="7F31CC53" w:rsidR="00970264" w:rsidRDefault="00970264" w:rsidP="00970264">
            <w:pPr>
              <w:jc w:val="center"/>
            </w:pPr>
          </w:p>
        </w:tc>
        <w:tc>
          <w:tcPr>
            <w:tcW w:w="1383" w:type="dxa"/>
            <w:tcBorders>
              <w:top w:val="nil"/>
              <w:left w:val="nil"/>
              <w:bottom w:val="nil"/>
            </w:tcBorders>
            <w:vAlign w:val="center"/>
          </w:tcPr>
          <w:p w14:paraId="4DBB0F69" w14:textId="321C3534" w:rsidR="00970264" w:rsidRDefault="00970264" w:rsidP="00970264">
            <w:pPr>
              <w:jc w:val="center"/>
            </w:pPr>
          </w:p>
        </w:tc>
      </w:tr>
      <w:tr w:rsidR="00395A56" w14:paraId="27294F35" w14:textId="77777777" w:rsidTr="00C94B83">
        <w:trPr>
          <w:jc w:val="center"/>
        </w:trPr>
        <w:tc>
          <w:tcPr>
            <w:tcW w:w="2764" w:type="dxa"/>
            <w:vAlign w:val="center"/>
          </w:tcPr>
          <w:p w14:paraId="60B7C648" w14:textId="415579B8" w:rsidR="00395A56" w:rsidRPr="00BE045D" w:rsidRDefault="00395A56" w:rsidP="00395A56">
            <w:pPr>
              <w:jc w:val="center"/>
              <w:rPr>
                <w:rFonts w:eastAsiaTheme="minorEastAsia" w:hint="eastAsia"/>
                <w:sz w:val="20"/>
                <w:szCs w:val="20"/>
              </w:rPr>
            </w:pPr>
            <w:proofErr w:type="spellStart"/>
            <w:r w:rsidRPr="00BE045D">
              <w:rPr>
                <w:rFonts w:eastAsiaTheme="minorEastAsia" w:hint="eastAsia"/>
                <w:sz w:val="20"/>
                <w:szCs w:val="20"/>
              </w:rPr>
              <w:t>NestedFormer</w:t>
            </w:r>
            <w:proofErr w:type="spellEnd"/>
            <w:r>
              <w:t xml:space="preserve"> + AGA+ MI</w:t>
            </w:r>
          </w:p>
        </w:tc>
        <w:tc>
          <w:tcPr>
            <w:tcW w:w="1383" w:type="dxa"/>
            <w:vAlign w:val="center"/>
          </w:tcPr>
          <w:p w14:paraId="053EAEB2" w14:textId="072B70BF" w:rsidR="00395A56" w:rsidRDefault="00395A56" w:rsidP="00395A56">
            <w:pPr>
              <w:jc w:val="center"/>
              <w:rPr>
                <w:rFonts w:hint="eastAsia"/>
              </w:rPr>
            </w:pPr>
            <w:r>
              <w:rPr>
                <w:rFonts w:hint="eastAsia"/>
              </w:rPr>
              <w:t>9</w:t>
            </w:r>
            <w:r>
              <w:t>1.2</w:t>
            </w:r>
          </w:p>
        </w:tc>
        <w:tc>
          <w:tcPr>
            <w:tcW w:w="1383" w:type="dxa"/>
            <w:vAlign w:val="center"/>
          </w:tcPr>
          <w:p w14:paraId="50C0A3C7" w14:textId="28910E41" w:rsidR="00395A56" w:rsidRDefault="00395A56" w:rsidP="00395A56">
            <w:pPr>
              <w:jc w:val="center"/>
              <w:rPr>
                <w:rFonts w:hint="eastAsia"/>
              </w:rPr>
            </w:pPr>
            <w:r>
              <w:rPr>
                <w:rFonts w:hint="eastAsia"/>
              </w:rPr>
              <w:t>8</w:t>
            </w:r>
            <w:r>
              <w:t>6.5</w:t>
            </w:r>
          </w:p>
        </w:tc>
        <w:tc>
          <w:tcPr>
            <w:tcW w:w="1383" w:type="dxa"/>
            <w:tcBorders>
              <w:top w:val="nil"/>
              <w:bottom w:val="single" w:sz="18" w:space="0" w:color="auto"/>
              <w:right w:val="nil"/>
            </w:tcBorders>
            <w:vAlign w:val="center"/>
          </w:tcPr>
          <w:p w14:paraId="0957DD37" w14:textId="5FDC964C" w:rsidR="00395A56" w:rsidRDefault="00395A56" w:rsidP="00395A56">
            <w:pPr>
              <w:jc w:val="center"/>
              <w:rPr>
                <w:rFonts w:hint="eastAsia"/>
              </w:rPr>
            </w:pPr>
            <w:r>
              <w:rPr>
                <w:rFonts w:hint="eastAsia"/>
              </w:rPr>
              <w:t>8</w:t>
            </w:r>
            <w:r>
              <w:t>1.4</w:t>
            </w:r>
          </w:p>
        </w:tc>
        <w:tc>
          <w:tcPr>
            <w:tcW w:w="1383" w:type="dxa"/>
            <w:tcBorders>
              <w:top w:val="nil"/>
              <w:left w:val="nil"/>
              <w:bottom w:val="single" w:sz="18" w:space="0" w:color="auto"/>
            </w:tcBorders>
            <w:vAlign w:val="center"/>
          </w:tcPr>
          <w:p w14:paraId="0ACE4B3E" w14:textId="2C7ED4C7" w:rsidR="00395A56" w:rsidRDefault="00395A56" w:rsidP="00395A56">
            <w:pPr>
              <w:jc w:val="center"/>
              <w:rPr>
                <w:rFonts w:hint="eastAsia"/>
              </w:rPr>
            </w:pPr>
            <w:r>
              <w:rPr>
                <w:rFonts w:hint="eastAsia"/>
              </w:rPr>
              <w:t>8</w:t>
            </w:r>
            <w:r>
              <w:t>6.4</w:t>
            </w:r>
          </w:p>
        </w:tc>
      </w:tr>
    </w:tbl>
    <w:p w14:paraId="1CA658C7" w14:textId="57AFFCC1" w:rsidR="00970264" w:rsidRDefault="00CF69F0" w:rsidP="00620CC4">
      <w:pPr>
        <w:rPr>
          <w:rFonts w:eastAsiaTheme="minorEastAsia"/>
          <w:sz w:val="20"/>
          <w:szCs w:val="20"/>
        </w:rPr>
      </w:pPr>
      <w:r>
        <w:rPr>
          <w:rFonts w:hint="eastAsia"/>
        </w:rPr>
        <w:t>从表</w:t>
      </w:r>
      <w:r>
        <w:t>1</w:t>
      </w:r>
      <w:r>
        <w:rPr>
          <w:rFonts w:hint="eastAsia"/>
        </w:rPr>
        <w:t>中可以看出，</w:t>
      </w:r>
      <w:r>
        <w:rPr>
          <w:rFonts w:hint="eastAsia"/>
        </w:rPr>
        <w:t>M</w:t>
      </w:r>
      <w:r>
        <w:t>I</w:t>
      </w:r>
      <w:r>
        <w:rPr>
          <w:rFonts w:hint="eastAsia"/>
        </w:rPr>
        <w:t>在原来模型的基础上提升了</w:t>
      </w:r>
      <w:r>
        <w:rPr>
          <w:rFonts w:hint="eastAsia"/>
        </w:rPr>
        <w:t>0</w:t>
      </w:r>
      <w:r>
        <w:t>.1%</w:t>
      </w:r>
      <w:r>
        <w:rPr>
          <w:rFonts w:hint="eastAsia"/>
        </w:rPr>
        <w:t>，</w:t>
      </w:r>
      <w:r>
        <w:rPr>
          <w:rFonts w:hint="eastAsia"/>
        </w:rPr>
        <w:t>A</w:t>
      </w:r>
      <w:r>
        <w:t>GA+MI</w:t>
      </w:r>
      <w:r>
        <w:rPr>
          <w:rFonts w:hint="eastAsia"/>
        </w:rPr>
        <w:t>在原来模型的基础上提升了</w:t>
      </w:r>
      <w:r>
        <w:rPr>
          <w:rFonts w:hint="eastAsia"/>
        </w:rPr>
        <w:t>0</w:t>
      </w:r>
      <w:r>
        <w:t>.4%</w:t>
      </w:r>
      <w:r>
        <w:rPr>
          <w:rFonts w:hint="eastAsia"/>
        </w:rPr>
        <w:t>，验证了所提出的模块对于</w:t>
      </w:r>
      <w:proofErr w:type="spellStart"/>
      <w:r w:rsidRPr="00BE045D">
        <w:rPr>
          <w:rFonts w:eastAsiaTheme="minorEastAsia" w:hint="eastAsia"/>
          <w:sz w:val="20"/>
          <w:szCs w:val="20"/>
        </w:rPr>
        <w:t>NestedFormer</w:t>
      </w:r>
      <w:proofErr w:type="spellEnd"/>
      <w:r>
        <w:rPr>
          <w:rFonts w:eastAsiaTheme="minorEastAsia" w:hint="eastAsia"/>
          <w:sz w:val="20"/>
          <w:szCs w:val="20"/>
        </w:rPr>
        <w:t>是有性能提升的。</w:t>
      </w:r>
    </w:p>
    <w:p w14:paraId="15805E2B" w14:textId="625A268B" w:rsidR="000A477D" w:rsidRDefault="000A477D" w:rsidP="00620CC4">
      <w:r>
        <w:rPr>
          <w:rFonts w:eastAsiaTheme="minorEastAsia" w:hint="eastAsia"/>
          <w:sz w:val="20"/>
          <w:szCs w:val="20"/>
        </w:rPr>
        <w:t>对比实验将本文所提出的模型与其他模型在</w:t>
      </w:r>
      <w:r w:rsidRPr="00970264">
        <w:rPr>
          <w:rFonts w:eastAsiaTheme="minorEastAsia" w:hint="eastAsia"/>
          <w:sz w:val="20"/>
          <w:szCs w:val="20"/>
        </w:rPr>
        <w:t>BraTS2020</w:t>
      </w:r>
      <w:r>
        <w:t>数据集</w:t>
      </w:r>
      <w:r>
        <w:rPr>
          <w:rFonts w:hint="eastAsia"/>
        </w:rPr>
        <w:t>上的效果进行比较。对比实验结果见表</w:t>
      </w:r>
      <w:r>
        <w:rPr>
          <w:rFonts w:hint="eastAsia"/>
        </w:rPr>
        <w:t>2</w:t>
      </w:r>
      <w:r>
        <w:rPr>
          <w:rFonts w:hint="eastAsia"/>
        </w:rPr>
        <w:t>。通过对比实验可以发现，改进后的模型在</w:t>
      </w:r>
      <w:r>
        <w:rPr>
          <w:rFonts w:eastAsiaTheme="minorEastAsia"/>
          <w:sz w:val="20"/>
          <w:szCs w:val="20"/>
        </w:rPr>
        <w:t>WT D</w:t>
      </w:r>
      <w:r>
        <w:rPr>
          <w:rFonts w:eastAsiaTheme="minorEastAsia" w:hint="eastAsia"/>
          <w:sz w:val="20"/>
          <w:szCs w:val="20"/>
        </w:rPr>
        <w:t>ic</w:t>
      </w:r>
      <w:r>
        <w:rPr>
          <w:rFonts w:eastAsiaTheme="minorEastAsia"/>
          <w:sz w:val="20"/>
          <w:szCs w:val="20"/>
        </w:rPr>
        <w:t>e</w:t>
      </w:r>
      <w:r>
        <w:rPr>
          <w:rFonts w:eastAsiaTheme="minorEastAsia" w:hint="eastAsia"/>
          <w:sz w:val="20"/>
          <w:szCs w:val="20"/>
        </w:rPr>
        <w:t>、</w:t>
      </w:r>
      <w:r>
        <w:rPr>
          <w:rFonts w:eastAsiaTheme="minorEastAsia"/>
          <w:sz w:val="20"/>
          <w:szCs w:val="20"/>
        </w:rPr>
        <w:t>TC D</w:t>
      </w:r>
      <w:r>
        <w:rPr>
          <w:rFonts w:eastAsiaTheme="minorEastAsia" w:hint="eastAsia"/>
          <w:sz w:val="20"/>
          <w:szCs w:val="20"/>
        </w:rPr>
        <w:t>ice</w:t>
      </w:r>
      <w:r>
        <w:rPr>
          <w:rFonts w:eastAsiaTheme="minorEastAsia" w:hint="eastAsia"/>
          <w:sz w:val="20"/>
          <w:szCs w:val="20"/>
        </w:rPr>
        <w:t>、</w:t>
      </w:r>
      <w:r>
        <w:rPr>
          <w:rFonts w:eastAsiaTheme="minorEastAsia" w:hint="eastAsia"/>
          <w:sz w:val="20"/>
          <w:szCs w:val="20"/>
        </w:rPr>
        <w:t>Ave</w:t>
      </w:r>
      <w:r>
        <w:rPr>
          <w:rFonts w:eastAsiaTheme="minorEastAsia" w:hint="eastAsia"/>
          <w:sz w:val="20"/>
          <w:szCs w:val="20"/>
        </w:rPr>
        <w:t>中都优于其他模型，这证明了本文所提出的模型可以得到更好的脑肿瘤分割效果。</w:t>
      </w:r>
    </w:p>
    <w:p w14:paraId="7F3908BD" w14:textId="4A1148BA" w:rsidR="009B3D72" w:rsidRDefault="009B3D72" w:rsidP="00620CC4"/>
    <w:p w14:paraId="141FE11D" w14:textId="260BCB56" w:rsidR="009B3D72" w:rsidRDefault="009B3D72" w:rsidP="00620CC4"/>
    <w:p w14:paraId="2D8465C1" w14:textId="4B4069D7" w:rsidR="009B3D72" w:rsidRDefault="009B3D72" w:rsidP="00620CC4"/>
    <w:p w14:paraId="012936F3" w14:textId="2A210F59" w:rsidR="009B3D72" w:rsidRDefault="009C101F" w:rsidP="008403E8">
      <w:pPr>
        <w:jc w:val="center"/>
      </w:pPr>
      <w:r>
        <w:rPr>
          <w:rFonts w:hint="eastAsia"/>
        </w:rPr>
        <w:t>表</w:t>
      </w:r>
      <w:r>
        <w:rPr>
          <w:rFonts w:hint="eastAsia"/>
        </w:rPr>
        <w:t>2</w:t>
      </w:r>
      <w:r>
        <w:t xml:space="preserve"> </w:t>
      </w:r>
      <w:r>
        <w:rPr>
          <w:rFonts w:hint="eastAsia"/>
        </w:rPr>
        <w:t>对比实验</w:t>
      </w:r>
    </w:p>
    <w:tbl>
      <w:tblPr>
        <w:tblStyle w:val="a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1383"/>
        <w:gridCol w:w="1383"/>
        <w:gridCol w:w="1383"/>
        <w:gridCol w:w="1383"/>
      </w:tblGrid>
      <w:tr w:rsidR="00C94B83" w14:paraId="28BF3FAF" w14:textId="77777777" w:rsidTr="009B3D72">
        <w:trPr>
          <w:jc w:val="center"/>
        </w:trPr>
        <w:tc>
          <w:tcPr>
            <w:tcW w:w="2764" w:type="dxa"/>
            <w:vAlign w:val="center"/>
          </w:tcPr>
          <w:p w14:paraId="4DF68C7B" w14:textId="160155A5" w:rsidR="00C94B83" w:rsidRDefault="00C94B83" w:rsidP="00AD28DC">
            <w:pPr>
              <w:jc w:val="center"/>
            </w:pPr>
            <w:r>
              <w:rPr>
                <w:rFonts w:hint="eastAsia"/>
              </w:rPr>
              <w:t>方法</w:t>
            </w:r>
          </w:p>
        </w:tc>
        <w:tc>
          <w:tcPr>
            <w:tcW w:w="1383" w:type="dxa"/>
            <w:vAlign w:val="center"/>
          </w:tcPr>
          <w:p w14:paraId="06783310" w14:textId="343FEA14" w:rsidR="00C94B83" w:rsidRDefault="00C94B83" w:rsidP="00AD28DC">
            <w:pPr>
              <w:jc w:val="center"/>
            </w:pPr>
            <w:r>
              <w:rPr>
                <w:rFonts w:hint="eastAsia"/>
              </w:rPr>
              <w:t>W</w:t>
            </w:r>
            <w:r>
              <w:t>T</w:t>
            </w:r>
            <w:r>
              <w:rPr>
                <w:rFonts w:hint="eastAsia"/>
              </w:rPr>
              <w:t xml:space="preserve"> </w:t>
            </w:r>
            <w:proofErr w:type="gramStart"/>
            <w:r>
              <w:t>D</w:t>
            </w:r>
            <w:r>
              <w:rPr>
                <w:rFonts w:hint="eastAsia"/>
              </w:rPr>
              <w:t>ice</w:t>
            </w:r>
            <w:r>
              <w:t>(</w:t>
            </w:r>
            <w:proofErr w:type="gramEnd"/>
            <w:r>
              <w:t>%)</w:t>
            </w:r>
          </w:p>
        </w:tc>
        <w:tc>
          <w:tcPr>
            <w:tcW w:w="1383" w:type="dxa"/>
            <w:vAlign w:val="center"/>
          </w:tcPr>
          <w:p w14:paraId="4C4BA143" w14:textId="2EDA7181" w:rsidR="00C94B83" w:rsidRDefault="00C94B83" w:rsidP="00AD28DC">
            <w:pPr>
              <w:jc w:val="center"/>
            </w:pPr>
            <w:r>
              <w:rPr>
                <w:rFonts w:hint="eastAsia"/>
              </w:rPr>
              <w:t>T</w:t>
            </w:r>
            <w:r>
              <w:t xml:space="preserve">C </w:t>
            </w:r>
            <w:proofErr w:type="gramStart"/>
            <w:r>
              <w:t>D</w:t>
            </w:r>
            <w:r>
              <w:rPr>
                <w:rFonts w:hint="eastAsia"/>
              </w:rPr>
              <w:t>ice</w:t>
            </w:r>
            <w:r>
              <w:t>(</w:t>
            </w:r>
            <w:proofErr w:type="gramEnd"/>
            <w:r>
              <w:t>%)</w:t>
            </w:r>
          </w:p>
        </w:tc>
        <w:tc>
          <w:tcPr>
            <w:tcW w:w="1383" w:type="dxa"/>
            <w:vAlign w:val="center"/>
          </w:tcPr>
          <w:p w14:paraId="0C7666E0" w14:textId="25E46757" w:rsidR="00C94B83" w:rsidRDefault="00C94B83" w:rsidP="00AD28DC">
            <w:pPr>
              <w:jc w:val="center"/>
            </w:pPr>
            <w:r>
              <w:t>ET</w:t>
            </w:r>
            <w:r>
              <w:rPr>
                <w:rFonts w:hint="eastAsia"/>
              </w:rPr>
              <w:t xml:space="preserve"> </w:t>
            </w:r>
            <w:proofErr w:type="gramStart"/>
            <w:r>
              <w:t>D</w:t>
            </w:r>
            <w:r>
              <w:rPr>
                <w:rFonts w:hint="eastAsia"/>
              </w:rPr>
              <w:t>ice</w:t>
            </w:r>
            <w:r>
              <w:t>(</w:t>
            </w:r>
            <w:proofErr w:type="gramEnd"/>
            <w:r>
              <w:t>%)</w:t>
            </w:r>
          </w:p>
        </w:tc>
        <w:tc>
          <w:tcPr>
            <w:tcW w:w="1383" w:type="dxa"/>
            <w:vAlign w:val="center"/>
          </w:tcPr>
          <w:p w14:paraId="3555698E" w14:textId="6E996807" w:rsidR="00C94B83" w:rsidRDefault="00C94B83" w:rsidP="00AD28DC">
            <w:pPr>
              <w:jc w:val="center"/>
            </w:pPr>
            <w:r>
              <w:rPr>
                <w:rFonts w:hint="eastAsia"/>
              </w:rPr>
              <w:t>A</w:t>
            </w:r>
            <w:r>
              <w:t>ve</w:t>
            </w:r>
          </w:p>
        </w:tc>
      </w:tr>
      <w:tr w:rsidR="00C94B83" w14:paraId="06F26CAD" w14:textId="77777777" w:rsidTr="009B3D72">
        <w:trPr>
          <w:jc w:val="center"/>
        </w:trPr>
        <w:tc>
          <w:tcPr>
            <w:tcW w:w="2764" w:type="dxa"/>
            <w:vAlign w:val="center"/>
          </w:tcPr>
          <w:p w14:paraId="7293174B" w14:textId="2E389466" w:rsidR="00C94B83" w:rsidRDefault="00C94B83" w:rsidP="00AD28DC">
            <w:pPr>
              <w:jc w:val="center"/>
            </w:pPr>
            <w:r w:rsidRPr="00C94B83">
              <w:t>Res-Gated-3D</w:t>
            </w:r>
            <w:r w:rsidR="00AD28DC">
              <w:t xml:space="preserve"> </w:t>
            </w:r>
            <w:proofErr w:type="spellStart"/>
            <w:r w:rsidRPr="00C94B83">
              <w:t>UNet</w:t>
            </w:r>
            <w:proofErr w:type="spellEnd"/>
          </w:p>
        </w:tc>
        <w:tc>
          <w:tcPr>
            <w:tcW w:w="1383" w:type="dxa"/>
            <w:vAlign w:val="center"/>
          </w:tcPr>
          <w:p w14:paraId="0FF1917C" w14:textId="33672C8A" w:rsidR="00C94B83" w:rsidRDefault="00C94B83" w:rsidP="00AD28DC">
            <w:pPr>
              <w:jc w:val="center"/>
            </w:pPr>
            <w:r>
              <w:t>87.9</w:t>
            </w:r>
          </w:p>
        </w:tc>
        <w:tc>
          <w:tcPr>
            <w:tcW w:w="1383" w:type="dxa"/>
            <w:vAlign w:val="center"/>
          </w:tcPr>
          <w:p w14:paraId="4166F1A0" w14:textId="7A34B6C4" w:rsidR="00C94B83" w:rsidRDefault="00C94B83" w:rsidP="00AD28DC">
            <w:pPr>
              <w:jc w:val="center"/>
            </w:pPr>
            <w:r>
              <w:rPr>
                <w:rFonts w:hint="eastAsia"/>
              </w:rPr>
              <w:t>8</w:t>
            </w:r>
            <w:r>
              <w:t>5.4</w:t>
            </w:r>
          </w:p>
        </w:tc>
        <w:tc>
          <w:tcPr>
            <w:tcW w:w="1383" w:type="dxa"/>
            <w:vAlign w:val="center"/>
          </w:tcPr>
          <w:p w14:paraId="25506E14" w14:textId="30FC997C" w:rsidR="00C94B83" w:rsidRDefault="00C94B83" w:rsidP="00AD28DC">
            <w:pPr>
              <w:jc w:val="center"/>
            </w:pPr>
            <w:r>
              <w:rPr>
                <w:rFonts w:hint="eastAsia"/>
              </w:rPr>
              <w:t>8</w:t>
            </w:r>
            <w:r>
              <w:t>4.9</w:t>
            </w:r>
          </w:p>
        </w:tc>
        <w:tc>
          <w:tcPr>
            <w:tcW w:w="1383" w:type="dxa"/>
            <w:vAlign w:val="center"/>
          </w:tcPr>
          <w:p w14:paraId="199BBEC6" w14:textId="3FBDA5B5" w:rsidR="00C94B83" w:rsidRDefault="00C94B83" w:rsidP="00AD28DC">
            <w:pPr>
              <w:jc w:val="center"/>
            </w:pPr>
            <w:r>
              <w:rPr>
                <w:rFonts w:hint="eastAsia"/>
              </w:rPr>
              <w:t>8</w:t>
            </w:r>
            <w:r>
              <w:t>6.0</w:t>
            </w:r>
          </w:p>
        </w:tc>
      </w:tr>
      <w:tr w:rsidR="00C94B83" w14:paraId="0610FC5A" w14:textId="77777777" w:rsidTr="009B3D72">
        <w:trPr>
          <w:jc w:val="center"/>
        </w:trPr>
        <w:tc>
          <w:tcPr>
            <w:tcW w:w="2764" w:type="dxa"/>
            <w:vAlign w:val="center"/>
          </w:tcPr>
          <w:p w14:paraId="384A12ED" w14:textId="4F7D8A6F" w:rsidR="00C94B83" w:rsidRDefault="00C94B83" w:rsidP="00AD28DC">
            <w:pPr>
              <w:jc w:val="center"/>
            </w:pPr>
            <w:proofErr w:type="spellStart"/>
            <w:r w:rsidRPr="00BE045D">
              <w:rPr>
                <w:rFonts w:eastAsiaTheme="minorEastAsia" w:hint="eastAsia"/>
                <w:sz w:val="20"/>
                <w:szCs w:val="20"/>
              </w:rPr>
              <w:t>NestedFormer</w:t>
            </w:r>
            <w:proofErr w:type="spellEnd"/>
          </w:p>
        </w:tc>
        <w:tc>
          <w:tcPr>
            <w:tcW w:w="1383" w:type="dxa"/>
            <w:vAlign w:val="center"/>
          </w:tcPr>
          <w:p w14:paraId="0CC4DA4E" w14:textId="3C63A1A2" w:rsidR="00C94B83" w:rsidRDefault="00C94B83" w:rsidP="00AD28DC">
            <w:pPr>
              <w:jc w:val="center"/>
            </w:pPr>
            <w:r>
              <w:rPr>
                <w:rFonts w:hint="eastAsia"/>
              </w:rPr>
              <w:t>9</w:t>
            </w:r>
            <w:r>
              <w:t>1.1</w:t>
            </w:r>
          </w:p>
        </w:tc>
        <w:tc>
          <w:tcPr>
            <w:tcW w:w="1383" w:type="dxa"/>
            <w:vAlign w:val="center"/>
          </w:tcPr>
          <w:p w14:paraId="76F78B65" w14:textId="553C9419" w:rsidR="00C94B83" w:rsidRDefault="00C94B83" w:rsidP="00AD28DC">
            <w:pPr>
              <w:jc w:val="center"/>
            </w:pPr>
            <w:r>
              <w:rPr>
                <w:rFonts w:hint="eastAsia"/>
              </w:rPr>
              <w:t>8</w:t>
            </w:r>
            <w:r>
              <w:t>6.4</w:t>
            </w:r>
          </w:p>
        </w:tc>
        <w:tc>
          <w:tcPr>
            <w:tcW w:w="1383" w:type="dxa"/>
            <w:vAlign w:val="center"/>
          </w:tcPr>
          <w:p w14:paraId="11AB9037" w14:textId="100A7188" w:rsidR="00C94B83" w:rsidRDefault="00C94B83" w:rsidP="00AD28DC">
            <w:pPr>
              <w:jc w:val="center"/>
            </w:pPr>
            <w:r>
              <w:rPr>
                <w:rFonts w:hint="eastAsia"/>
              </w:rPr>
              <w:t>8</w:t>
            </w:r>
            <w:r>
              <w:t>0.5</w:t>
            </w:r>
          </w:p>
        </w:tc>
        <w:tc>
          <w:tcPr>
            <w:tcW w:w="1383" w:type="dxa"/>
            <w:vAlign w:val="center"/>
          </w:tcPr>
          <w:p w14:paraId="7DC83E75" w14:textId="7BB217D7" w:rsidR="00C94B83" w:rsidRDefault="00C94B83" w:rsidP="00AD28DC">
            <w:pPr>
              <w:jc w:val="center"/>
            </w:pPr>
            <w:r>
              <w:rPr>
                <w:rFonts w:hint="eastAsia"/>
              </w:rPr>
              <w:t>8</w:t>
            </w:r>
            <w:r>
              <w:t>6.0</w:t>
            </w:r>
          </w:p>
        </w:tc>
      </w:tr>
      <w:tr w:rsidR="00C94B83" w14:paraId="14893F68" w14:textId="77777777" w:rsidTr="009B3D72">
        <w:trPr>
          <w:jc w:val="center"/>
        </w:trPr>
        <w:tc>
          <w:tcPr>
            <w:tcW w:w="2764" w:type="dxa"/>
            <w:vAlign w:val="center"/>
          </w:tcPr>
          <w:p w14:paraId="29C22285" w14:textId="707793F8" w:rsidR="00C94B83" w:rsidRDefault="00C94B83" w:rsidP="00AD28DC">
            <w:pPr>
              <w:jc w:val="center"/>
            </w:pPr>
            <w:r w:rsidRPr="00C94B83">
              <w:t>MVKS-Net</w:t>
            </w:r>
          </w:p>
        </w:tc>
        <w:tc>
          <w:tcPr>
            <w:tcW w:w="1383" w:type="dxa"/>
            <w:vAlign w:val="center"/>
          </w:tcPr>
          <w:p w14:paraId="17B2FF3E" w14:textId="1C508CCA" w:rsidR="00C94B83" w:rsidRDefault="00C94B83" w:rsidP="00AD28DC">
            <w:pPr>
              <w:jc w:val="center"/>
            </w:pPr>
            <w:r>
              <w:rPr>
                <w:rFonts w:hint="eastAsia"/>
              </w:rPr>
              <w:t>8</w:t>
            </w:r>
            <w:r>
              <w:t>9.5</w:t>
            </w:r>
          </w:p>
        </w:tc>
        <w:tc>
          <w:tcPr>
            <w:tcW w:w="1383" w:type="dxa"/>
            <w:vAlign w:val="center"/>
          </w:tcPr>
          <w:p w14:paraId="48F6A678" w14:textId="32E01CB7" w:rsidR="00C94B83" w:rsidRDefault="00C94B83" w:rsidP="00AD28DC">
            <w:pPr>
              <w:jc w:val="center"/>
            </w:pPr>
            <w:r>
              <w:rPr>
                <w:rFonts w:hint="eastAsia"/>
              </w:rPr>
              <w:t>8</w:t>
            </w:r>
            <w:r>
              <w:t>3.1</w:t>
            </w:r>
          </w:p>
        </w:tc>
        <w:tc>
          <w:tcPr>
            <w:tcW w:w="1383" w:type="dxa"/>
            <w:vAlign w:val="center"/>
          </w:tcPr>
          <w:p w14:paraId="395D253B" w14:textId="0409F55C" w:rsidR="00C94B83" w:rsidRDefault="00C94B83" w:rsidP="00AD28DC">
            <w:pPr>
              <w:jc w:val="center"/>
            </w:pPr>
            <w:r>
              <w:rPr>
                <w:rFonts w:hint="eastAsia"/>
              </w:rPr>
              <w:t>7</w:t>
            </w:r>
            <w:r>
              <w:t>8.2</w:t>
            </w:r>
          </w:p>
        </w:tc>
        <w:tc>
          <w:tcPr>
            <w:tcW w:w="1383" w:type="dxa"/>
            <w:vAlign w:val="center"/>
          </w:tcPr>
          <w:p w14:paraId="456A27E4" w14:textId="0CC7AEAD" w:rsidR="00C94B83" w:rsidRDefault="00C94B83" w:rsidP="00AD28DC">
            <w:pPr>
              <w:jc w:val="center"/>
            </w:pPr>
            <w:r>
              <w:rPr>
                <w:rFonts w:hint="eastAsia"/>
              </w:rPr>
              <w:t>8</w:t>
            </w:r>
            <w:r>
              <w:t>3.6</w:t>
            </w:r>
          </w:p>
        </w:tc>
      </w:tr>
      <w:tr w:rsidR="00C94B83" w14:paraId="0D706070" w14:textId="77777777" w:rsidTr="009B3D72">
        <w:trPr>
          <w:jc w:val="center"/>
        </w:trPr>
        <w:tc>
          <w:tcPr>
            <w:tcW w:w="2764" w:type="dxa"/>
            <w:vAlign w:val="center"/>
          </w:tcPr>
          <w:p w14:paraId="1B14162D" w14:textId="29E0E589" w:rsidR="00C94B83" w:rsidRDefault="004F7751" w:rsidP="00AD28DC">
            <w:pPr>
              <w:jc w:val="center"/>
            </w:pPr>
            <w:proofErr w:type="spellStart"/>
            <w:r w:rsidRPr="004F7751">
              <w:t>SwinBTS</w:t>
            </w:r>
            <w:proofErr w:type="spellEnd"/>
          </w:p>
        </w:tc>
        <w:tc>
          <w:tcPr>
            <w:tcW w:w="1383" w:type="dxa"/>
            <w:vAlign w:val="center"/>
          </w:tcPr>
          <w:p w14:paraId="6CA38C98" w14:textId="76A59A4F" w:rsidR="00C94B83" w:rsidRDefault="004F7751" w:rsidP="00AD28DC">
            <w:pPr>
              <w:jc w:val="center"/>
            </w:pPr>
            <w:r>
              <w:rPr>
                <w:rFonts w:hint="eastAsia"/>
              </w:rPr>
              <w:t>8</w:t>
            </w:r>
            <w:r>
              <w:t>9.1</w:t>
            </w:r>
          </w:p>
        </w:tc>
        <w:tc>
          <w:tcPr>
            <w:tcW w:w="1383" w:type="dxa"/>
            <w:vAlign w:val="center"/>
          </w:tcPr>
          <w:p w14:paraId="595591A9" w14:textId="36F9A238" w:rsidR="00C94B83" w:rsidRDefault="004F7751" w:rsidP="00AD28DC">
            <w:pPr>
              <w:jc w:val="center"/>
            </w:pPr>
            <w:r>
              <w:rPr>
                <w:rFonts w:hint="eastAsia"/>
              </w:rPr>
              <w:t>8</w:t>
            </w:r>
            <w:r>
              <w:t>0.3</w:t>
            </w:r>
          </w:p>
        </w:tc>
        <w:tc>
          <w:tcPr>
            <w:tcW w:w="1383" w:type="dxa"/>
            <w:vAlign w:val="center"/>
          </w:tcPr>
          <w:p w14:paraId="42C1F6B5" w14:textId="71BF0C17" w:rsidR="00C94B83" w:rsidRDefault="004F7751" w:rsidP="00AD28DC">
            <w:pPr>
              <w:jc w:val="center"/>
            </w:pPr>
            <w:r>
              <w:rPr>
                <w:rFonts w:hint="eastAsia"/>
              </w:rPr>
              <w:t>7</w:t>
            </w:r>
            <w:r>
              <w:t>7.4</w:t>
            </w:r>
          </w:p>
        </w:tc>
        <w:tc>
          <w:tcPr>
            <w:tcW w:w="1383" w:type="dxa"/>
            <w:vAlign w:val="center"/>
          </w:tcPr>
          <w:p w14:paraId="26225054" w14:textId="61A4C745" w:rsidR="00C94B83" w:rsidRDefault="004F7751" w:rsidP="00AD28DC">
            <w:pPr>
              <w:jc w:val="center"/>
            </w:pPr>
            <w:r>
              <w:rPr>
                <w:rFonts w:hint="eastAsia"/>
              </w:rPr>
              <w:t>8</w:t>
            </w:r>
            <w:r>
              <w:t>2.3</w:t>
            </w:r>
          </w:p>
        </w:tc>
      </w:tr>
      <w:tr w:rsidR="00F3520E" w14:paraId="6B0437EA" w14:textId="77777777" w:rsidTr="009B3D72">
        <w:trPr>
          <w:jc w:val="center"/>
        </w:trPr>
        <w:tc>
          <w:tcPr>
            <w:tcW w:w="2764" w:type="dxa"/>
            <w:vAlign w:val="center"/>
          </w:tcPr>
          <w:p w14:paraId="55A712AF" w14:textId="33D284AC" w:rsidR="00F3520E" w:rsidRPr="004F7751" w:rsidRDefault="00F3520E" w:rsidP="00AD28DC">
            <w:pPr>
              <w:jc w:val="center"/>
            </w:pPr>
            <w:r w:rsidRPr="00F3520E">
              <w:t>Akbar et al</w:t>
            </w:r>
          </w:p>
        </w:tc>
        <w:tc>
          <w:tcPr>
            <w:tcW w:w="1383" w:type="dxa"/>
            <w:vAlign w:val="center"/>
          </w:tcPr>
          <w:p w14:paraId="0584AAC1" w14:textId="7A35275B" w:rsidR="00F3520E" w:rsidRDefault="00F3520E" w:rsidP="00AD28DC">
            <w:pPr>
              <w:jc w:val="center"/>
            </w:pPr>
            <w:r>
              <w:rPr>
                <w:rFonts w:hint="eastAsia"/>
              </w:rPr>
              <w:t>8</w:t>
            </w:r>
            <w:r>
              <w:t>9.3</w:t>
            </w:r>
          </w:p>
        </w:tc>
        <w:tc>
          <w:tcPr>
            <w:tcW w:w="1383" w:type="dxa"/>
            <w:vAlign w:val="center"/>
          </w:tcPr>
          <w:p w14:paraId="4D976629" w14:textId="778EB702" w:rsidR="00F3520E" w:rsidRDefault="00F3520E" w:rsidP="00AD28DC">
            <w:pPr>
              <w:jc w:val="center"/>
            </w:pPr>
            <w:r>
              <w:rPr>
                <w:rFonts w:hint="eastAsia"/>
              </w:rPr>
              <w:t>8</w:t>
            </w:r>
            <w:r>
              <w:t>0.2</w:t>
            </w:r>
          </w:p>
        </w:tc>
        <w:tc>
          <w:tcPr>
            <w:tcW w:w="1383" w:type="dxa"/>
            <w:vAlign w:val="center"/>
          </w:tcPr>
          <w:p w14:paraId="443707A3" w14:textId="76419748" w:rsidR="00F3520E" w:rsidRDefault="00F3520E" w:rsidP="00AD28DC">
            <w:pPr>
              <w:jc w:val="center"/>
            </w:pPr>
            <w:r>
              <w:rPr>
                <w:rFonts w:hint="eastAsia"/>
              </w:rPr>
              <w:t>7</w:t>
            </w:r>
            <w:r>
              <w:t>2.9</w:t>
            </w:r>
          </w:p>
        </w:tc>
        <w:tc>
          <w:tcPr>
            <w:tcW w:w="1383" w:type="dxa"/>
            <w:vAlign w:val="center"/>
          </w:tcPr>
          <w:p w14:paraId="0E2CE2C4" w14:textId="2F512B78" w:rsidR="00F3520E" w:rsidRDefault="00F3520E" w:rsidP="00AD28DC">
            <w:pPr>
              <w:jc w:val="center"/>
            </w:pPr>
            <w:r>
              <w:rPr>
                <w:rFonts w:hint="eastAsia"/>
              </w:rPr>
              <w:t>8</w:t>
            </w:r>
            <w:r>
              <w:t>0.8</w:t>
            </w:r>
          </w:p>
        </w:tc>
      </w:tr>
      <w:tr w:rsidR="004F7751" w14:paraId="1BFA4457" w14:textId="77777777" w:rsidTr="009B3D72">
        <w:trPr>
          <w:jc w:val="center"/>
        </w:trPr>
        <w:tc>
          <w:tcPr>
            <w:tcW w:w="2764" w:type="dxa"/>
            <w:vAlign w:val="center"/>
          </w:tcPr>
          <w:p w14:paraId="53A8AEE5" w14:textId="5C904C12" w:rsidR="004F7751" w:rsidRDefault="004F7751" w:rsidP="00AD28DC">
            <w:pPr>
              <w:jc w:val="center"/>
            </w:pPr>
            <w:r>
              <w:t>O</w:t>
            </w:r>
            <w:r>
              <w:rPr>
                <w:rFonts w:hint="eastAsia"/>
              </w:rPr>
              <w:t>ur</w:t>
            </w:r>
          </w:p>
        </w:tc>
        <w:tc>
          <w:tcPr>
            <w:tcW w:w="1383" w:type="dxa"/>
            <w:vAlign w:val="center"/>
          </w:tcPr>
          <w:p w14:paraId="094A6142" w14:textId="26C33BC9" w:rsidR="004F7751" w:rsidRPr="009B3D72" w:rsidRDefault="004F7751" w:rsidP="00AD28DC">
            <w:pPr>
              <w:jc w:val="center"/>
              <w:rPr>
                <w:b/>
                <w:bCs/>
              </w:rPr>
            </w:pPr>
            <w:r w:rsidRPr="009B3D72">
              <w:rPr>
                <w:rFonts w:hint="eastAsia"/>
                <w:b/>
                <w:bCs/>
              </w:rPr>
              <w:t>9</w:t>
            </w:r>
            <w:r w:rsidRPr="009B3D72">
              <w:rPr>
                <w:b/>
                <w:bCs/>
              </w:rPr>
              <w:t>1.2</w:t>
            </w:r>
          </w:p>
        </w:tc>
        <w:tc>
          <w:tcPr>
            <w:tcW w:w="1383" w:type="dxa"/>
            <w:vAlign w:val="center"/>
          </w:tcPr>
          <w:p w14:paraId="0581E132" w14:textId="2AD9616B" w:rsidR="004F7751" w:rsidRPr="009B3D72" w:rsidRDefault="004F7751" w:rsidP="00AD28DC">
            <w:pPr>
              <w:jc w:val="center"/>
              <w:rPr>
                <w:b/>
                <w:bCs/>
              </w:rPr>
            </w:pPr>
            <w:r w:rsidRPr="009B3D72">
              <w:rPr>
                <w:rFonts w:hint="eastAsia"/>
                <w:b/>
                <w:bCs/>
              </w:rPr>
              <w:t>8</w:t>
            </w:r>
            <w:r w:rsidRPr="009B3D72">
              <w:rPr>
                <w:b/>
                <w:bCs/>
              </w:rPr>
              <w:t>6.5</w:t>
            </w:r>
          </w:p>
        </w:tc>
        <w:tc>
          <w:tcPr>
            <w:tcW w:w="1383" w:type="dxa"/>
            <w:vAlign w:val="center"/>
          </w:tcPr>
          <w:p w14:paraId="62A8E1D3" w14:textId="707AFFB7" w:rsidR="004F7751" w:rsidRDefault="004F7751" w:rsidP="00AD28DC">
            <w:pPr>
              <w:jc w:val="center"/>
            </w:pPr>
            <w:r>
              <w:rPr>
                <w:rFonts w:hint="eastAsia"/>
              </w:rPr>
              <w:t>8</w:t>
            </w:r>
            <w:r>
              <w:t>1.4</w:t>
            </w:r>
          </w:p>
        </w:tc>
        <w:tc>
          <w:tcPr>
            <w:tcW w:w="1383" w:type="dxa"/>
            <w:vAlign w:val="center"/>
          </w:tcPr>
          <w:p w14:paraId="03EC515E" w14:textId="39B0F203" w:rsidR="004F7751" w:rsidRPr="009B3D72" w:rsidRDefault="004F7751" w:rsidP="00AD28DC">
            <w:pPr>
              <w:jc w:val="center"/>
              <w:rPr>
                <w:b/>
                <w:bCs/>
              </w:rPr>
            </w:pPr>
            <w:r w:rsidRPr="009B3D72">
              <w:rPr>
                <w:rFonts w:hint="eastAsia"/>
                <w:b/>
                <w:bCs/>
              </w:rPr>
              <w:t>8</w:t>
            </w:r>
            <w:r w:rsidRPr="009B3D72">
              <w:rPr>
                <w:b/>
                <w:bCs/>
              </w:rPr>
              <w:t>6.4</w:t>
            </w:r>
          </w:p>
        </w:tc>
      </w:tr>
    </w:tbl>
    <w:p w14:paraId="3E698630" w14:textId="714DB694" w:rsidR="00970264" w:rsidRDefault="00970264" w:rsidP="00620CC4"/>
    <w:p w14:paraId="7FAF8685" w14:textId="77777777" w:rsidR="00DB6CD5" w:rsidRDefault="00CC3109" w:rsidP="00CC3109">
      <w:pPr>
        <w:pStyle w:val="a7"/>
        <w:numPr>
          <w:ilvl w:val="0"/>
          <w:numId w:val="1"/>
        </w:numPr>
        <w:spacing w:before="100" w:beforeAutospacing="1" w:line="360" w:lineRule="auto"/>
        <w:ind w:firstLineChars="0"/>
        <w:outlineLvl w:val="0"/>
        <w:rPr>
          <w:rFonts w:eastAsia="黑体"/>
          <w:b/>
          <w:sz w:val="28"/>
          <w:szCs w:val="28"/>
        </w:rPr>
      </w:pPr>
      <w:r w:rsidRPr="00CC3109">
        <w:rPr>
          <w:rFonts w:eastAsia="黑体" w:hint="eastAsia"/>
          <w:b/>
          <w:sz w:val="28"/>
          <w:szCs w:val="28"/>
        </w:rPr>
        <w:t>结论</w:t>
      </w:r>
    </w:p>
    <w:p w14:paraId="28F2DC4A" w14:textId="55AB0C1B" w:rsidR="0016189A" w:rsidRDefault="00DB6CD5" w:rsidP="00DB6CD5">
      <w:pPr>
        <w:spacing w:before="100" w:beforeAutospacing="1" w:line="360" w:lineRule="auto"/>
        <w:outlineLvl w:val="0"/>
        <w:rPr>
          <w:rFonts w:eastAsiaTheme="minorEastAsia"/>
          <w:sz w:val="20"/>
          <w:szCs w:val="20"/>
        </w:rPr>
      </w:pPr>
      <w:r>
        <w:rPr>
          <w:rFonts w:eastAsiaTheme="minorEastAsia" w:hint="eastAsia"/>
          <w:sz w:val="20"/>
          <w:szCs w:val="20"/>
        </w:rPr>
        <w:t>本文提出了一种基于改进</w:t>
      </w:r>
      <w:proofErr w:type="spellStart"/>
      <w:r w:rsidRPr="00DB6CD5">
        <w:rPr>
          <w:rFonts w:eastAsiaTheme="minorEastAsia" w:hint="eastAsia"/>
          <w:sz w:val="20"/>
          <w:szCs w:val="20"/>
        </w:rPr>
        <w:t>NestedFormer</w:t>
      </w:r>
      <w:proofErr w:type="spellEnd"/>
      <w:r>
        <w:rPr>
          <w:rFonts w:eastAsiaTheme="minorEastAsia" w:hint="eastAsia"/>
          <w:sz w:val="20"/>
          <w:szCs w:val="20"/>
        </w:rPr>
        <w:t>的脑肿瘤分割模型。</w:t>
      </w:r>
      <w:r w:rsidR="00CC3109" w:rsidRPr="00DB6CD5">
        <w:rPr>
          <w:rFonts w:eastAsiaTheme="minorEastAsia" w:hint="eastAsia"/>
          <w:sz w:val="20"/>
          <w:szCs w:val="20"/>
        </w:rPr>
        <w:t>针对</w:t>
      </w:r>
      <w:proofErr w:type="spellStart"/>
      <w:r w:rsidR="00CC3109" w:rsidRPr="00DB6CD5">
        <w:rPr>
          <w:rFonts w:eastAsiaTheme="minorEastAsia" w:hint="eastAsia"/>
          <w:sz w:val="20"/>
          <w:szCs w:val="20"/>
        </w:rPr>
        <w:t>NestedFormer</w:t>
      </w:r>
      <w:proofErr w:type="spellEnd"/>
      <w:r w:rsidR="00CC3109" w:rsidRPr="00DB6CD5">
        <w:rPr>
          <w:rFonts w:eastAsiaTheme="minorEastAsia" w:hint="eastAsia"/>
          <w:sz w:val="20"/>
          <w:szCs w:val="20"/>
        </w:rPr>
        <w:t>模型图像输入后预处理不足和高层次特征融合不充分的问题</w:t>
      </w:r>
      <w:r w:rsidR="00CC3109" w:rsidRPr="00DB6CD5">
        <w:rPr>
          <w:rFonts w:eastAsiaTheme="minorEastAsia"/>
          <w:sz w:val="20"/>
          <w:szCs w:val="20"/>
        </w:rPr>
        <w:t>。</w:t>
      </w:r>
      <w:r w:rsidR="00CC3109" w:rsidRPr="00DB6CD5">
        <w:rPr>
          <w:rFonts w:eastAsiaTheme="minorEastAsia" w:hint="eastAsia"/>
          <w:sz w:val="20"/>
          <w:szCs w:val="20"/>
        </w:rPr>
        <w:t>所</w:t>
      </w:r>
      <w:r w:rsidR="00CC3109" w:rsidRPr="00DB6CD5">
        <w:rPr>
          <w:rFonts w:eastAsiaTheme="minorEastAsia"/>
          <w:sz w:val="20"/>
          <w:szCs w:val="20"/>
        </w:rPr>
        <w:t>提出</w:t>
      </w:r>
      <w:r w:rsidR="00CC3109" w:rsidRPr="00DB6CD5">
        <w:rPr>
          <w:rFonts w:eastAsiaTheme="minorEastAsia" w:hint="eastAsia"/>
          <w:sz w:val="20"/>
          <w:szCs w:val="20"/>
        </w:rPr>
        <w:t>轴向门控注意力模块和修改的</w:t>
      </w:r>
      <w:r w:rsidR="00CC3109" w:rsidRPr="00DB6CD5">
        <w:rPr>
          <w:rFonts w:eastAsiaTheme="minorEastAsia" w:hint="eastAsia"/>
          <w:sz w:val="20"/>
          <w:szCs w:val="20"/>
        </w:rPr>
        <w:t>Inception</w:t>
      </w:r>
      <w:r w:rsidR="00CC3109" w:rsidRPr="00DB6CD5">
        <w:rPr>
          <w:rFonts w:eastAsiaTheme="minorEastAsia" w:hint="eastAsia"/>
          <w:sz w:val="20"/>
          <w:szCs w:val="20"/>
        </w:rPr>
        <w:t>模块</w:t>
      </w:r>
      <w:r w:rsidR="00CC3109" w:rsidRPr="00DB6CD5">
        <w:rPr>
          <w:rFonts w:eastAsiaTheme="minorEastAsia"/>
          <w:sz w:val="20"/>
          <w:szCs w:val="20"/>
        </w:rPr>
        <w:t>。</w:t>
      </w:r>
      <w:r w:rsidR="0016189A">
        <w:rPr>
          <w:rFonts w:eastAsiaTheme="minorEastAsia" w:hint="eastAsia"/>
          <w:sz w:val="20"/>
          <w:szCs w:val="20"/>
        </w:rPr>
        <w:t>针对</w:t>
      </w:r>
      <w:proofErr w:type="spellStart"/>
      <w:r w:rsidR="0016189A" w:rsidRPr="00DB6CD5">
        <w:rPr>
          <w:rFonts w:eastAsiaTheme="minorEastAsia" w:hint="eastAsia"/>
          <w:sz w:val="20"/>
          <w:szCs w:val="20"/>
        </w:rPr>
        <w:t>NestedFormer</w:t>
      </w:r>
      <w:proofErr w:type="spellEnd"/>
      <w:r w:rsidR="0016189A" w:rsidRPr="00DB6CD5">
        <w:rPr>
          <w:rFonts w:eastAsiaTheme="minorEastAsia" w:hint="eastAsia"/>
          <w:sz w:val="20"/>
          <w:szCs w:val="20"/>
        </w:rPr>
        <w:t>模型图像输入后预处理不足</w:t>
      </w:r>
      <w:r w:rsidR="0016189A">
        <w:rPr>
          <w:rFonts w:eastAsiaTheme="minorEastAsia" w:hint="eastAsia"/>
          <w:sz w:val="20"/>
          <w:szCs w:val="20"/>
        </w:rPr>
        <w:t>的问题，提出修改的</w:t>
      </w:r>
      <w:r w:rsidR="0016189A">
        <w:rPr>
          <w:rFonts w:eastAsiaTheme="minorEastAsia" w:hint="eastAsia"/>
          <w:sz w:val="20"/>
          <w:szCs w:val="20"/>
        </w:rPr>
        <w:t>Inception</w:t>
      </w:r>
      <w:r w:rsidR="0016189A">
        <w:rPr>
          <w:rFonts w:eastAsiaTheme="minorEastAsia" w:hint="eastAsia"/>
          <w:sz w:val="20"/>
          <w:szCs w:val="20"/>
        </w:rPr>
        <w:t>，添加在输入图像进入网络主干中间。同时针对在网络</w:t>
      </w:r>
      <w:r w:rsidR="0016189A" w:rsidRPr="00DB6CD5">
        <w:rPr>
          <w:rFonts w:eastAsiaTheme="minorEastAsia" w:hint="eastAsia"/>
          <w:sz w:val="20"/>
          <w:szCs w:val="20"/>
        </w:rPr>
        <w:t>高层次</w:t>
      </w:r>
      <w:proofErr w:type="gramStart"/>
      <w:r w:rsidR="0016189A">
        <w:rPr>
          <w:rFonts w:eastAsiaTheme="minorEastAsia" w:hint="eastAsia"/>
          <w:sz w:val="20"/>
          <w:szCs w:val="20"/>
        </w:rPr>
        <w:t>时</w:t>
      </w:r>
      <w:r w:rsidR="0016189A" w:rsidRPr="00DB6CD5">
        <w:rPr>
          <w:rFonts w:eastAsiaTheme="minorEastAsia" w:hint="eastAsia"/>
          <w:sz w:val="20"/>
          <w:szCs w:val="20"/>
        </w:rPr>
        <w:t>特征</w:t>
      </w:r>
      <w:proofErr w:type="gramEnd"/>
      <w:r w:rsidR="0016189A" w:rsidRPr="00DB6CD5">
        <w:rPr>
          <w:rFonts w:eastAsiaTheme="minorEastAsia" w:hint="eastAsia"/>
          <w:sz w:val="20"/>
          <w:szCs w:val="20"/>
        </w:rPr>
        <w:t>融合不充分的问题</w:t>
      </w:r>
      <w:r w:rsidR="0016189A">
        <w:rPr>
          <w:rFonts w:eastAsiaTheme="minorEastAsia" w:hint="eastAsia"/>
          <w:sz w:val="20"/>
          <w:szCs w:val="20"/>
        </w:rPr>
        <w:t>，提出了</w:t>
      </w:r>
      <w:r w:rsidR="0016189A" w:rsidRPr="00DB6CD5">
        <w:rPr>
          <w:rFonts w:eastAsiaTheme="minorEastAsia" w:hint="eastAsia"/>
          <w:sz w:val="20"/>
          <w:szCs w:val="20"/>
        </w:rPr>
        <w:t>轴向门控注意力模块</w:t>
      </w:r>
      <w:r w:rsidR="0016189A">
        <w:rPr>
          <w:rFonts w:eastAsiaTheme="minorEastAsia" w:hint="eastAsia"/>
          <w:sz w:val="20"/>
          <w:szCs w:val="20"/>
        </w:rPr>
        <w:t>，通过轴向分开计算门控注意力，提高对单模态的特征融合同时保持多模态之间的融合。实验结果表明，使用了轴向门控注意力和修改的</w:t>
      </w:r>
      <w:r w:rsidR="0016189A">
        <w:rPr>
          <w:rFonts w:eastAsiaTheme="minorEastAsia" w:hint="eastAsia"/>
          <w:sz w:val="20"/>
          <w:szCs w:val="20"/>
        </w:rPr>
        <w:t>Inception</w:t>
      </w:r>
      <w:r w:rsidR="0016189A">
        <w:rPr>
          <w:rFonts w:eastAsiaTheme="minorEastAsia" w:hint="eastAsia"/>
          <w:sz w:val="20"/>
          <w:szCs w:val="20"/>
        </w:rPr>
        <w:t>模块后的脑肿瘤分割网络的平均精度提升至了</w:t>
      </w:r>
      <w:r w:rsidR="0016189A">
        <w:rPr>
          <w:rFonts w:eastAsiaTheme="minorEastAsia" w:hint="eastAsia"/>
          <w:sz w:val="20"/>
          <w:szCs w:val="20"/>
        </w:rPr>
        <w:t>8</w:t>
      </w:r>
      <w:r w:rsidR="0016189A">
        <w:rPr>
          <w:rFonts w:eastAsiaTheme="minorEastAsia"/>
          <w:sz w:val="20"/>
          <w:szCs w:val="20"/>
        </w:rPr>
        <w:t>6.4</w:t>
      </w:r>
      <w:r w:rsidR="0016189A">
        <w:rPr>
          <w:rFonts w:eastAsiaTheme="minorEastAsia" w:hint="eastAsia"/>
          <w:sz w:val="20"/>
          <w:szCs w:val="20"/>
        </w:rPr>
        <w:t>。本文算法虽然在精度上取得了不错的结果，但分割精度相较于结构复杂的网络并没有明显提升，下一步需要针对损失函数进行修改，以进一步提升模型精度。</w:t>
      </w:r>
    </w:p>
    <w:p w14:paraId="7CA953FF" w14:textId="5D0704E9" w:rsidR="0016189A" w:rsidRDefault="00C66BA7" w:rsidP="00C66BA7">
      <w:pPr>
        <w:pStyle w:val="a7"/>
        <w:numPr>
          <w:ilvl w:val="0"/>
          <w:numId w:val="1"/>
        </w:numPr>
        <w:spacing w:before="100" w:beforeAutospacing="1" w:line="360" w:lineRule="auto"/>
        <w:ind w:firstLineChars="0"/>
        <w:outlineLvl w:val="0"/>
        <w:rPr>
          <w:rFonts w:eastAsia="黑体"/>
          <w:b/>
          <w:sz w:val="28"/>
          <w:szCs w:val="28"/>
        </w:rPr>
      </w:pPr>
      <w:r w:rsidRPr="00C66BA7">
        <w:rPr>
          <w:rFonts w:eastAsia="黑体" w:hint="eastAsia"/>
          <w:b/>
          <w:sz w:val="28"/>
          <w:szCs w:val="28"/>
        </w:rPr>
        <w:lastRenderedPageBreak/>
        <w:t>摘要</w:t>
      </w:r>
    </w:p>
    <w:p w14:paraId="71545780" w14:textId="1D7BDDA2" w:rsidR="00C66BA7" w:rsidRPr="006C741D" w:rsidRDefault="00C66BA7" w:rsidP="006C741D">
      <w:pPr>
        <w:spacing w:before="100" w:beforeAutospacing="1" w:line="360" w:lineRule="auto"/>
        <w:outlineLvl w:val="0"/>
        <w:rPr>
          <w:rFonts w:eastAsiaTheme="minorEastAsia"/>
          <w:sz w:val="20"/>
          <w:szCs w:val="20"/>
        </w:rPr>
      </w:pPr>
      <w:r w:rsidRPr="006C741D">
        <w:rPr>
          <w:rFonts w:eastAsiaTheme="minorEastAsia" w:hint="eastAsia"/>
          <w:sz w:val="20"/>
          <w:szCs w:val="20"/>
        </w:rPr>
        <w:t>从磁共振三维图像</w:t>
      </w:r>
      <w:r w:rsidRPr="006C741D">
        <w:rPr>
          <w:rFonts w:eastAsiaTheme="minorEastAsia" w:hint="eastAsia"/>
          <w:sz w:val="20"/>
          <w:szCs w:val="20"/>
        </w:rPr>
        <w:t>(MRI)</w:t>
      </w:r>
      <w:r w:rsidRPr="006C741D">
        <w:rPr>
          <w:rFonts w:eastAsiaTheme="minorEastAsia" w:hint="eastAsia"/>
          <w:sz w:val="20"/>
          <w:szCs w:val="20"/>
        </w:rPr>
        <w:t>中准确分割脑肿瘤对临床决策和手术计划至关重要。人工分割虽然能达到较高的准确率，但费时费力，且不能批量处理。近年来，以</w:t>
      </w:r>
      <w:r w:rsidRPr="006C741D">
        <w:rPr>
          <w:rFonts w:eastAsiaTheme="minorEastAsia" w:hint="eastAsia"/>
          <w:sz w:val="20"/>
          <w:szCs w:val="20"/>
        </w:rPr>
        <w:t>U-Net</w:t>
      </w:r>
      <w:r w:rsidRPr="006C741D">
        <w:rPr>
          <w:rFonts w:eastAsiaTheme="minorEastAsia" w:hint="eastAsia"/>
          <w:sz w:val="20"/>
          <w:szCs w:val="20"/>
        </w:rPr>
        <w:t>为代表的深度神经网络已成功应用于医学图像分割，并取得了较好的效果。然而，没有一种标准的分割方法可以对所有的图像都产生理想的结果，各种分割方法都是针对特定的区域和成像方式进行优化的，具有很强的针对性。本文提出了一种基于</w:t>
      </w:r>
      <w:r>
        <w:rPr>
          <w:rFonts w:eastAsiaTheme="minorEastAsia" w:hint="eastAsia"/>
          <w:sz w:val="20"/>
          <w:szCs w:val="20"/>
        </w:rPr>
        <w:t>改进</w:t>
      </w:r>
      <w:proofErr w:type="spellStart"/>
      <w:r w:rsidRPr="00DB6CD5">
        <w:rPr>
          <w:rFonts w:eastAsiaTheme="minorEastAsia" w:hint="eastAsia"/>
          <w:sz w:val="20"/>
          <w:szCs w:val="20"/>
        </w:rPr>
        <w:t>NestedFormer</w:t>
      </w:r>
      <w:proofErr w:type="spellEnd"/>
      <w:r>
        <w:rPr>
          <w:rFonts w:eastAsiaTheme="minorEastAsia" w:hint="eastAsia"/>
          <w:sz w:val="20"/>
          <w:szCs w:val="20"/>
        </w:rPr>
        <w:t>的脑肿瘤</w:t>
      </w:r>
      <w:r w:rsidRPr="006C741D">
        <w:rPr>
          <w:rFonts w:eastAsiaTheme="minorEastAsia" w:hint="eastAsia"/>
          <w:sz w:val="20"/>
          <w:szCs w:val="20"/>
        </w:rPr>
        <w:t>，用于脑肿瘤分割</w:t>
      </w:r>
      <w:r>
        <w:rPr>
          <w:rFonts w:eastAsiaTheme="minorEastAsia" w:hint="eastAsia"/>
          <w:sz w:val="20"/>
          <w:szCs w:val="20"/>
        </w:rPr>
        <w:t>模型</w:t>
      </w:r>
      <w:r w:rsidRPr="006C741D">
        <w:rPr>
          <w:rFonts w:eastAsiaTheme="minorEastAsia" w:hint="eastAsia"/>
          <w:sz w:val="20"/>
          <w:szCs w:val="20"/>
        </w:rPr>
        <w:t>。该模型在</w:t>
      </w:r>
      <w:proofErr w:type="spellStart"/>
      <w:r w:rsidRPr="006C741D">
        <w:rPr>
          <w:rFonts w:eastAsiaTheme="minorEastAsia" w:hint="eastAsia"/>
          <w:sz w:val="20"/>
          <w:szCs w:val="20"/>
        </w:rPr>
        <w:t>BraTS</w:t>
      </w:r>
      <w:proofErr w:type="spellEnd"/>
      <w:r w:rsidRPr="006C741D">
        <w:rPr>
          <w:rFonts w:eastAsiaTheme="minorEastAsia" w:hint="eastAsia"/>
          <w:sz w:val="20"/>
          <w:szCs w:val="20"/>
        </w:rPr>
        <w:t xml:space="preserve"> 20</w:t>
      </w:r>
      <w:r w:rsidRPr="006C741D">
        <w:rPr>
          <w:rFonts w:eastAsiaTheme="minorEastAsia"/>
          <w:sz w:val="20"/>
          <w:szCs w:val="20"/>
        </w:rPr>
        <w:t>20</w:t>
      </w:r>
      <w:r w:rsidRPr="006C741D">
        <w:rPr>
          <w:rFonts w:eastAsiaTheme="minorEastAsia" w:hint="eastAsia"/>
          <w:sz w:val="20"/>
          <w:szCs w:val="20"/>
        </w:rPr>
        <w:t>训练数据集上进行了评估，达到了最先进的性能，整个肿瘤、肿瘤核心和增强肿瘤核心的</w:t>
      </w:r>
      <w:r w:rsidRPr="006C741D">
        <w:rPr>
          <w:rFonts w:eastAsiaTheme="minorEastAsia" w:hint="eastAsia"/>
          <w:sz w:val="20"/>
          <w:szCs w:val="20"/>
        </w:rPr>
        <w:t>Dice</w:t>
      </w:r>
      <w:r w:rsidRPr="006C741D">
        <w:rPr>
          <w:rFonts w:eastAsiaTheme="minorEastAsia" w:hint="eastAsia"/>
          <w:sz w:val="20"/>
          <w:szCs w:val="20"/>
        </w:rPr>
        <w:t>得分分别为</w:t>
      </w:r>
      <w:r w:rsidRPr="006C741D">
        <w:rPr>
          <w:rFonts w:eastAsiaTheme="minorEastAsia" w:hint="eastAsia"/>
          <w:sz w:val="20"/>
          <w:szCs w:val="20"/>
        </w:rPr>
        <w:t>9</w:t>
      </w:r>
      <w:r w:rsidRPr="006C741D">
        <w:rPr>
          <w:rFonts w:eastAsiaTheme="minorEastAsia"/>
          <w:sz w:val="20"/>
          <w:szCs w:val="20"/>
        </w:rPr>
        <w:t>1.2%,86.5%,81.4%</w:t>
      </w:r>
      <w:r w:rsidRPr="006C741D">
        <w:rPr>
          <w:rFonts w:eastAsiaTheme="minorEastAsia" w:hint="eastAsia"/>
          <w:sz w:val="20"/>
          <w:szCs w:val="20"/>
        </w:rPr>
        <w:t>。</w:t>
      </w:r>
    </w:p>
    <w:p w14:paraId="33F24FEB" w14:textId="0AD26E5D" w:rsidR="00C66BA7" w:rsidRPr="006C741D" w:rsidRDefault="00C66BA7" w:rsidP="006C741D">
      <w:pPr>
        <w:spacing w:before="100" w:beforeAutospacing="1" w:line="360" w:lineRule="auto"/>
        <w:outlineLvl w:val="0"/>
        <w:rPr>
          <w:rFonts w:eastAsiaTheme="minorEastAsia"/>
          <w:sz w:val="20"/>
          <w:szCs w:val="20"/>
        </w:rPr>
      </w:pPr>
      <w:r w:rsidRPr="006C741D">
        <w:rPr>
          <w:rFonts w:eastAsiaTheme="minorEastAsia" w:hint="eastAsia"/>
          <w:sz w:val="20"/>
          <w:szCs w:val="20"/>
        </w:rPr>
        <w:t>关键词：脑肿瘤，分割，轴向，</w:t>
      </w:r>
      <w:r w:rsidRPr="006C741D">
        <w:rPr>
          <w:rFonts w:eastAsiaTheme="minorEastAsia" w:hint="eastAsia"/>
          <w:sz w:val="20"/>
          <w:szCs w:val="20"/>
        </w:rPr>
        <w:t>BraTS2020</w:t>
      </w:r>
      <w:r w:rsidRPr="006C741D">
        <w:rPr>
          <w:rFonts w:eastAsiaTheme="minorEastAsia" w:hint="eastAsia"/>
          <w:sz w:val="20"/>
          <w:szCs w:val="20"/>
        </w:rPr>
        <w:t>数据库</w:t>
      </w:r>
    </w:p>
    <w:p w14:paraId="665E1A5A" w14:textId="40B368BC" w:rsidR="0016189A" w:rsidRDefault="0016189A" w:rsidP="00DB6CD5">
      <w:pPr>
        <w:spacing w:before="100" w:beforeAutospacing="1" w:line="360" w:lineRule="auto"/>
        <w:ind w:firstLine="0"/>
        <w:outlineLvl w:val="0"/>
        <w:rPr>
          <w:rFonts w:eastAsia="黑体"/>
          <w:b/>
          <w:sz w:val="28"/>
          <w:szCs w:val="28"/>
        </w:rPr>
      </w:pPr>
    </w:p>
    <w:p w14:paraId="3DC5D747" w14:textId="6369B293" w:rsidR="00FD3214" w:rsidRDefault="00FD3214" w:rsidP="00DB6CD5">
      <w:pPr>
        <w:spacing w:before="100" w:beforeAutospacing="1" w:line="360" w:lineRule="auto"/>
        <w:ind w:firstLine="0"/>
        <w:outlineLvl w:val="0"/>
        <w:rPr>
          <w:rFonts w:eastAsia="黑体"/>
          <w:b/>
          <w:sz w:val="28"/>
          <w:szCs w:val="28"/>
        </w:rPr>
      </w:pPr>
      <w:r>
        <w:rPr>
          <w:rFonts w:eastAsia="黑体" w:hint="eastAsia"/>
          <w:b/>
          <w:sz w:val="28"/>
          <w:szCs w:val="28"/>
        </w:rPr>
        <w:t>参考文献</w:t>
      </w:r>
    </w:p>
    <w:p w14:paraId="68F49E6C" w14:textId="09229730" w:rsidR="00617BFD" w:rsidRPr="00617BFD" w:rsidRDefault="00C511EA" w:rsidP="00617BFD">
      <w:pPr>
        <w:spacing w:before="100" w:beforeAutospacing="1" w:line="360" w:lineRule="auto"/>
        <w:outlineLvl w:val="0"/>
        <w:rPr>
          <w:rFonts w:eastAsiaTheme="minorEastAsia"/>
          <w:sz w:val="20"/>
          <w:szCs w:val="20"/>
        </w:rPr>
      </w:pPr>
      <w:r>
        <w:rPr>
          <w:rFonts w:eastAsiaTheme="minorEastAsia"/>
          <w:sz w:val="20"/>
          <w:szCs w:val="20"/>
        </w:rPr>
        <w:t>[</w:t>
      </w:r>
      <w:proofErr w:type="gramStart"/>
      <w:r>
        <w:rPr>
          <w:rFonts w:eastAsiaTheme="minorEastAsia"/>
          <w:sz w:val="20"/>
          <w:szCs w:val="20"/>
        </w:rPr>
        <w:t>1]</w:t>
      </w:r>
      <w:r w:rsidR="00617BFD" w:rsidRPr="00617BFD">
        <w:rPr>
          <w:rFonts w:eastAsiaTheme="minorEastAsia"/>
          <w:sz w:val="20"/>
          <w:szCs w:val="20"/>
        </w:rPr>
        <w:t>Bray</w:t>
      </w:r>
      <w:proofErr w:type="gramEnd"/>
      <w:r w:rsidR="00617BFD" w:rsidRPr="00617BFD">
        <w:rPr>
          <w:rFonts w:eastAsiaTheme="minorEastAsia"/>
          <w:sz w:val="20"/>
          <w:szCs w:val="20"/>
        </w:rPr>
        <w:t xml:space="preserve">, F., </w:t>
      </w:r>
      <w:proofErr w:type="spellStart"/>
      <w:r w:rsidR="00617BFD" w:rsidRPr="00617BFD">
        <w:rPr>
          <w:rFonts w:eastAsiaTheme="minorEastAsia"/>
          <w:sz w:val="20"/>
          <w:szCs w:val="20"/>
        </w:rPr>
        <w:t>Ferlay</w:t>
      </w:r>
      <w:proofErr w:type="spellEnd"/>
      <w:r w:rsidR="00617BFD" w:rsidRPr="00617BFD">
        <w:rPr>
          <w:rFonts w:eastAsiaTheme="minorEastAsia"/>
          <w:sz w:val="20"/>
          <w:szCs w:val="20"/>
        </w:rPr>
        <w:t xml:space="preserve">, J., </w:t>
      </w:r>
      <w:proofErr w:type="spellStart"/>
      <w:r w:rsidR="00617BFD" w:rsidRPr="00617BFD">
        <w:rPr>
          <w:rFonts w:eastAsiaTheme="minorEastAsia"/>
          <w:sz w:val="20"/>
          <w:szCs w:val="20"/>
        </w:rPr>
        <w:t>Soerjomataram</w:t>
      </w:r>
      <w:proofErr w:type="spellEnd"/>
      <w:r w:rsidR="00617BFD" w:rsidRPr="00617BFD">
        <w:rPr>
          <w:rFonts w:eastAsiaTheme="minorEastAsia"/>
          <w:sz w:val="20"/>
          <w:szCs w:val="20"/>
        </w:rPr>
        <w:t>, I., Siegel, R., Torre, L., Jemal, A.: Global</w:t>
      </w:r>
      <w:r w:rsidR="00617BFD">
        <w:rPr>
          <w:rFonts w:eastAsiaTheme="minorEastAsia" w:hint="eastAsia"/>
          <w:sz w:val="20"/>
          <w:szCs w:val="20"/>
        </w:rPr>
        <w:t xml:space="preserve"> </w:t>
      </w:r>
      <w:r w:rsidR="00617BFD" w:rsidRPr="00617BFD">
        <w:rPr>
          <w:rFonts w:eastAsiaTheme="minorEastAsia"/>
          <w:sz w:val="20"/>
          <w:szCs w:val="20"/>
        </w:rPr>
        <w:t xml:space="preserve">cancer statistics 2018: </w:t>
      </w:r>
      <w:proofErr w:type="spellStart"/>
      <w:r w:rsidR="00617BFD" w:rsidRPr="00617BFD">
        <w:rPr>
          <w:rFonts w:eastAsiaTheme="minorEastAsia"/>
          <w:sz w:val="20"/>
          <w:szCs w:val="20"/>
        </w:rPr>
        <w:t>Globocan</w:t>
      </w:r>
      <w:proofErr w:type="spellEnd"/>
      <w:r w:rsidR="00617BFD" w:rsidRPr="00617BFD">
        <w:rPr>
          <w:rFonts w:eastAsiaTheme="minorEastAsia"/>
          <w:sz w:val="20"/>
          <w:szCs w:val="20"/>
        </w:rPr>
        <w:t xml:space="preserve"> estimates of incidence and mortality worldwide</w:t>
      </w:r>
      <w:r w:rsidR="00617BFD">
        <w:rPr>
          <w:rFonts w:eastAsiaTheme="minorEastAsia" w:hint="eastAsia"/>
          <w:sz w:val="20"/>
          <w:szCs w:val="20"/>
        </w:rPr>
        <w:t xml:space="preserve"> </w:t>
      </w:r>
      <w:r w:rsidR="00617BFD" w:rsidRPr="00617BFD">
        <w:rPr>
          <w:rFonts w:eastAsiaTheme="minorEastAsia"/>
          <w:sz w:val="20"/>
          <w:szCs w:val="20"/>
        </w:rPr>
        <w:t>for 36 cancers in 185 countries. CA: A Cancer Journal for Clinicians 68(6), 394</w:t>
      </w:r>
      <w:r w:rsidR="00617BFD">
        <w:rPr>
          <w:rFonts w:eastAsiaTheme="minorEastAsia"/>
          <w:sz w:val="20"/>
          <w:szCs w:val="20"/>
        </w:rPr>
        <w:t>-</w:t>
      </w:r>
      <w:r w:rsidR="00617BFD" w:rsidRPr="00617BFD">
        <w:rPr>
          <w:rFonts w:eastAsiaTheme="minorEastAsia"/>
          <w:sz w:val="20"/>
          <w:szCs w:val="20"/>
        </w:rPr>
        <w:t>424</w:t>
      </w:r>
      <w:r w:rsidR="00617BFD">
        <w:rPr>
          <w:rFonts w:eastAsiaTheme="minorEastAsia" w:hint="eastAsia"/>
          <w:sz w:val="20"/>
          <w:szCs w:val="20"/>
        </w:rPr>
        <w:t xml:space="preserve"> </w:t>
      </w:r>
      <w:r w:rsidR="00617BFD" w:rsidRPr="00617BFD">
        <w:rPr>
          <w:rFonts w:eastAsiaTheme="minorEastAsia"/>
          <w:sz w:val="20"/>
          <w:szCs w:val="20"/>
        </w:rPr>
        <w:t>(2018)</w:t>
      </w:r>
    </w:p>
    <w:p w14:paraId="1B4F94A8" w14:textId="42F3DC0B" w:rsidR="00FD3214" w:rsidRPr="00FD3214" w:rsidRDefault="00FD3214" w:rsidP="00FD3214">
      <w:pPr>
        <w:spacing w:before="100" w:beforeAutospacing="1" w:line="360" w:lineRule="auto"/>
        <w:outlineLvl w:val="0"/>
        <w:rPr>
          <w:rFonts w:eastAsiaTheme="minorEastAsia"/>
          <w:sz w:val="20"/>
          <w:szCs w:val="20"/>
        </w:rPr>
      </w:pPr>
      <w:r w:rsidRPr="00FD3214">
        <w:rPr>
          <w:rFonts w:eastAsiaTheme="minorEastAsia"/>
          <w:sz w:val="20"/>
          <w:szCs w:val="20"/>
        </w:rPr>
        <w:t>[</w:t>
      </w:r>
      <w:r w:rsidR="00C511EA">
        <w:rPr>
          <w:rFonts w:eastAsiaTheme="minorEastAsia"/>
          <w:sz w:val="20"/>
          <w:szCs w:val="20"/>
        </w:rPr>
        <w:t>2</w:t>
      </w:r>
      <w:r w:rsidRPr="00FD3214">
        <w:rPr>
          <w:rFonts w:eastAsiaTheme="minorEastAsia"/>
          <w:sz w:val="20"/>
          <w:szCs w:val="20"/>
        </w:rPr>
        <w:t xml:space="preserve">] </w:t>
      </w:r>
      <w:proofErr w:type="spellStart"/>
      <w:r w:rsidRPr="00FD3214">
        <w:rPr>
          <w:rFonts w:eastAsiaTheme="minorEastAsia"/>
          <w:sz w:val="20"/>
          <w:szCs w:val="20"/>
        </w:rPr>
        <w:t>Havaei</w:t>
      </w:r>
      <w:proofErr w:type="spellEnd"/>
      <w:r w:rsidRPr="00FD3214">
        <w:rPr>
          <w:rFonts w:eastAsiaTheme="minorEastAsia"/>
          <w:sz w:val="20"/>
          <w:szCs w:val="20"/>
        </w:rPr>
        <w:t xml:space="preserve"> M, Davy A, </w:t>
      </w:r>
      <w:proofErr w:type="spellStart"/>
      <w:r w:rsidRPr="00FD3214">
        <w:rPr>
          <w:rFonts w:eastAsiaTheme="minorEastAsia"/>
          <w:sz w:val="20"/>
          <w:szCs w:val="20"/>
        </w:rPr>
        <w:t>Warde</w:t>
      </w:r>
      <w:proofErr w:type="spellEnd"/>
      <w:r w:rsidRPr="00FD3214">
        <w:rPr>
          <w:rFonts w:eastAsiaTheme="minorEastAsia"/>
          <w:sz w:val="20"/>
          <w:szCs w:val="20"/>
        </w:rPr>
        <w:t>-Farley D, et al. Brain tumor segmentation with deep neural networks [J]. Medical Image Analysis, 2017, 35: 18-31.</w:t>
      </w:r>
    </w:p>
    <w:p w14:paraId="2A5F26F0" w14:textId="21939B63" w:rsidR="00FD3214" w:rsidRDefault="00FD3214" w:rsidP="00FD3214">
      <w:pPr>
        <w:spacing w:before="100" w:beforeAutospacing="1" w:line="360" w:lineRule="auto"/>
        <w:outlineLvl w:val="0"/>
        <w:rPr>
          <w:rFonts w:eastAsiaTheme="minorEastAsia"/>
          <w:sz w:val="20"/>
          <w:szCs w:val="20"/>
        </w:rPr>
      </w:pPr>
      <w:r w:rsidRPr="00FD3214">
        <w:rPr>
          <w:rFonts w:eastAsiaTheme="minorEastAsia"/>
          <w:sz w:val="20"/>
          <w:szCs w:val="20"/>
        </w:rPr>
        <w:t>[</w:t>
      </w:r>
      <w:r w:rsidR="00C511EA">
        <w:rPr>
          <w:rFonts w:eastAsiaTheme="minorEastAsia"/>
          <w:sz w:val="20"/>
          <w:szCs w:val="20"/>
        </w:rPr>
        <w:t>3</w:t>
      </w:r>
      <w:r w:rsidRPr="00FD3214">
        <w:rPr>
          <w:rFonts w:eastAsiaTheme="minorEastAsia"/>
          <w:sz w:val="20"/>
          <w:szCs w:val="20"/>
        </w:rPr>
        <w:t xml:space="preserve">] </w:t>
      </w:r>
      <w:proofErr w:type="spellStart"/>
      <w:r w:rsidRPr="00FD3214">
        <w:rPr>
          <w:rFonts w:eastAsiaTheme="minorEastAsia"/>
          <w:sz w:val="20"/>
          <w:szCs w:val="20"/>
        </w:rPr>
        <w:t>Isensee</w:t>
      </w:r>
      <w:proofErr w:type="spellEnd"/>
      <w:r w:rsidRPr="00FD3214">
        <w:rPr>
          <w:rFonts w:eastAsiaTheme="minorEastAsia"/>
          <w:sz w:val="20"/>
          <w:szCs w:val="20"/>
        </w:rPr>
        <w:t xml:space="preserve"> F, </w:t>
      </w:r>
      <w:proofErr w:type="spellStart"/>
      <w:r w:rsidRPr="00FD3214">
        <w:rPr>
          <w:rFonts w:eastAsiaTheme="minorEastAsia"/>
          <w:sz w:val="20"/>
          <w:szCs w:val="20"/>
        </w:rPr>
        <w:t>Kickingereder</w:t>
      </w:r>
      <w:proofErr w:type="spellEnd"/>
      <w:r w:rsidRPr="00FD3214">
        <w:rPr>
          <w:rFonts w:eastAsiaTheme="minorEastAsia"/>
          <w:sz w:val="20"/>
          <w:szCs w:val="20"/>
        </w:rPr>
        <w:t xml:space="preserve"> P, Wick W, </w:t>
      </w:r>
      <w:proofErr w:type="spellStart"/>
      <w:r w:rsidRPr="00FD3214">
        <w:rPr>
          <w:rFonts w:eastAsiaTheme="minorEastAsia"/>
          <w:sz w:val="20"/>
          <w:szCs w:val="20"/>
        </w:rPr>
        <w:t>Bendszus</w:t>
      </w:r>
      <w:proofErr w:type="spellEnd"/>
      <w:r w:rsidRPr="00FD3214">
        <w:rPr>
          <w:rFonts w:eastAsiaTheme="minorEastAsia"/>
          <w:sz w:val="20"/>
          <w:szCs w:val="20"/>
        </w:rPr>
        <w:t xml:space="preserve"> M, Maier</w:t>
      </w:r>
      <w:r>
        <w:rPr>
          <w:rFonts w:eastAsiaTheme="minorEastAsia"/>
          <w:sz w:val="20"/>
          <w:szCs w:val="20"/>
        </w:rPr>
        <w:t xml:space="preserve"> </w:t>
      </w:r>
      <w:r w:rsidRPr="00FD3214">
        <w:rPr>
          <w:rFonts w:eastAsiaTheme="minorEastAsia"/>
          <w:sz w:val="20"/>
          <w:szCs w:val="20"/>
        </w:rPr>
        <w:t xml:space="preserve">Hein K H: Brain Tumor Segmentation and Radiomics Survival Prediction: Contribution to the BRATS 2017 Challenge. In: </w:t>
      </w:r>
      <w:proofErr w:type="spellStart"/>
      <w:r w:rsidRPr="00FD3214">
        <w:rPr>
          <w:rFonts w:eastAsiaTheme="minorEastAsia"/>
          <w:sz w:val="20"/>
          <w:szCs w:val="20"/>
        </w:rPr>
        <w:t>Crimi</w:t>
      </w:r>
      <w:proofErr w:type="spellEnd"/>
      <w:r w:rsidRPr="00FD3214">
        <w:rPr>
          <w:rFonts w:eastAsiaTheme="minorEastAsia"/>
          <w:sz w:val="20"/>
          <w:szCs w:val="20"/>
        </w:rPr>
        <w:t xml:space="preserve"> A, </w:t>
      </w:r>
      <w:proofErr w:type="spellStart"/>
      <w:r w:rsidRPr="00FD3214">
        <w:rPr>
          <w:rFonts w:eastAsiaTheme="minorEastAsia"/>
          <w:sz w:val="20"/>
          <w:szCs w:val="20"/>
        </w:rPr>
        <w:t>Bakas</w:t>
      </w:r>
      <w:proofErr w:type="spellEnd"/>
      <w:r w:rsidRPr="00FD3214">
        <w:rPr>
          <w:rFonts w:eastAsiaTheme="minorEastAsia"/>
          <w:sz w:val="20"/>
          <w:szCs w:val="20"/>
        </w:rPr>
        <w:t xml:space="preserve"> S, </w:t>
      </w:r>
      <w:proofErr w:type="spellStart"/>
      <w:r w:rsidRPr="00FD3214">
        <w:rPr>
          <w:rFonts w:eastAsiaTheme="minorEastAsia"/>
          <w:sz w:val="20"/>
          <w:szCs w:val="20"/>
        </w:rPr>
        <w:t>Kuijf</w:t>
      </w:r>
      <w:proofErr w:type="spellEnd"/>
      <w:r w:rsidRPr="00FD3214">
        <w:rPr>
          <w:rFonts w:eastAsiaTheme="minorEastAsia"/>
          <w:sz w:val="20"/>
          <w:szCs w:val="20"/>
        </w:rPr>
        <w:t xml:space="preserve"> H, </w:t>
      </w:r>
      <w:proofErr w:type="spellStart"/>
      <w:r w:rsidRPr="00FD3214">
        <w:rPr>
          <w:rFonts w:eastAsiaTheme="minorEastAsia"/>
          <w:sz w:val="20"/>
          <w:szCs w:val="20"/>
        </w:rPr>
        <w:t>Menze</w:t>
      </w:r>
      <w:proofErr w:type="spellEnd"/>
      <w:r w:rsidRPr="00FD3214">
        <w:rPr>
          <w:rFonts w:eastAsiaTheme="minorEastAsia"/>
          <w:sz w:val="20"/>
          <w:szCs w:val="20"/>
        </w:rPr>
        <w:t xml:space="preserve"> B, and Reyes M.(eds.) </w:t>
      </w:r>
      <w:proofErr w:type="spellStart"/>
      <w:r w:rsidRPr="00FD3214">
        <w:rPr>
          <w:rFonts w:eastAsiaTheme="minorEastAsia"/>
          <w:sz w:val="20"/>
          <w:szCs w:val="20"/>
        </w:rPr>
        <w:t>Brainlesion</w:t>
      </w:r>
      <w:proofErr w:type="spellEnd"/>
      <w:r w:rsidRPr="00FD3214">
        <w:rPr>
          <w:rFonts w:eastAsiaTheme="minorEastAsia"/>
          <w:sz w:val="20"/>
          <w:szCs w:val="20"/>
        </w:rPr>
        <w:t>: Glioma, Multiple Sclerosis, Stroke and Traumatic Brain Injuries. pp. 287–297. Springer International Publishing, Cham (2018).</w:t>
      </w:r>
    </w:p>
    <w:p w14:paraId="36BCDBBD" w14:textId="458D8F68" w:rsidR="00C511EA" w:rsidRDefault="00C511EA" w:rsidP="00C511EA">
      <w:pPr>
        <w:spacing w:before="100" w:beforeAutospacing="1" w:line="360" w:lineRule="auto"/>
        <w:outlineLvl w:val="0"/>
        <w:rPr>
          <w:rFonts w:eastAsiaTheme="minorEastAsia"/>
          <w:sz w:val="20"/>
          <w:szCs w:val="20"/>
        </w:rPr>
      </w:pPr>
      <w:r>
        <w:rPr>
          <w:rFonts w:eastAsiaTheme="minorEastAsia"/>
          <w:sz w:val="20"/>
          <w:szCs w:val="20"/>
        </w:rPr>
        <w:t>[</w:t>
      </w:r>
      <w:proofErr w:type="gramStart"/>
      <w:r>
        <w:rPr>
          <w:rFonts w:eastAsiaTheme="minorEastAsia"/>
          <w:sz w:val="20"/>
          <w:szCs w:val="20"/>
        </w:rPr>
        <w:t>4]</w:t>
      </w:r>
      <w:r w:rsidRPr="00C511EA">
        <w:rPr>
          <w:rFonts w:eastAsiaTheme="minorEastAsia"/>
          <w:sz w:val="20"/>
          <w:szCs w:val="20"/>
        </w:rPr>
        <w:t>Pereira</w:t>
      </w:r>
      <w:proofErr w:type="gramEnd"/>
      <w:r w:rsidRPr="00C511EA">
        <w:rPr>
          <w:rFonts w:eastAsiaTheme="minorEastAsia"/>
          <w:sz w:val="20"/>
          <w:szCs w:val="20"/>
        </w:rPr>
        <w:t xml:space="preserve"> S, Pinto A, Alves V, et al. Brain tumor segmentation</w:t>
      </w:r>
      <w:r>
        <w:rPr>
          <w:rFonts w:eastAsiaTheme="minorEastAsia" w:hint="eastAsia"/>
          <w:sz w:val="20"/>
          <w:szCs w:val="20"/>
        </w:rPr>
        <w:t xml:space="preserve"> </w:t>
      </w:r>
      <w:r w:rsidRPr="00C511EA">
        <w:rPr>
          <w:rFonts w:eastAsiaTheme="minorEastAsia"/>
          <w:sz w:val="20"/>
          <w:szCs w:val="20"/>
        </w:rPr>
        <w:t>using convolutional neural networks in MRI images[J]. IEEE Transactions on Medical Imaging, 2016, 35(5): 1240-1251.</w:t>
      </w:r>
    </w:p>
    <w:p w14:paraId="1DF36731" w14:textId="7C242582" w:rsidR="00FD3214" w:rsidRDefault="00A57CE3" w:rsidP="00FD3214">
      <w:pPr>
        <w:spacing w:before="100" w:beforeAutospacing="1" w:line="360" w:lineRule="auto"/>
        <w:outlineLvl w:val="0"/>
        <w:rPr>
          <w:rFonts w:eastAsiaTheme="minorEastAsia"/>
          <w:sz w:val="20"/>
          <w:szCs w:val="20"/>
        </w:rPr>
      </w:pPr>
      <w:r w:rsidRPr="00FD3214">
        <w:rPr>
          <w:rFonts w:eastAsiaTheme="minorEastAsia"/>
          <w:sz w:val="20"/>
          <w:szCs w:val="20"/>
        </w:rPr>
        <w:lastRenderedPageBreak/>
        <w:t>[</w:t>
      </w:r>
      <w:proofErr w:type="gramStart"/>
      <w:r w:rsidR="00C511EA">
        <w:rPr>
          <w:rFonts w:eastAsiaTheme="minorEastAsia"/>
          <w:sz w:val="20"/>
          <w:szCs w:val="20"/>
        </w:rPr>
        <w:t>5</w:t>
      </w:r>
      <w:r w:rsidRPr="00FD3214">
        <w:rPr>
          <w:rFonts w:eastAsiaTheme="minorEastAsia"/>
          <w:sz w:val="20"/>
          <w:szCs w:val="20"/>
        </w:rPr>
        <w:t>]</w:t>
      </w:r>
      <w:proofErr w:type="spellStart"/>
      <w:r w:rsidR="00FD3214" w:rsidRPr="00FD3214">
        <w:rPr>
          <w:rFonts w:eastAsiaTheme="minorEastAsia"/>
          <w:sz w:val="20"/>
          <w:szCs w:val="20"/>
        </w:rPr>
        <w:t>Dolz</w:t>
      </w:r>
      <w:proofErr w:type="spellEnd"/>
      <w:proofErr w:type="gramEnd"/>
      <w:r w:rsidR="00FD3214" w:rsidRPr="00FD3214">
        <w:rPr>
          <w:rFonts w:eastAsiaTheme="minorEastAsia"/>
          <w:sz w:val="20"/>
          <w:szCs w:val="20"/>
        </w:rPr>
        <w:t xml:space="preserve">, J., Gopinath, K., Yuan, J., </w:t>
      </w:r>
      <w:proofErr w:type="spellStart"/>
      <w:r w:rsidR="00FD3214" w:rsidRPr="00FD3214">
        <w:rPr>
          <w:rFonts w:eastAsiaTheme="minorEastAsia"/>
          <w:sz w:val="20"/>
          <w:szCs w:val="20"/>
        </w:rPr>
        <w:t>Lombaert</w:t>
      </w:r>
      <w:proofErr w:type="spellEnd"/>
      <w:r w:rsidR="00FD3214" w:rsidRPr="00FD3214">
        <w:rPr>
          <w:rFonts w:eastAsiaTheme="minorEastAsia"/>
          <w:sz w:val="20"/>
          <w:szCs w:val="20"/>
        </w:rPr>
        <w:t xml:space="preserve">, H., Desrosiers, C., </w:t>
      </w:r>
      <w:proofErr w:type="spellStart"/>
      <w:r w:rsidR="00FD3214" w:rsidRPr="00FD3214">
        <w:rPr>
          <w:rFonts w:eastAsiaTheme="minorEastAsia"/>
          <w:sz w:val="20"/>
          <w:szCs w:val="20"/>
        </w:rPr>
        <w:t>Ayed</w:t>
      </w:r>
      <w:proofErr w:type="spellEnd"/>
      <w:r w:rsidR="00FD3214" w:rsidRPr="00FD3214">
        <w:rPr>
          <w:rFonts w:eastAsiaTheme="minorEastAsia"/>
          <w:sz w:val="20"/>
          <w:szCs w:val="20"/>
        </w:rPr>
        <w:t xml:space="preserve">, </w:t>
      </w:r>
      <w:proofErr w:type="spellStart"/>
      <w:r w:rsidR="00FD3214" w:rsidRPr="00FD3214">
        <w:rPr>
          <w:rFonts w:eastAsiaTheme="minorEastAsia"/>
          <w:sz w:val="20"/>
          <w:szCs w:val="20"/>
        </w:rPr>
        <w:t>I.B.:Hyperdense-net</w:t>
      </w:r>
      <w:proofErr w:type="spellEnd"/>
      <w:r w:rsidR="00FD3214" w:rsidRPr="00FD3214">
        <w:rPr>
          <w:rFonts w:eastAsiaTheme="minorEastAsia"/>
          <w:sz w:val="20"/>
          <w:szCs w:val="20"/>
        </w:rPr>
        <w:t xml:space="preserve">: A hyper-densely connected </w:t>
      </w:r>
      <w:proofErr w:type="spellStart"/>
      <w:r w:rsidR="00FD3214" w:rsidRPr="00FD3214">
        <w:rPr>
          <w:rFonts w:eastAsiaTheme="minorEastAsia"/>
          <w:sz w:val="20"/>
          <w:szCs w:val="20"/>
        </w:rPr>
        <w:t>cnn</w:t>
      </w:r>
      <w:proofErr w:type="spellEnd"/>
      <w:r w:rsidR="00FD3214" w:rsidRPr="00FD3214">
        <w:rPr>
          <w:rFonts w:eastAsiaTheme="minorEastAsia"/>
          <w:sz w:val="20"/>
          <w:szCs w:val="20"/>
        </w:rPr>
        <w:t xml:space="preserve"> for multi-modal image segmentation. IEEE Transactions on Medical Imaging 38(5), 1116{1126 (2019)</w:t>
      </w:r>
    </w:p>
    <w:p w14:paraId="708CF7E8" w14:textId="0B14A754" w:rsidR="00FD3214" w:rsidRDefault="00A57CE3" w:rsidP="00FD3214">
      <w:pPr>
        <w:spacing w:before="100" w:beforeAutospacing="1" w:line="360" w:lineRule="auto"/>
        <w:outlineLvl w:val="0"/>
        <w:rPr>
          <w:rFonts w:eastAsiaTheme="minorEastAsia"/>
          <w:sz w:val="20"/>
          <w:szCs w:val="20"/>
        </w:rPr>
      </w:pPr>
      <w:r w:rsidRPr="00FD3214">
        <w:rPr>
          <w:rFonts w:eastAsiaTheme="minorEastAsia"/>
          <w:sz w:val="20"/>
          <w:szCs w:val="20"/>
        </w:rPr>
        <w:t>[</w:t>
      </w:r>
      <w:proofErr w:type="gramStart"/>
      <w:r w:rsidR="00C511EA">
        <w:rPr>
          <w:rFonts w:eastAsiaTheme="minorEastAsia"/>
          <w:sz w:val="20"/>
          <w:szCs w:val="20"/>
        </w:rPr>
        <w:t>6</w:t>
      </w:r>
      <w:r w:rsidRPr="00FD3214">
        <w:rPr>
          <w:rFonts w:eastAsiaTheme="minorEastAsia"/>
          <w:sz w:val="20"/>
          <w:szCs w:val="20"/>
        </w:rPr>
        <w:t>]</w:t>
      </w:r>
      <w:r w:rsidR="00FD3214" w:rsidRPr="00FD3214">
        <w:rPr>
          <w:rFonts w:eastAsiaTheme="minorEastAsia"/>
          <w:sz w:val="20"/>
          <w:szCs w:val="20"/>
        </w:rPr>
        <w:t>Zhang</w:t>
      </w:r>
      <w:proofErr w:type="gramEnd"/>
      <w:r w:rsidR="00FD3214" w:rsidRPr="00FD3214">
        <w:rPr>
          <w:rFonts w:eastAsiaTheme="minorEastAsia"/>
          <w:sz w:val="20"/>
          <w:szCs w:val="20"/>
        </w:rPr>
        <w:t>, Y., Yang, J., Tian, J., Shi, Z., Zhong, C., Zhang, Y., He, Z.: Modality-aware</w:t>
      </w:r>
      <w:r w:rsidR="00FD3214">
        <w:rPr>
          <w:rFonts w:eastAsiaTheme="minorEastAsia"/>
          <w:sz w:val="20"/>
          <w:szCs w:val="20"/>
        </w:rPr>
        <w:t xml:space="preserve"> </w:t>
      </w:r>
      <w:r w:rsidR="00FD3214" w:rsidRPr="00FD3214">
        <w:rPr>
          <w:rFonts w:eastAsiaTheme="minorEastAsia"/>
          <w:sz w:val="20"/>
          <w:szCs w:val="20"/>
        </w:rPr>
        <w:t>mutual learning for multi-modal medical image segmentation. In: International</w:t>
      </w:r>
      <w:r w:rsidR="00FD3214">
        <w:rPr>
          <w:rFonts w:eastAsiaTheme="minorEastAsia"/>
          <w:sz w:val="20"/>
          <w:szCs w:val="20"/>
        </w:rPr>
        <w:t xml:space="preserve"> </w:t>
      </w:r>
      <w:r w:rsidR="00FD3214" w:rsidRPr="00FD3214">
        <w:rPr>
          <w:rFonts w:eastAsiaTheme="minorEastAsia"/>
          <w:sz w:val="20"/>
          <w:szCs w:val="20"/>
        </w:rPr>
        <w:t xml:space="preserve">Conference on Medical Image Computing and Computer-Assisted </w:t>
      </w:r>
      <w:proofErr w:type="spellStart"/>
      <w:r w:rsidR="00FD3214" w:rsidRPr="00FD3214">
        <w:rPr>
          <w:rFonts w:eastAsiaTheme="minorEastAsia"/>
          <w:sz w:val="20"/>
          <w:szCs w:val="20"/>
        </w:rPr>
        <w:t>Intervention.pp</w:t>
      </w:r>
      <w:proofErr w:type="spellEnd"/>
      <w:r w:rsidR="00FD3214" w:rsidRPr="00FD3214">
        <w:rPr>
          <w:rFonts w:eastAsiaTheme="minorEastAsia"/>
          <w:sz w:val="20"/>
          <w:szCs w:val="20"/>
        </w:rPr>
        <w:t>. 589{599. Springer (2021)</w:t>
      </w:r>
    </w:p>
    <w:p w14:paraId="54CDFB15" w14:textId="41839162" w:rsidR="00FD3214" w:rsidRDefault="00A57CE3" w:rsidP="00FD3214">
      <w:pPr>
        <w:spacing w:before="100" w:beforeAutospacing="1" w:line="360" w:lineRule="auto"/>
        <w:outlineLvl w:val="0"/>
        <w:rPr>
          <w:rFonts w:eastAsiaTheme="minorEastAsia"/>
          <w:sz w:val="20"/>
          <w:szCs w:val="20"/>
        </w:rPr>
      </w:pPr>
      <w:r w:rsidRPr="00FD3214">
        <w:rPr>
          <w:rFonts w:eastAsiaTheme="minorEastAsia"/>
          <w:sz w:val="20"/>
          <w:szCs w:val="20"/>
        </w:rPr>
        <w:t>[</w:t>
      </w:r>
      <w:proofErr w:type="gramStart"/>
      <w:r w:rsidR="00C511EA">
        <w:rPr>
          <w:rFonts w:eastAsiaTheme="minorEastAsia"/>
          <w:sz w:val="20"/>
          <w:szCs w:val="20"/>
        </w:rPr>
        <w:t>7</w:t>
      </w:r>
      <w:r w:rsidRPr="00FD3214">
        <w:rPr>
          <w:rFonts w:eastAsiaTheme="minorEastAsia"/>
          <w:sz w:val="20"/>
          <w:szCs w:val="20"/>
        </w:rPr>
        <w:t>]</w:t>
      </w:r>
      <w:r w:rsidR="00FD3214" w:rsidRPr="00FD3214">
        <w:rPr>
          <w:rFonts w:eastAsiaTheme="minorEastAsia"/>
          <w:sz w:val="20"/>
          <w:szCs w:val="20"/>
        </w:rPr>
        <w:t>Zhou</w:t>
      </w:r>
      <w:proofErr w:type="gramEnd"/>
      <w:r w:rsidR="00FD3214" w:rsidRPr="00FD3214">
        <w:rPr>
          <w:rFonts w:eastAsiaTheme="minorEastAsia"/>
          <w:sz w:val="20"/>
          <w:szCs w:val="20"/>
        </w:rPr>
        <w:t xml:space="preserve">, T., </w:t>
      </w:r>
      <w:proofErr w:type="spellStart"/>
      <w:r w:rsidR="00FD3214" w:rsidRPr="00FD3214">
        <w:rPr>
          <w:rFonts w:eastAsiaTheme="minorEastAsia"/>
          <w:sz w:val="20"/>
          <w:szCs w:val="20"/>
        </w:rPr>
        <w:t>Canu</w:t>
      </w:r>
      <w:proofErr w:type="spellEnd"/>
      <w:r w:rsidR="00FD3214" w:rsidRPr="00FD3214">
        <w:rPr>
          <w:rFonts w:eastAsiaTheme="minorEastAsia"/>
          <w:sz w:val="20"/>
          <w:szCs w:val="20"/>
        </w:rPr>
        <w:t xml:space="preserve">, S., Vera, P., </w:t>
      </w:r>
      <w:proofErr w:type="spellStart"/>
      <w:r w:rsidR="00FD3214" w:rsidRPr="00FD3214">
        <w:rPr>
          <w:rFonts w:eastAsiaTheme="minorEastAsia"/>
          <w:sz w:val="20"/>
          <w:szCs w:val="20"/>
        </w:rPr>
        <w:t>Ruan</w:t>
      </w:r>
      <w:proofErr w:type="spellEnd"/>
      <w:r w:rsidR="00FD3214" w:rsidRPr="00FD3214">
        <w:rPr>
          <w:rFonts w:eastAsiaTheme="minorEastAsia"/>
          <w:sz w:val="20"/>
          <w:szCs w:val="20"/>
        </w:rPr>
        <w:t>, S.: 3d medical multi-modal segmentation network guided by multi-source correlation constraint. In: 25th International Conference on Pattern Recognition. pp. 10243{10250. IEEE (2020)</w:t>
      </w:r>
    </w:p>
    <w:p w14:paraId="64182925" w14:textId="4B4744CD" w:rsidR="00FD3214" w:rsidRDefault="00A57CE3" w:rsidP="00FD3214">
      <w:pPr>
        <w:spacing w:before="100" w:beforeAutospacing="1" w:line="360" w:lineRule="auto"/>
        <w:outlineLvl w:val="0"/>
        <w:rPr>
          <w:rFonts w:eastAsiaTheme="minorEastAsia"/>
          <w:sz w:val="20"/>
          <w:szCs w:val="20"/>
        </w:rPr>
      </w:pPr>
      <w:r w:rsidRPr="00FD3214">
        <w:rPr>
          <w:rFonts w:eastAsiaTheme="minorEastAsia"/>
          <w:sz w:val="20"/>
          <w:szCs w:val="20"/>
        </w:rPr>
        <w:t>[</w:t>
      </w:r>
      <w:proofErr w:type="gramStart"/>
      <w:r w:rsidR="00C511EA">
        <w:rPr>
          <w:rFonts w:eastAsiaTheme="minorEastAsia"/>
          <w:sz w:val="20"/>
          <w:szCs w:val="20"/>
        </w:rPr>
        <w:t>8</w:t>
      </w:r>
      <w:r w:rsidRPr="00FD3214">
        <w:rPr>
          <w:rFonts w:eastAsiaTheme="minorEastAsia"/>
          <w:sz w:val="20"/>
          <w:szCs w:val="20"/>
        </w:rPr>
        <w:t>]</w:t>
      </w:r>
      <w:proofErr w:type="spellStart"/>
      <w:r w:rsidR="00FD3214" w:rsidRPr="00FD3214">
        <w:rPr>
          <w:rFonts w:eastAsiaTheme="minorEastAsia"/>
          <w:sz w:val="20"/>
          <w:szCs w:val="20"/>
        </w:rPr>
        <w:t>Glorot</w:t>
      </w:r>
      <w:proofErr w:type="spellEnd"/>
      <w:proofErr w:type="gramEnd"/>
      <w:r w:rsidR="00FD3214" w:rsidRPr="00FD3214">
        <w:rPr>
          <w:rFonts w:eastAsiaTheme="minorEastAsia"/>
          <w:sz w:val="20"/>
          <w:szCs w:val="20"/>
        </w:rPr>
        <w:t xml:space="preserve">, X., </w:t>
      </w:r>
      <w:proofErr w:type="spellStart"/>
      <w:r w:rsidR="00FD3214" w:rsidRPr="00FD3214">
        <w:rPr>
          <w:rFonts w:eastAsiaTheme="minorEastAsia"/>
          <w:sz w:val="20"/>
          <w:szCs w:val="20"/>
        </w:rPr>
        <w:t>Bengio</w:t>
      </w:r>
      <w:proofErr w:type="spellEnd"/>
      <w:r w:rsidR="00FD3214" w:rsidRPr="00FD3214">
        <w:rPr>
          <w:rFonts w:eastAsiaTheme="minorEastAsia"/>
          <w:sz w:val="20"/>
          <w:szCs w:val="20"/>
        </w:rPr>
        <w:t>, Y.: Understanding the difficulty of training deep feedforward</w:t>
      </w:r>
      <w:r w:rsidR="00FD3214">
        <w:rPr>
          <w:rFonts w:eastAsiaTheme="minorEastAsia" w:hint="eastAsia"/>
          <w:sz w:val="20"/>
          <w:szCs w:val="20"/>
        </w:rPr>
        <w:t xml:space="preserve"> </w:t>
      </w:r>
      <w:r w:rsidR="00FD3214" w:rsidRPr="00FD3214">
        <w:rPr>
          <w:rFonts w:eastAsiaTheme="minorEastAsia"/>
          <w:sz w:val="20"/>
          <w:szCs w:val="20"/>
        </w:rPr>
        <w:t>neural networks. In: Proceedings of the thirteenth international conference on artificial intelligence and statistics. pp. 249{256. JMLR Workshop and Conference</w:t>
      </w:r>
      <w:r w:rsidR="00FD3214">
        <w:rPr>
          <w:rFonts w:eastAsiaTheme="minorEastAsia" w:hint="eastAsia"/>
          <w:sz w:val="20"/>
          <w:szCs w:val="20"/>
        </w:rPr>
        <w:t xml:space="preserve"> </w:t>
      </w:r>
      <w:r w:rsidR="00FD3214" w:rsidRPr="00FD3214">
        <w:rPr>
          <w:rFonts w:eastAsiaTheme="minorEastAsia"/>
          <w:sz w:val="20"/>
          <w:szCs w:val="20"/>
        </w:rPr>
        <w:t>Proceedings (2010)</w:t>
      </w:r>
      <w:r w:rsidR="00FD3214" w:rsidRPr="00FD3214">
        <w:rPr>
          <w:rFonts w:eastAsiaTheme="minorEastAsia"/>
          <w:sz w:val="20"/>
          <w:szCs w:val="20"/>
        </w:rPr>
        <w:cr/>
      </w:r>
    </w:p>
    <w:p w14:paraId="7401F5F0" w14:textId="65FABA25" w:rsidR="00FD3214" w:rsidRPr="00FD3214" w:rsidRDefault="00A57CE3" w:rsidP="00FD3214">
      <w:pPr>
        <w:spacing w:before="100" w:beforeAutospacing="1" w:line="360" w:lineRule="auto"/>
        <w:outlineLvl w:val="0"/>
        <w:rPr>
          <w:rFonts w:eastAsiaTheme="minorEastAsia"/>
          <w:sz w:val="20"/>
          <w:szCs w:val="20"/>
        </w:rPr>
      </w:pPr>
      <w:r w:rsidRPr="00FD3214">
        <w:rPr>
          <w:rFonts w:eastAsiaTheme="minorEastAsia"/>
          <w:sz w:val="20"/>
          <w:szCs w:val="20"/>
        </w:rPr>
        <w:t>[</w:t>
      </w:r>
      <w:proofErr w:type="gramStart"/>
      <w:r w:rsidR="00C511EA">
        <w:rPr>
          <w:rFonts w:eastAsiaTheme="minorEastAsia"/>
          <w:sz w:val="20"/>
          <w:szCs w:val="20"/>
        </w:rPr>
        <w:t>9</w:t>
      </w:r>
      <w:r w:rsidRPr="00FD3214">
        <w:rPr>
          <w:rFonts w:eastAsiaTheme="minorEastAsia"/>
          <w:sz w:val="20"/>
          <w:szCs w:val="20"/>
        </w:rPr>
        <w:t>]</w:t>
      </w:r>
      <w:proofErr w:type="spellStart"/>
      <w:r w:rsidR="00FD3214" w:rsidRPr="00FD3214">
        <w:rPr>
          <w:rFonts w:eastAsiaTheme="minorEastAsia"/>
          <w:sz w:val="20"/>
          <w:szCs w:val="20"/>
        </w:rPr>
        <w:t>Loshchilov</w:t>
      </w:r>
      <w:proofErr w:type="spellEnd"/>
      <w:proofErr w:type="gramEnd"/>
      <w:r w:rsidR="00FD3214" w:rsidRPr="00FD3214">
        <w:rPr>
          <w:rFonts w:eastAsiaTheme="minorEastAsia"/>
          <w:sz w:val="20"/>
          <w:szCs w:val="20"/>
        </w:rPr>
        <w:t xml:space="preserve">, I., </w:t>
      </w:r>
      <w:proofErr w:type="spellStart"/>
      <w:r w:rsidR="00FD3214" w:rsidRPr="00FD3214">
        <w:rPr>
          <w:rFonts w:eastAsiaTheme="minorEastAsia"/>
          <w:sz w:val="20"/>
          <w:szCs w:val="20"/>
        </w:rPr>
        <w:t>Hutter</w:t>
      </w:r>
      <w:proofErr w:type="spellEnd"/>
      <w:r w:rsidR="00FD3214" w:rsidRPr="00FD3214">
        <w:rPr>
          <w:rFonts w:eastAsiaTheme="minorEastAsia"/>
          <w:sz w:val="20"/>
          <w:szCs w:val="20"/>
        </w:rPr>
        <w:t xml:space="preserve">, F.: Decoupled weight decay regularization. </w:t>
      </w:r>
      <w:proofErr w:type="spellStart"/>
      <w:r w:rsidR="00FD3214" w:rsidRPr="00FD3214">
        <w:rPr>
          <w:rFonts w:eastAsiaTheme="minorEastAsia"/>
          <w:sz w:val="20"/>
          <w:szCs w:val="20"/>
        </w:rPr>
        <w:t>arXiv</w:t>
      </w:r>
      <w:proofErr w:type="spellEnd"/>
      <w:r w:rsidR="00FD3214" w:rsidRPr="00FD3214">
        <w:rPr>
          <w:rFonts w:eastAsiaTheme="minorEastAsia"/>
          <w:sz w:val="20"/>
          <w:szCs w:val="20"/>
        </w:rPr>
        <w:t xml:space="preserve"> preprint</w:t>
      </w:r>
      <w:r w:rsidR="00FD3214">
        <w:rPr>
          <w:rFonts w:eastAsiaTheme="minorEastAsia" w:hint="eastAsia"/>
          <w:sz w:val="20"/>
          <w:szCs w:val="20"/>
        </w:rPr>
        <w:t xml:space="preserve"> </w:t>
      </w:r>
      <w:r w:rsidR="00FD3214" w:rsidRPr="00FD3214">
        <w:rPr>
          <w:rFonts w:eastAsiaTheme="minorEastAsia"/>
          <w:sz w:val="20"/>
          <w:szCs w:val="20"/>
        </w:rPr>
        <w:t>arXiv:1711.05101 (2017)</w:t>
      </w:r>
    </w:p>
    <w:sectPr w:rsidR="00FD3214" w:rsidRPr="00FD3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E15D" w14:textId="77777777" w:rsidR="008504A8" w:rsidRDefault="008504A8" w:rsidP="00B52707">
      <w:pPr>
        <w:spacing w:after="0" w:line="240" w:lineRule="auto"/>
      </w:pPr>
      <w:r>
        <w:separator/>
      </w:r>
    </w:p>
  </w:endnote>
  <w:endnote w:type="continuationSeparator" w:id="0">
    <w:p w14:paraId="60A6FF7C" w14:textId="77777777" w:rsidR="008504A8" w:rsidRDefault="008504A8" w:rsidP="00B5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C4BD" w14:textId="77777777" w:rsidR="008504A8" w:rsidRDefault="008504A8" w:rsidP="00B52707">
      <w:pPr>
        <w:spacing w:after="0" w:line="240" w:lineRule="auto"/>
      </w:pPr>
      <w:r>
        <w:separator/>
      </w:r>
    </w:p>
  </w:footnote>
  <w:footnote w:type="continuationSeparator" w:id="0">
    <w:p w14:paraId="4551F3E3" w14:textId="77777777" w:rsidR="008504A8" w:rsidRDefault="008504A8" w:rsidP="00B52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979DD"/>
    <w:multiLevelType w:val="hybridMultilevel"/>
    <w:tmpl w:val="C6764390"/>
    <w:lvl w:ilvl="0" w:tplc="14DEF25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99"/>
    <w:rsid w:val="000249DE"/>
    <w:rsid w:val="00057315"/>
    <w:rsid w:val="00072648"/>
    <w:rsid w:val="000825F4"/>
    <w:rsid w:val="000A477D"/>
    <w:rsid w:val="000B2521"/>
    <w:rsid w:val="000E19CA"/>
    <w:rsid w:val="00106E3B"/>
    <w:rsid w:val="00115239"/>
    <w:rsid w:val="0012740E"/>
    <w:rsid w:val="0016189A"/>
    <w:rsid w:val="001741E8"/>
    <w:rsid w:val="001743AD"/>
    <w:rsid w:val="0017781C"/>
    <w:rsid w:val="001B26AA"/>
    <w:rsid w:val="001B3A0C"/>
    <w:rsid w:val="001B4F30"/>
    <w:rsid w:val="00242338"/>
    <w:rsid w:val="00274877"/>
    <w:rsid w:val="00281FBD"/>
    <w:rsid w:val="002E6768"/>
    <w:rsid w:val="00395A56"/>
    <w:rsid w:val="003B0A64"/>
    <w:rsid w:val="003D07B9"/>
    <w:rsid w:val="004550E2"/>
    <w:rsid w:val="004718A8"/>
    <w:rsid w:val="00477741"/>
    <w:rsid w:val="004C3FC5"/>
    <w:rsid w:val="004C7725"/>
    <w:rsid w:val="004F7751"/>
    <w:rsid w:val="00596BA7"/>
    <w:rsid w:val="005C4E27"/>
    <w:rsid w:val="005D2AF1"/>
    <w:rsid w:val="005E4C1E"/>
    <w:rsid w:val="00617BFD"/>
    <w:rsid w:val="00620CC4"/>
    <w:rsid w:val="006B53A2"/>
    <w:rsid w:val="006C741D"/>
    <w:rsid w:val="007163A4"/>
    <w:rsid w:val="00754CF1"/>
    <w:rsid w:val="00771252"/>
    <w:rsid w:val="007827CA"/>
    <w:rsid w:val="007E6A99"/>
    <w:rsid w:val="008403E8"/>
    <w:rsid w:val="00842FCA"/>
    <w:rsid w:val="008504A8"/>
    <w:rsid w:val="008A1E52"/>
    <w:rsid w:val="008C5C56"/>
    <w:rsid w:val="00960849"/>
    <w:rsid w:val="00970264"/>
    <w:rsid w:val="009B3D72"/>
    <w:rsid w:val="009C101F"/>
    <w:rsid w:val="009E1655"/>
    <w:rsid w:val="00A57CE3"/>
    <w:rsid w:val="00AA706D"/>
    <w:rsid w:val="00AC67B4"/>
    <w:rsid w:val="00AD28DC"/>
    <w:rsid w:val="00AD5BB3"/>
    <w:rsid w:val="00B52707"/>
    <w:rsid w:val="00B707FE"/>
    <w:rsid w:val="00B72EE7"/>
    <w:rsid w:val="00BB5689"/>
    <w:rsid w:val="00BE045D"/>
    <w:rsid w:val="00C511EA"/>
    <w:rsid w:val="00C52DA0"/>
    <w:rsid w:val="00C66BA7"/>
    <w:rsid w:val="00C70DD7"/>
    <w:rsid w:val="00C7184A"/>
    <w:rsid w:val="00C94B83"/>
    <w:rsid w:val="00C97DC9"/>
    <w:rsid w:val="00CC3109"/>
    <w:rsid w:val="00CD08E5"/>
    <w:rsid w:val="00CF69F0"/>
    <w:rsid w:val="00D00895"/>
    <w:rsid w:val="00DA1D29"/>
    <w:rsid w:val="00DB6CD5"/>
    <w:rsid w:val="00EC386D"/>
    <w:rsid w:val="00ED6BA3"/>
    <w:rsid w:val="00EF3485"/>
    <w:rsid w:val="00F3221E"/>
    <w:rsid w:val="00F3520E"/>
    <w:rsid w:val="00F410F9"/>
    <w:rsid w:val="00F57437"/>
    <w:rsid w:val="00F622B9"/>
    <w:rsid w:val="00FD3214"/>
    <w:rsid w:val="00FF5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E2A9"/>
  <w15:chartTrackingRefBased/>
  <w15:docId w15:val="{8E8E14E9-76FF-47A4-9D7E-E5B802D7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20" w:line="228" w:lineRule="auto"/>
        <w:ind w:firstLine="28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707"/>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7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707"/>
    <w:rPr>
      <w:sz w:val="18"/>
      <w:szCs w:val="18"/>
    </w:rPr>
  </w:style>
  <w:style w:type="paragraph" w:styleId="a5">
    <w:name w:val="footer"/>
    <w:basedOn w:val="a"/>
    <w:link w:val="a6"/>
    <w:uiPriority w:val="99"/>
    <w:unhideWhenUsed/>
    <w:rsid w:val="00B52707"/>
    <w:pPr>
      <w:tabs>
        <w:tab w:val="center" w:pos="4153"/>
        <w:tab w:val="right" w:pos="8306"/>
      </w:tabs>
      <w:snapToGrid w:val="0"/>
      <w:jc w:val="left"/>
    </w:pPr>
    <w:rPr>
      <w:sz w:val="18"/>
      <w:szCs w:val="18"/>
    </w:rPr>
  </w:style>
  <w:style w:type="character" w:customStyle="1" w:styleId="a6">
    <w:name w:val="页脚 字符"/>
    <w:basedOn w:val="a0"/>
    <w:link w:val="a5"/>
    <w:uiPriority w:val="99"/>
    <w:rsid w:val="00B52707"/>
    <w:rPr>
      <w:sz w:val="18"/>
      <w:szCs w:val="18"/>
    </w:rPr>
  </w:style>
  <w:style w:type="paragraph" w:styleId="a7">
    <w:name w:val="List Paragraph"/>
    <w:basedOn w:val="a"/>
    <w:uiPriority w:val="34"/>
    <w:qFormat/>
    <w:rsid w:val="00B52707"/>
    <w:pPr>
      <w:ind w:firstLineChars="200" w:firstLine="420"/>
    </w:pPr>
  </w:style>
  <w:style w:type="paragraph" w:styleId="a8">
    <w:name w:val="Normal (Web)"/>
    <w:basedOn w:val="a"/>
    <w:uiPriority w:val="99"/>
    <w:semiHidden/>
    <w:unhideWhenUsed/>
    <w:rsid w:val="00B52707"/>
    <w:pPr>
      <w:spacing w:before="100" w:beforeAutospacing="1" w:after="100" w:afterAutospacing="1"/>
      <w:jc w:val="left"/>
    </w:pPr>
    <w:rPr>
      <w:rFonts w:ascii="宋体" w:hAnsi="宋体" w:cs="宋体"/>
      <w:kern w:val="0"/>
      <w:sz w:val="24"/>
    </w:rPr>
  </w:style>
  <w:style w:type="table" w:styleId="a9">
    <w:name w:val="Table Grid"/>
    <w:basedOn w:val="a1"/>
    <w:uiPriority w:val="39"/>
    <w:rsid w:val="00970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78121">
      <w:bodyDiv w:val="1"/>
      <w:marLeft w:val="0"/>
      <w:marRight w:val="0"/>
      <w:marTop w:val="0"/>
      <w:marBottom w:val="0"/>
      <w:divBdr>
        <w:top w:val="none" w:sz="0" w:space="0" w:color="auto"/>
        <w:left w:val="none" w:sz="0" w:space="0" w:color="auto"/>
        <w:bottom w:val="none" w:sz="0" w:space="0" w:color="auto"/>
        <w:right w:val="none" w:sz="0" w:space="0" w:color="auto"/>
      </w:divBdr>
    </w:div>
    <w:div w:id="1369185624">
      <w:bodyDiv w:val="1"/>
      <w:marLeft w:val="0"/>
      <w:marRight w:val="0"/>
      <w:marTop w:val="0"/>
      <w:marBottom w:val="0"/>
      <w:divBdr>
        <w:top w:val="none" w:sz="0" w:space="0" w:color="auto"/>
        <w:left w:val="none" w:sz="0" w:space="0" w:color="auto"/>
        <w:bottom w:val="none" w:sz="0" w:space="0" w:color="auto"/>
        <w:right w:val="none" w:sz="0" w:space="0" w:color="auto"/>
      </w:divBdr>
    </w:div>
    <w:div w:id="1589002330">
      <w:bodyDiv w:val="1"/>
      <w:marLeft w:val="0"/>
      <w:marRight w:val="0"/>
      <w:marTop w:val="0"/>
      <w:marBottom w:val="0"/>
      <w:divBdr>
        <w:top w:val="none" w:sz="0" w:space="0" w:color="auto"/>
        <w:left w:val="none" w:sz="0" w:space="0" w:color="auto"/>
        <w:bottom w:val="none" w:sz="0" w:space="0" w:color="auto"/>
        <w:right w:val="none" w:sz="0" w:space="0" w:color="auto"/>
      </w:divBdr>
    </w:div>
    <w:div w:id="1840340271">
      <w:bodyDiv w:val="1"/>
      <w:marLeft w:val="0"/>
      <w:marRight w:val="0"/>
      <w:marTop w:val="0"/>
      <w:marBottom w:val="0"/>
      <w:divBdr>
        <w:top w:val="none" w:sz="0" w:space="0" w:color="auto"/>
        <w:left w:val="none" w:sz="0" w:space="0" w:color="auto"/>
        <w:bottom w:val="none" w:sz="0" w:space="0" w:color="auto"/>
        <w:right w:val="none" w:sz="0" w:space="0" w:color="auto"/>
      </w:divBdr>
    </w:div>
    <w:div w:id="19877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12F03-C95F-4252-B743-1DEA8F59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7</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c:creator>
  <cp:keywords/>
  <dc:description/>
  <cp:lastModifiedBy>shen</cp:lastModifiedBy>
  <cp:revision>66</cp:revision>
  <dcterms:created xsi:type="dcterms:W3CDTF">2024-09-12T01:22:00Z</dcterms:created>
  <dcterms:modified xsi:type="dcterms:W3CDTF">2024-09-15T02:19:00Z</dcterms:modified>
</cp:coreProperties>
</file>