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AF68E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EF5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57915ADC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EF5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heroik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sarat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pasca-Proklamasi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 di Surabaya pada 16 September 1945.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para pemuda Surabaya,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Surabaya,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kembalinya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penjajah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Belanda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mendarat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7E578961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3E37CF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EF5">
        <w:rPr>
          <w:rFonts w:ascii="Times New Roman" w:hAnsi="Times New Roman" w:cs="Times New Roman"/>
          <w:sz w:val="24"/>
          <w:szCs w:val="24"/>
        </w:rPr>
        <w:t xml:space="preserve">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yang pada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Perang Dunia II.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para pemuda Indonesia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Surabaya,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bersatu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10EFFDDB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EA858F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global,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diperparah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dilupakan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7D12B854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36789C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EF5">
        <w:rPr>
          <w:rFonts w:ascii="Times New Roman" w:hAnsi="Times New Roman" w:cs="Times New Roman"/>
          <w:sz w:val="24"/>
          <w:szCs w:val="24"/>
        </w:rPr>
        <w:t xml:space="preserve">Dalam era digital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media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Newzoo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2023, Indonesia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pasar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di Asia Tenggara,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72%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game. Hal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0EBDC986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8CCC8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6EF5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imersif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Bosco,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7B04E9D9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17D5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:</w:t>
      </w:r>
    </w:p>
    <w:p w14:paraId="477AEC5E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CAAF82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kaya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nasionalisme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67BBF480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309FD061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strategi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yang juga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Bosco.</w:t>
      </w:r>
    </w:p>
    <w:p w14:paraId="7E09F911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media yang modern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5FA50D97" w14:textId="77777777" w:rsidR="00786EF5" w:rsidRPr="00786EF5" w:rsidRDefault="00786EF5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Don Bosco,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Indonesia. Game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mengedukasi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6EF5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786EF5">
        <w:rPr>
          <w:rFonts w:ascii="Times New Roman" w:hAnsi="Times New Roman" w:cs="Times New Roman"/>
          <w:sz w:val="24"/>
          <w:szCs w:val="24"/>
        </w:rPr>
        <w:t>.</w:t>
      </w:r>
    </w:p>
    <w:p w14:paraId="579E9A8D" w14:textId="77777777" w:rsidR="00167C6D" w:rsidRDefault="00167C6D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BD014" w14:textId="77777777" w:rsidR="003862B1" w:rsidRDefault="003862B1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21789" w14:textId="77777777" w:rsidR="003862B1" w:rsidRPr="003862B1" w:rsidRDefault="003862B1" w:rsidP="00386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2B1"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(2020), salah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lastRenderedPageBreak/>
        <w:t>faktor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penyebabnya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monoton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FCDA24F" w14:textId="77777777" w:rsidR="003862B1" w:rsidRPr="003862B1" w:rsidRDefault="003862B1" w:rsidP="00386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2B1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perebutan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Gudang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Senjata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Don Bosco di Surabaya pada 16 September 1945</w:t>
      </w:r>
      <w:r w:rsidRPr="003862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pasca-Proklamasi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menyerah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para pemuda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perlawanan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juang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keberanian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dan strategi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Surabaya.</w:t>
      </w:r>
    </w:p>
    <w:p w14:paraId="7ED88BBC" w14:textId="77777777" w:rsidR="003862B1" w:rsidRPr="003862B1" w:rsidRDefault="003862B1" w:rsidP="00386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62B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Nugroho (2021)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>.</w:t>
      </w:r>
    </w:p>
    <w:p w14:paraId="54759FBC" w14:textId="77777777" w:rsidR="003862B1" w:rsidRPr="003862B1" w:rsidRDefault="003862B1" w:rsidP="003862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62B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Newzoo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(2023)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72%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populasi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anak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Indonesia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b/>
          <w:bCs/>
          <w:sz w:val="24"/>
          <w:szCs w:val="24"/>
        </w:rPr>
        <w:t>bermain</w:t>
      </w:r>
      <w:proofErr w:type="spellEnd"/>
      <w:r w:rsidRPr="003862B1">
        <w:rPr>
          <w:rFonts w:ascii="Times New Roman" w:hAnsi="Times New Roman" w:cs="Times New Roman"/>
          <w:b/>
          <w:bCs/>
          <w:sz w:val="24"/>
          <w:szCs w:val="24"/>
        </w:rPr>
        <w:t xml:space="preserve"> game</w:t>
      </w:r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media yang paling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edukatif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Don Bosco,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62B1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862B1">
        <w:rPr>
          <w:rFonts w:ascii="Times New Roman" w:hAnsi="Times New Roman" w:cs="Times New Roman"/>
          <w:sz w:val="24"/>
          <w:szCs w:val="24"/>
        </w:rPr>
        <w:t>.</w:t>
      </w:r>
    </w:p>
    <w:p w14:paraId="3CFE1B6E" w14:textId="77777777" w:rsidR="00212A23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424E5D" w14:textId="77777777" w:rsidR="00212A23" w:rsidRDefault="00212A23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6E546B" w14:textId="77777777" w:rsidR="00212A23" w:rsidRDefault="00212A23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FDF44" w14:textId="77777777" w:rsidR="00212A23" w:rsidRDefault="00212A23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E1CB49" w14:textId="77777777" w:rsidR="009F0D99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66BDFA5F" w14:textId="77777777" w:rsidR="009F0D99" w:rsidRDefault="009F0D99" w:rsidP="00786E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367B89E5" w14:textId="20E75BEB" w:rsidR="001044A4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1044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044A4">
        <w:rPr>
          <w:rFonts w:ascii="Times New Roman" w:hAnsi="Times New Roman" w:cs="Times New Roman"/>
          <w:sz w:val="24"/>
          <w:szCs w:val="24"/>
        </w:rPr>
        <w:t xml:space="preserve">di  </w:t>
      </w:r>
      <w:proofErr w:type="spellStart"/>
      <w:r w:rsidR="001044A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proofErr w:type="gramEnd"/>
      <w:r w:rsidR="001044A4">
        <w:rPr>
          <w:rFonts w:ascii="Times New Roman" w:hAnsi="Times New Roman" w:cs="Times New Roman"/>
          <w:sz w:val="24"/>
          <w:szCs w:val="24"/>
        </w:rPr>
        <w:t xml:space="preserve"> Pendidikan. </w:t>
      </w:r>
      <w:r w:rsidR="00AB6FFC" w:rsidRPr="00AB6FFC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Hamari et al. (2014),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(story/theme),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(challenge), dan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(feedback)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termotivasi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gamifikasi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6FFC" w:rsidRPr="00AB6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6FFC" w:rsidRPr="00AB6FFC">
        <w:rPr>
          <w:rFonts w:ascii="Times New Roman" w:hAnsi="Times New Roman" w:cs="Times New Roman"/>
          <w:sz w:val="24"/>
          <w:szCs w:val="24"/>
        </w:rPr>
        <w:t>.</w:t>
      </w:r>
    </w:p>
    <w:p w14:paraId="4ED47CD2" w14:textId="77777777" w:rsidR="00212A23" w:rsidRPr="00212A23" w:rsidRDefault="00212A23" w:rsidP="00212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A2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di era digital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Sejarah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asal-usul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membosankan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terpaku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(Sayono, 2015).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Gudang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Don Bosco di Surabaya pada 16 September 1945,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terlupakan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heroik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Surabaya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persenjataan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Pertempuran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Surabaya pada 10 November 1945,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kemerdekaan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8C572A9" w14:textId="77777777" w:rsidR="00212A23" w:rsidRPr="00212A23" w:rsidRDefault="00212A23" w:rsidP="00212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hilangnya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warisan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(Mahfud, M.H.,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Hariyono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H., &amp; Nugroho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Widiadi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A., 2024).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mengabaikan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kisah-kisah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bersejarah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>.</w:t>
      </w:r>
    </w:p>
    <w:p w14:paraId="1A0BDEB8" w14:textId="1C482B04" w:rsidR="00AB6FFC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586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kreativitas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r w:rsidRPr="009C5866">
        <w:rPr>
          <w:rFonts w:ascii="Times New Roman" w:hAnsi="Times New Roman" w:cs="Times New Roman"/>
          <w:i/>
          <w:iCs/>
          <w:sz w:val="24"/>
          <w:szCs w:val="24"/>
        </w:rPr>
        <w:t>experiential learning</w:t>
      </w:r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lastRenderedPageBreak/>
        <w:t>dilakukan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. Srivastava dan Patkar (2023)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media yang sangat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Alpha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memperkaya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C5866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Pr="009C5866">
        <w:rPr>
          <w:rFonts w:ascii="Times New Roman" w:hAnsi="Times New Roman" w:cs="Times New Roman"/>
          <w:sz w:val="24"/>
          <w:szCs w:val="24"/>
        </w:rPr>
        <w:t>.</w:t>
      </w:r>
    </w:p>
    <w:p w14:paraId="4C21EE47" w14:textId="2057AB01" w:rsidR="00AB6FFC" w:rsidRDefault="00AB6FFC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FF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Game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Dalam game,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arek-arek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Surabaya,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bernegosiasi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storytelling,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, game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FF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FFC">
        <w:rPr>
          <w:rFonts w:ascii="Times New Roman" w:hAnsi="Times New Roman" w:cs="Times New Roman"/>
          <w:sz w:val="24"/>
          <w:szCs w:val="24"/>
        </w:rPr>
        <w:t xml:space="preserve"> Alpha.</w:t>
      </w:r>
    </w:p>
    <w:p w14:paraId="1482BB66" w14:textId="77777777" w:rsidR="009C5866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2AB244" w14:textId="77777777" w:rsidR="009C5866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82724" w14:textId="77777777" w:rsidR="009C5866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6ECA4" w14:textId="26961B32" w:rsidR="009C5866" w:rsidRDefault="00991689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689">
        <w:rPr>
          <w:rFonts w:ascii="Times New Roman" w:hAnsi="Times New Roman" w:cs="Times New Roman"/>
          <w:sz w:val="24"/>
          <w:szCs w:val="24"/>
        </w:rPr>
        <w:t xml:space="preserve">Hamari, J., Koivisto, J., &amp; Sarsa, H. (2014). Does gamification work? -- A literature review of empirical studies on gamification. </w:t>
      </w:r>
      <w:r w:rsidRPr="00991689">
        <w:rPr>
          <w:rFonts w:ascii="Times New Roman" w:hAnsi="Times New Roman" w:cs="Times New Roman"/>
          <w:i/>
          <w:iCs/>
          <w:sz w:val="24"/>
          <w:szCs w:val="24"/>
        </w:rPr>
        <w:t>Proceedings of the 47th Hawaii International Conference on System Sciences (HICSS)</w:t>
      </w:r>
      <w:r w:rsidRPr="00991689">
        <w:rPr>
          <w:rFonts w:ascii="Times New Roman" w:hAnsi="Times New Roman" w:cs="Times New Roman"/>
          <w:sz w:val="24"/>
          <w:szCs w:val="24"/>
        </w:rPr>
        <w:t xml:space="preserve">, 3025–3034. </w:t>
      </w:r>
      <w:hyperlink r:id="rId5" w:history="1">
        <w:r w:rsidR="00212A23" w:rsidRPr="0032651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https://doi.org/10.1109/HICSS.2014.377</w:t>
        </w:r>
      </w:hyperlink>
    </w:p>
    <w:p w14:paraId="4C0C6DC7" w14:textId="77777777" w:rsidR="00212A23" w:rsidRPr="00212A23" w:rsidRDefault="00212A23" w:rsidP="00212A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A23">
        <w:rPr>
          <w:rFonts w:ascii="Times New Roman" w:hAnsi="Times New Roman" w:cs="Times New Roman"/>
          <w:sz w:val="24"/>
          <w:szCs w:val="24"/>
        </w:rPr>
        <w:t xml:space="preserve">Mahfud, M.H.,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Hariyono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 xml:space="preserve">, H., &amp; Nugroho </w:t>
      </w:r>
      <w:proofErr w:type="spellStart"/>
      <w:r w:rsidRPr="00212A23">
        <w:rPr>
          <w:rFonts w:ascii="Times New Roman" w:hAnsi="Times New Roman" w:cs="Times New Roman"/>
          <w:sz w:val="24"/>
          <w:szCs w:val="24"/>
        </w:rPr>
        <w:t>Widiadi</w:t>
      </w:r>
      <w:proofErr w:type="spellEnd"/>
      <w:r w:rsidRPr="00212A23">
        <w:rPr>
          <w:rFonts w:ascii="Times New Roman" w:hAnsi="Times New Roman" w:cs="Times New Roman"/>
          <w:sz w:val="24"/>
          <w:szCs w:val="24"/>
        </w:rPr>
        <w:t>, A. (2024). JAS MERAH (JALAN-JALAN SEJARAH MENGEMBANGKAN KESADARAN SEJARAH): PEMBELAJARAN SEJARAH LUAR RUANGAN BERBASIS KESADARAN SEJARAH. </w:t>
      </w:r>
      <w:proofErr w:type="spellStart"/>
      <w:r w:rsidRPr="00212A23">
        <w:rPr>
          <w:rFonts w:ascii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212A23">
        <w:rPr>
          <w:rFonts w:ascii="Times New Roman" w:hAnsi="Times New Roman" w:cs="Times New Roman"/>
          <w:i/>
          <w:iCs/>
          <w:sz w:val="24"/>
          <w:szCs w:val="24"/>
        </w:rPr>
        <w:t xml:space="preserve"> Pendidikan Sejarah Indonesia</w:t>
      </w:r>
      <w:r w:rsidRPr="00212A23">
        <w:rPr>
          <w:rFonts w:ascii="Times New Roman" w:hAnsi="Times New Roman" w:cs="Times New Roman"/>
          <w:sz w:val="24"/>
          <w:szCs w:val="24"/>
        </w:rPr>
        <w:t>, 7(1), 1-7. DOI: 10.17977/</w:t>
      </w:r>
      <w:proofErr w:type="gramStart"/>
      <w:r w:rsidRPr="00212A23">
        <w:rPr>
          <w:rFonts w:ascii="Times New Roman" w:hAnsi="Times New Roman" w:cs="Times New Roman"/>
          <w:sz w:val="24"/>
          <w:szCs w:val="24"/>
        </w:rPr>
        <w:t>jpsi.v</w:t>
      </w:r>
      <w:proofErr w:type="gramEnd"/>
      <w:r w:rsidRPr="00212A23">
        <w:rPr>
          <w:rFonts w:ascii="Times New Roman" w:hAnsi="Times New Roman" w:cs="Times New Roman"/>
          <w:sz w:val="24"/>
          <w:szCs w:val="24"/>
        </w:rPr>
        <w:t>7i1.12345.</w:t>
      </w:r>
    </w:p>
    <w:p w14:paraId="3C91B338" w14:textId="7B67B8B3" w:rsidR="00212A23" w:rsidRDefault="009F0D99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0D99">
        <w:rPr>
          <w:rFonts w:ascii="Times New Roman" w:hAnsi="Times New Roman" w:cs="Times New Roman"/>
          <w:sz w:val="24"/>
          <w:szCs w:val="24"/>
        </w:rPr>
        <w:t xml:space="preserve">Sayono, J. (2015).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: Dari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pragmatis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idealis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 xml:space="preserve"> Sejarah Dan </w:t>
      </w:r>
      <w:proofErr w:type="spellStart"/>
      <w:r w:rsidRPr="009F0D9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9F0D99">
        <w:rPr>
          <w:rFonts w:ascii="Times New Roman" w:hAnsi="Times New Roman" w:cs="Times New Roman"/>
          <w:sz w:val="24"/>
          <w:szCs w:val="24"/>
        </w:rPr>
        <w:t>, 7(1), 9–17.</w:t>
      </w:r>
    </w:p>
    <w:p w14:paraId="20D2430E" w14:textId="15C1B834" w:rsidR="009C5866" w:rsidRPr="00786EF5" w:rsidRDefault="009C5866" w:rsidP="00786E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866">
        <w:rPr>
          <w:rFonts w:ascii="Times New Roman" w:hAnsi="Times New Roman" w:cs="Times New Roman"/>
          <w:sz w:val="24"/>
          <w:szCs w:val="24"/>
        </w:rPr>
        <w:t>Srivastava, C., &amp; Patkar, P. (2023). Digital Technology and Brain Development. Journal of Indian Association for Child and Adolescent Mental Health, 19(1), 21–26. https://doi.org/10.1177/09731342231178632</w:t>
      </w:r>
    </w:p>
    <w:sectPr w:rsidR="009C5866" w:rsidRPr="0078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86E20"/>
    <w:multiLevelType w:val="multilevel"/>
    <w:tmpl w:val="1AC2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0C644E"/>
    <w:multiLevelType w:val="multilevel"/>
    <w:tmpl w:val="9C7A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465633">
    <w:abstractNumId w:val="1"/>
  </w:num>
  <w:num w:numId="2" w16cid:durableId="10007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F5"/>
    <w:rsid w:val="00053EE4"/>
    <w:rsid w:val="001044A4"/>
    <w:rsid w:val="00167C6D"/>
    <w:rsid w:val="0018713E"/>
    <w:rsid w:val="001F640B"/>
    <w:rsid w:val="00212A23"/>
    <w:rsid w:val="00331982"/>
    <w:rsid w:val="003862B1"/>
    <w:rsid w:val="003B1865"/>
    <w:rsid w:val="003C5F56"/>
    <w:rsid w:val="003D5E41"/>
    <w:rsid w:val="004B407F"/>
    <w:rsid w:val="004F32AB"/>
    <w:rsid w:val="006E5199"/>
    <w:rsid w:val="00770903"/>
    <w:rsid w:val="00786EF5"/>
    <w:rsid w:val="00991689"/>
    <w:rsid w:val="009C5866"/>
    <w:rsid w:val="009F0D99"/>
    <w:rsid w:val="00A0158F"/>
    <w:rsid w:val="00A83970"/>
    <w:rsid w:val="00AB6FFC"/>
    <w:rsid w:val="00AC7BB4"/>
    <w:rsid w:val="00B45FC7"/>
    <w:rsid w:val="00C15797"/>
    <w:rsid w:val="00CA6A40"/>
    <w:rsid w:val="00D722C9"/>
    <w:rsid w:val="00EA594A"/>
    <w:rsid w:val="00F567BC"/>
    <w:rsid w:val="00F6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48C88"/>
  <w15:chartTrackingRefBased/>
  <w15:docId w15:val="{EBFEF7DD-CBE3-461D-8E9E-CF51BC72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Spacing"/>
    <w:next w:val="NoSpacing"/>
    <w:link w:val="Heading2Char"/>
    <w:uiPriority w:val="9"/>
    <w:qFormat/>
    <w:rsid w:val="00B45F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FC7"/>
    <w:rPr>
      <w:rFonts w:ascii="Times New Roman" w:eastAsia="Times New Roman" w:hAnsi="Times New Roman" w:cs="Times New Roman"/>
      <w:b/>
      <w:bCs/>
      <w:kern w:val="0"/>
      <w:sz w:val="24"/>
      <w:szCs w:val="36"/>
      <w:lang w:eastAsia="en-ID" w:bidi="ar-SA"/>
      <w14:ligatures w14:val="none"/>
    </w:rPr>
  </w:style>
  <w:style w:type="paragraph" w:styleId="NoSpacing">
    <w:name w:val="No Spacing"/>
    <w:uiPriority w:val="1"/>
    <w:qFormat/>
    <w:rsid w:val="00B45F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12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A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HICSS.2014.3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Rosalena Brigita</dc:creator>
  <cp:keywords/>
  <dc:description/>
  <cp:lastModifiedBy>Rosalena Brigita</cp:lastModifiedBy>
  <cp:revision>2</cp:revision>
  <dcterms:created xsi:type="dcterms:W3CDTF">2024-11-29T03:39:00Z</dcterms:created>
  <dcterms:modified xsi:type="dcterms:W3CDTF">2024-12-02T11:58:00Z</dcterms:modified>
</cp:coreProperties>
</file>