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63AC" w14:textId="77777777" w:rsidR="003F3016" w:rsidRPr="00464ACC" w:rsidRDefault="003F3016" w:rsidP="003F3016">
      <w:pPr>
        <w:pStyle w:val="Title"/>
        <w:jc w:val="center"/>
        <w:rPr>
          <w:rFonts w:ascii="Times New Roman" w:eastAsia="Times New Roman" w:hAnsi="Times New Roman" w:cs="Times New Roman"/>
          <w:sz w:val="24"/>
          <w:szCs w:val="24"/>
        </w:rPr>
      </w:pPr>
      <w:proofErr w:type="spellStart"/>
      <w:r w:rsidRPr="00464ACC">
        <w:rPr>
          <w:rFonts w:eastAsia="Times New Roman"/>
        </w:rPr>
        <w:t>Botium</w:t>
      </w:r>
      <w:proofErr w:type="spellEnd"/>
      <w:r w:rsidRPr="00464ACC">
        <w:rPr>
          <w:rFonts w:eastAsia="Times New Roman"/>
        </w:rPr>
        <w:t xml:space="preserve"> Toys: Audit</w:t>
      </w:r>
    </w:p>
    <w:p w14:paraId="4AA7AA81" w14:textId="77777777" w:rsidR="003F3016" w:rsidRPr="00464ACC" w:rsidRDefault="003F3016" w:rsidP="003F3016">
      <w:pPr>
        <w:spacing w:after="0" w:line="240" w:lineRule="auto"/>
        <w:rPr>
          <w:rFonts w:ascii="Times New Roman" w:eastAsia="Times New Roman" w:hAnsi="Times New Roman" w:cs="Times New Roman"/>
          <w:kern w:val="0"/>
          <w:sz w:val="24"/>
          <w:szCs w:val="24"/>
          <w14:ligatures w14:val="none"/>
        </w:rPr>
      </w:pPr>
    </w:p>
    <w:p w14:paraId="1D44FBB8" w14:textId="77777777" w:rsidR="003F3016" w:rsidRPr="00464ACC" w:rsidRDefault="003F3016" w:rsidP="003F3016">
      <w:pPr>
        <w:pStyle w:val="Heading1"/>
        <w:rPr>
          <w:rFonts w:ascii="Times New Roman" w:eastAsia="Times New Roman" w:hAnsi="Times New Roman" w:cs="Times New Roman"/>
          <w:b/>
          <w:bCs/>
          <w:sz w:val="36"/>
          <w:szCs w:val="36"/>
        </w:rPr>
      </w:pPr>
      <w:r w:rsidRPr="00464ACC">
        <w:rPr>
          <w:rFonts w:eastAsia="Times New Roman"/>
        </w:rPr>
        <w:t>Analyze the audit scope, goals, and risk assessment</w:t>
      </w:r>
    </w:p>
    <w:p w14:paraId="24C51E0F" w14:textId="2188C92D" w:rsidR="003F3016" w:rsidRDefault="003F3016" w:rsidP="003F3016">
      <w:pPr>
        <w:spacing w:after="0" w:line="240" w:lineRule="auto"/>
        <w:textAlignment w:val="baseline"/>
        <w:rPr>
          <w:rFonts w:eastAsia="Times New Roman" w:cstheme="minorHAnsi"/>
          <w:b/>
          <w:bCs/>
          <w:color w:val="000000"/>
          <w:kern w:val="0"/>
          <w:sz w:val="24"/>
          <w:szCs w:val="24"/>
          <w14:ligatures w14:val="none"/>
        </w:rPr>
      </w:pPr>
      <w:r w:rsidRPr="00A73B03">
        <w:rPr>
          <w:rFonts w:eastAsia="Times New Roman" w:cstheme="minorHAnsi"/>
          <w:b/>
          <w:bCs/>
          <w:color w:val="000000"/>
          <w:kern w:val="0"/>
          <w:sz w:val="24"/>
          <w:szCs w:val="24"/>
          <w14:ligatures w14:val="none"/>
        </w:rPr>
        <w:t xml:space="preserve">What </w:t>
      </w:r>
      <w:r>
        <w:rPr>
          <w:rFonts w:eastAsia="Times New Roman" w:cstheme="minorHAnsi"/>
          <w:b/>
          <w:bCs/>
          <w:color w:val="000000"/>
          <w:kern w:val="0"/>
          <w:sz w:val="24"/>
          <w:szCs w:val="24"/>
          <w14:ligatures w14:val="none"/>
        </w:rPr>
        <w:t xml:space="preserve">is the audit meant to achieve for </w:t>
      </w:r>
      <w:proofErr w:type="spellStart"/>
      <w:r>
        <w:rPr>
          <w:rFonts w:eastAsia="Times New Roman" w:cstheme="minorHAnsi"/>
          <w:b/>
          <w:bCs/>
          <w:color w:val="000000"/>
          <w:kern w:val="0"/>
          <w:sz w:val="24"/>
          <w:szCs w:val="24"/>
          <w14:ligatures w14:val="none"/>
        </w:rPr>
        <w:t>Botium</w:t>
      </w:r>
      <w:proofErr w:type="spellEnd"/>
      <w:r>
        <w:rPr>
          <w:rFonts w:eastAsia="Times New Roman" w:cstheme="minorHAnsi"/>
          <w:b/>
          <w:bCs/>
          <w:color w:val="000000"/>
          <w:kern w:val="0"/>
          <w:sz w:val="24"/>
          <w:szCs w:val="24"/>
          <w14:ligatures w14:val="none"/>
        </w:rPr>
        <w:t xml:space="preserve"> Toys? </w:t>
      </w:r>
    </w:p>
    <w:p w14:paraId="1E0F1455" w14:textId="5358D6AA" w:rsidR="003F3016" w:rsidRPr="003F3016" w:rsidRDefault="003F3016" w:rsidP="003F3016">
      <w:pPr>
        <w:spacing w:after="0" w:line="240" w:lineRule="auto"/>
        <w:textAlignment w:val="baseline"/>
        <w:rPr>
          <w:rFonts w:eastAsia="Times New Roman" w:cstheme="minorHAnsi"/>
          <w:color w:val="000000"/>
          <w:kern w:val="0"/>
          <w:sz w:val="24"/>
          <w:szCs w:val="24"/>
          <w14:ligatures w14:val="none"/>
        </w:rPr>
      </w:pPr>
      <w:r w:rsidRPr="003F3016">
        <w:rPr>
          <w:rFonts w:eastAsia="Times New Roman" w:cstheme="minorHAnsi"/>
          <w:color w:val="000000"/>
          <w:kern w:val="0"/>
          <w:sz w:val="24"/>
          <w:szCs w:val="24"/>
          <w14:ligatures w14:val="none"/>
        </w:rPr>
        <w:t xml:space="preserve">Assess existing assets and complete the controls and compliance checklist to determine which controls and compliance best practices need to be implemented to improve </w:t>
      </w:r>
      <w:proofErr w:type="spellStart"/>
      <w:r w:rsidRPr="003F3016">
        <w:rPr>
          <w:rFonts w:eastAsia="Times New Roman" w:cstheme="minorHAnsi"/>
          <w:color w:val="000000"/>
          <w:kern w:val="0"/>
          <w:sz w:val="24"/>
          <w:szCs w:val="24"/>
          <w14:ligatures w14:val="none"/>
        </w:rPr>
        <w:t>Botium</w:t>
      </w:r>
      <w:proofErr w:type="spellEnd"/>
      <w:r w:rsidRPr="003F3016">
        <w:rPr>
          <w:rFonts w:eastAsia="Times New Roman" w:cstheme="minorHAnsi"/>
          <w:color w:val="000000"/>
          <w:kern w:val="0"/>
          <w:sz w:val="24"/>
          <w:szCs w:val="24"/>
          <w14:ligatures w14:val="none"/>
        </w:rPr>
        <w:t xml:space="preserve"> Toys’ security posture.</w:t>
      </w:r>
    </w:p>
    <w:p w14:paraId="7A79880C" w14:textId="77777777" w:rsidR="003F3016" w:rsidRDefault="003F3016" w:rsidP="003F3016">
      <w:pPr>
        <w:spacing w:after="0" w:line="240" w:lineRule="auto"/>
        <w:textAlignment w:val="baseline"/>
        <w:rPr>
          <w:rFonts w:ascii="Arial" w:eastAsia="Times New Roman" w:hAnsi="Arial" w:cs="Arial"/>
          <w:color w:val="000000"/>
          <w:kern w:val="0"/>
          <w:sz w:val="24"/>
          <w:szCs w:val="24"/>
          <w14:ligatures w14:val="none"/>
        </w:rPr>
      </w:pPr>
    </w:p>
    <w:p w14:paraId="23653C22" w14:textId="77777777" w:rsidR="003F3016" w:rsidRPr="00A73B03" w:rsidRDefault="003F3016" w:rsidP="003F3016">
      <w:pPr>
        <w:spacing w:after="0" w:line="240" w:lineRule="auto"/>
        <w:textAlignment w:val="baseline"/>
        <w:rPr>
          <w:rFonts w:eastAsia="Times New Roman" w:cstheme="minorHAnsi"/>
          <w:b/>
          <w:bCs/>
          <w:color w:val="000000"/>
          <w:kern w:val="0"/>
          <w:sz w:val="24"/>
          <w:szCs w:val="24"/>
          <w14:ligatures w14:val="none"/>
        </w:rPr>
      </w:pPr>
      <w:r w:rsidRPr="00A73B03">
        <w:rPr>
          <w:rFonts w:eastAsia="Times New Roman" w:cstheme="minorHAnsi"/>
          <w:b/>
          <w:bCs/>
          <w:color w:val="000000"/>
          <w:kern w:val="0"/>
          <w:sz w:val="24"/>
          <w:szCs w:val="24"/>
          <w14:ligatures w14:val="none"/>
        </w:rPr>
        <w:t>What are the biggest risks to the organization?</w:t>
      </w:r>
    </w:p>
    <w:p w14:paraId="7DC09CEB" w14:textId="77777777" w:rsidR="003F3016" w:rsidRPr="00A73B03" w:rsidRDefault="003F3016" w:rsidP="003F3016">
      <w:pPr>
        <w:spacing w:after="0" w:line="240" w:lineRule="auto"/>
        <w:rPr>
          <w:rFonts w:eastAsia="Times New Roman" w:cstheme="minorHAnsi"/>
          <w:kern w:val="0"/>
          <w:sz w:val="24"/>
          <w:szCs w:val="24"/>
          <w14:ligatures w14:val="none"/>
        </w:rPr>
      </w:pPr>
    </w:p>
    <w:p w14:paraId="6150E8E4" w14:textId="0B12187A" w:rsidR="003F3016" w:rsidRPr="003F3016" w:rsidRDefault="003F3016" w:rsidP="003F3016">
      <w:pPr>
        <w:rPr>
          <w:rFonts w:eastAsia="Times New Roman" w:cstheme="minorHAnsi"/>
          <w:color w:val="000000"/>
          <w:kern w:val="0"/>
          <w:sz w:val="24"/>
          <w:szCs w:val="24"/>
          <w14:ligatures w14:val="none"/>
        </w:rPr>
      </w:pPr>
      <w:r w:rsidRPr="003F3016">
        <w:rPr>
          <w:rFonts w:eastAsia="Times New Roman" w:cstheme="minorHAnsi"/>
          <w:color w:val="000000"/>
          <w:kern w:val="0"/>
          <w:sz w:val="24"/>
          <w:szCs w:val="24"/>
          <w14:ligatures w14:val="none"/>
        </w:rPr>
        <w:t xml:space="preserve">Currently, there is inadequate management of assets. Additionally, </w:t>
      </w:r>
      <w:proofErr w:type="spellStart"/>
      <w:r w:rsidRPr="003F3016">
        <w:rPr>
          <w:rFonts w:eastAsia="Times New Roman" w:cstheme="minorHAnsi"/>
          <w:color w:val="000000"/>
          <w:kern w:val="0"/>
          <w:sz w:val="24"/>
          <w:szCs w:val="24"/>
          <w14:ligatures w14:val="none"/>
        </w:rPr>
        <w:t>Botium</w:t>
      </w:r>
      <w:proofErr w:type="spellEnd"/>
      <w:r w:rsidRPr="003F3016">
        <w:rPr>
          <w:rFonts w:eastAsia="Times New Roman" w:cstheme="minorHAnsi"/>
          <w:color w:val="000000"/>
          <w:kern w:val="0"/>
          <w:sz w:val="24"/>
          <w:szCs w:val="24"/>
          <w14:ligatures w14:val="none"/>
        </w:rPr>
        <w:t xml:space="preserve"> Toys does not have </w:t>
      </w:r>
      <w:proofErr w:type="gramStart"/>
      <w:r w:rsidRPr="003F3016">
        <w:rPr>
          <w:rFonts w:eastAsia="Times New Roman" w:cstheme="minorHAnsi"/>
          <w:color w:val="000000"/>
          <w:kern w:val="0"/>
          <w:sz w:val="24"/>
          <w:szCs w:val="24"/>
          <w14:ligatures w14:val="none"/>
        </w:rPr>
        <w:t>all of</w:t>
      </w:r>
      <w:proofErr w:type="gramEnd"/>
      <w:r w:rsidRPr="003F3016">
        <w:rPr>
          <w:rFonts w:eastAsia="Times New Roman" w:cstheme="minorHAnsi"/>
          <w:color w:val="000000"/>
          <w:kern w:val="0"/>
          <w:sz w:val="24"/>
          <w:szCs w:val="24"/>
          <w14:ligatures w14:val="none"/>
        </w:rPr>
        <w:t xml:space="preserve"> the proper controls in place and may not be fully compliant with U.S. and international regulations and standards. </w:t>
      </w:r>
      <w:r w:rsidRPr="00A73B03">
        <w:rPr>
          <w:rFonts w:eastAsia="Times New Roman" w:cstheme="minorHAnsi"/>
          <w:kern w:val="0"/>
          <w:sz w:val="24"/>
          <w:szCs w:val="24"/>
          <w14:ligatures w14:val="none"/>
        </w:rPr>
        <w:br/>
      </w:r>
    </w:p>
    <w:p w14:paraId="7803670A" w14:textId="77777777" w:rsidR="003F3016" w:rsidRPr="00A73B03" w:rsidRDefault="003F3016" w:rsidP="003F3016">
      <w:pPr>
        <w:spacing w:after="0" w:line="240" w:lineRule="auto"/>
        <w:textAlignment w:val="baseline"/>
        <w:rPr>
          <w:rFonts w:eastAsia="Times New Roman" w:cstheme="minorHAnsi"/>
          <w:b/>
          <w:bCs/>
          <w:color w:val="000000"/>
          <w:kern w:val="0"/>
          <w:sz w:val="24"/>
          <w:szCs w:val="24"/>
          <w14:ligatures w14:val="none"/>
        </w:rPr>
      </w:pPr>
      <w:r w:rsidRPr="00A73B03">
        <w:rPr>
          <w:rFonts w:eastAsia="Times New Roman" w:cstheme="minorHAnsi"/>
          <w:b/>
          <w:bCs/>
          <w:color w:val="000000"/>
          <w:kern w:val="0"/>
          <w:sz w:val="24"/>
          <w:szCs w:val="24"/>
          <w14:ligatures w14:val="none"/>
        </w:rPr>
        <w:t>Which controls are most essential to implement immediately versus in the future?</w:t>
      </w:r>
    </w:p>
    <w:p w14:paraId="3594E045" w14:textId="77777777" w:rsidR="003F3016" w:rsidRPr="00A73B03" w:rsidRDefault="003F3016" w:rsidP="003F3016">
      <w:pPr>
        <w:spacing w:after="0" w:line="240" w:lineRule="auto"/>
        <w:textAlignment w:val="baseline"/>
        <w:rPr>
          <w:rFonts w:eastAsia="Times New Roman" w:cstheme="minorHAnsi"/>
          <w:color w:val="000000"/>
          <w:kern w:val="0"/>
          <w:sz w:val="24"/>
          <w:szCs w:val="24"/>
          <w14:ligatures w14:val="none"/>
        </w:rPr>
      </w:pPr>
    </w:p>
    <w:p w14:paraId="2B6C97CD" w14:textId="6084DD3F" w:rsidR="003F3016" w:rsidRPr="00A73B03" w:rsidRDefault="003F3016" w:rsidP="003F3016">
      <w:pPr>
        <w:spacing w:after="0" w:line="240" w:lineRule="auto"/>
        <w:textAlignment w:val="baseline"/>
        <w:rPr>
          <w:rFonts w:eastAsia="Times New Roman" w:cstheme="minorHAnsi"/>
          <w:color w:val="000000"/>
          <w:kern w:val="0"/>
          <w:sz w:val="24"/>
          <w:szCs w:val="24"/>
          <w14:ligatures w14:val="none"/>
        </w:rPr>
      </w:pPr>
      <w:r w:rsidRPr="00A73B03">
        <w:rPr>
          <w:rFonts w:eastAsia="Times New Roman" w:cstheme="minorHAnsi"/>
          <w:color w:val="000000"/>
          <w:kern w:val="0"/>
          <w:sz w:val="24"/>
          <w:szCs w:val="24"/>
          <w14:ligatures w14:val="none"/>
        </w:rPr>
        <w:t xml:space="preserve">The most essential controls to implement immediately are the controls required to be compliant with U.S. regulations. Other controls to implement immediately would be related to business continuity such as having data backup systems in place and ensuring that internal applications have secure default states. Improving network controls will also be necessary to focus on as more global customers begin to use the service. Overall, admin and technology controls are likely the types of controls to focus on immediately. </w:t>
      </w:r>
      <w:r>
        <w:rPr>
          <w:rFonts w:eastAsia="Times New Roman" w:cstheme="minorHAnsi"/>
          <w:color w:val="000000"/>
          <w:kern w:val="0"/>
          <w:sz w:val="24"/>
          <w:szCs w:val="24"/>
          <w14:ligatures w14:val="none"/>
        </w:rPr>
        <w:t xml:space="preserve">The </w:t>
      </w:r>
      <w:r w:rsidRPr="003F3016">
        <w:rPr>
          <w:rFonts w:eastAsia="Times New Roman" w:cstheme="minorHAnsi"/>
          <w:color w:val="000000"/>
          <w:kern w:val="0"/>
          <w:sz w:val="24"/>
          <w:szCs w:val="24"/>
          <w14:ligatures w14:val="none"/>
        </w:rPr>
        <w:t xml:space="preserve">least privilege and separation of duties </w:t>
      </w:r>
      <w:proofErr w:type="gramStart"/>
      <w:r w:rsidRPr="003F3016">
        <w:rPr>
          <w:rFonts w:eastAsia="Times New Roman" w:cstheme="minorHAnsi"/>
          <w:color w:val="000000"/>
          <w:kern w:val="0"/>
          <w:sz w:val="24"/>
          <w:szCs w:val="24"/>
          <w14:ligatures w14:val="none"/>
        </w:rPr>
        <w:t xml:space="preserve">have </w:t>
      </w:r>
      <w:r>
        <w:rPr>
          <w:rFonts w:eastAsia="Times New Roman" w:cstheme="minorHAnsi"/>
          <w:color w:val="000000"/>
          <w:kern w:val="0"/>
          <w:sz w:val="24"/>
          <w:szCs w:val="24"/>
          <w14:ligatures w14:val="none"/>
        </w:rPr>
        <w:t>to</w:t>
      </w:r>
      <w:proofErr w:type="gramEnd"/>
      <w:r>
        <w:rPr>
          <w:rFonts w:eastAsia="Times New Roman" w:cstheme="minorHAnsi"/>
          <w:color w:val="000000"/>
          <w:kern w:val="0"/>
          <w:sz w:val="24"/>
          <w:szCs w:val="24"/>
          <w14:ligatures w14:val="none"/>
        </w:rPr>
        <w:t xml:space="preserve"> be</w:t>
      </w:r>
      <w:r w:rsidRPr="003F3016">
        <w:rPr>
          <w:rFonts w:eastAsia="Times New Roman" w:cstheme="minorHAnsi"/>
          <w:color w:val="000000"/>
          <w:kern w:val="0"/>
          <w:sz w:val="24"/>
          <w:szCs w:val="24"/>
          <w14:ligatures w14:val="none"/>
        </w:rPr>
        <w:t xml:space="preserve"> implemented</w:t>
      </w:r>
      <w:r>
        <w:rPr>
          <w:rFonts w:eastAsia="Times New Roman" w:cstheme="minorHAnsi"/>
          <w:color w:val="000000"/>
          <w:kern w:val="0"/>
          <w:sz w:val="24"/>
          <w:szCs w:val="24"/>
          <w14:ligatures w14:val="none"/>
        </w:rPr>
        <w:t xml:space="preserve"> immediately to prevent loss or misuse of customer PII and SPII. </w:t>
      </w:r>
    </w:p>
    <w:p w14:paraId="00085A0F" w14:textId="77777777" w:rsidR="003F3016" w:rsidRPr="00A73B03" w:rsidRDefault="003F3016" w:rsidP="003F3016">
      <w:pPr>
        <w:spacing w:after="0" w:line="240" w:lineRule="auto"/>
        <w:textAlignment w:val="baseline"/>
        <w:rPr>
          <w:rFonts w:eastAsia="Times New Roman" w:cstheme="minorHAnsi"/>
          <w:color w:val="000000"/>
          <w:kern w:val="0"/>
          <w:sz w:val="24"/>
          <w:szCs w:val="24"/>
          <w14:ligatures w14:val="none"/>
        </w:rPr>
      </w:pPr>
    </w:p>
    <w:p w14:paraId="5B73A8F8" w14:textId="77777777" w:rsidR="003F3016" w:rsidRPr="00A73B03" w:rsidRDefault="003F3016" w:rsidP="003F3016">
      <w:pPr>
        <w:spacing w:after="0" w:line="240" w:lineRule="auto"/>
        <w:textAlignment w:val="baseline"/>
        <w:rPr>
          <w:rFonts w:eastAsia="Times New Roman" w:cstheme="minorHAnsi"/>
          <w:color w:val="000000"/>
          <w:kern w:val="0"/>
          <w:sz w:val="24"/>
          <w:szCs w:val="24"/>
          <w14:ligatures w14:val="none"/>
        </w:rPr>
      </w:pPr>
      <w:r w:rsidRPr="00A73B03">
        <w:rPr>
          <w:rFonts w:eastAsia="Times New Roman" w:cstheme="minorHAnsi"/>
          <w:color w:val="000000"/>
          <w:kern w:val="0"/>
          <w:sz w:val="24"/>
          <w:szCs w:val="24"/>
          <w14:ligatures w14:val="none"/>
        </w:rPr>
        <w:t xml:space="preserve">Future controls to implement depend on how quickly </w:t>
      </w:r>
      <w:proofErr w:type="spellStart"/>
      <w:r w:rsidRPr="00A73B03">
        <w:rPr>
          <w:rFonts w:eastAsia="Times New Roman" w:cstheme="minorHAnsi"/>
          <w:color w:val="000000"/>
          <w:kern w:val="0"/>
          <w:sz w:val="24"/>
          <w:szCs w:val="24"/>
          <w14:ligatures w14:val="none"/>
        </w:rPr>
        <w:t>Botium</w:t>
      </w:r>
      <w:proofErr w:type="spellEnd"/>
      <w:r w:rsidRPr="00A73B03">
        <w:rPr>
          <w:rFonts w:eastAsia="Times New Roman" w:cstheme="minorHAnsi"/>
          <w:color w:val="000000"/>
          <w:kern w:val="0"/>
          <w:sz w:val="24"/>
          <w:szCs w:val="24"/>
          <w14:ligatures w14:val="none"/>
        </w:rPr>
        <w:t xml:space="preserve"> Toys wants to enter the E.U. markets. Becoming compliant with E.U. regulations could be held off until the organization is ready, otherwise these controls would also need to be implemented immediately. Sufficient physical controls such as badge readers and surveillance cameras are already in place, according to the risk assessment, so these can likely be improved on in the future. </w:t>
      </w:r>
    </w:p>
    <w:p w14:paraId="7F2622C9" w14:textId="77777777" w:rsidR="003F3016" w:rsidRPr="00A73B03" w:rsidRDefault="003F3016" w:rsidP="003F3016">
      <w:pPr>
        <w:spacing w:after="0" w:line="240" w:lineRule="auto"/>
        <w:textAlignment w:val="baseline"/>
        <w:rPr>
          <w:rFonts w:eastAsia="Times New Roman" w:cstheme="minorHAnsi"/>
          <w:color w:val="000000"/>
          <w:kern w:val="0"/>
          <w:sz w:val="24"/>
          <w:szCs w:val="24"/>
          <w14:ligatures w14:val="none"/>
        </w:rPr>
      </w:pPr>
    </w:p>
    <w:p w14:paraId="751167B0" w14:textId="77777777" w:rsidR="003F3016" w:rsidRPr="00A73B03" w:rsidRDefault="003F3016" w:rsidP="003F3016">
      <w:pPr>
        <w:spacing w:after="0" w:line="240" w:lineRule="auto"/>
        <w:textAlignment w:val="baseline"/>
        <w:rPr>
          <w:rFonts w:eastAsia="Times New Roman" w:cstheme="minorHAnsi"/>
          <w:b/>
          <w:bCs/>
          <w:color w:val="000000"/>
          <w:kern w:val="0"/>
          <w:sz w:val="24"/>
          <w:szCs w:val="24"/>
          <w14:ligatures w14:val="none"/>
        </w:rPr>
      </w:pPr>
      <w:r w:rsidRPr="00A73B03">
        <w:rPr>
          <w:rFonts w:eastAsia="Times New Roman" w:cstheme="minorHAnsi"/>
          <w:b/>
          <w:bCs/>
          <w:color w:val="000000"/>
          <w:kern w:val="0"/>
          <w:sz w:val="24"/>
          <w:szCs w:val="24"/>
          <w14:ligatures w14:val="none"/>
        </w:rPr>
        <w:t xml:space="preserve">Which compliance regulations does </w:t>
      </w:r>
      <w:proofErr w:type="spellStart"/>
      <w:r w:rsidRPr="00A73B03">
        <w:rPr>
          <w:rFonts w:eastAsia="Times New Roman" w:cstheme="minorHAnsi"/>
          <w:b/>
          <w:bCs/>
          <w:color w:val="000000"/>
          <w:kern w:val="0"/>
          <w:sz w:val="24"/>
          <w:szCs w:val="24"/>
          <w14:ligatures w14:val="none"/>
        </w:rPr>
        <w:t>Botium</w:t>
      </w:r>
      <w:proofErr w:type="spellEnd"/>
      <w:r w:rsidRPr="00A73B03">
        <w:rPr>
          <w:rFonts w:eastAsia="Times New Roman" w:cstheme="minorHAnsi"/>
          <w:b/>
          <w:bCs/>
          <w:color w:val="000000"/>
          <w:kern w:val="0"/>
          <w:sz w:val="24"/>
          <w:szCs w:val="24"/>
          <w14:ligatures w14:val="none"/>
        </w:rPr>
        <w:t xml:space="preserve"> Toys need to adhere to, to ensure the company keeps customer and vendor data safe, avoids fines, etc.?</w:t>
      </w:r>
      <w:r w:rsidRPr="00A73B03">
        <w:rPr>
          <w:rFonts w:eastAsia="Times New Roman" w:cstheme="minorHAnsi"/>
          <w:b/>
          <w:bCs/>
          <w:color w:val="000000"/>
          <w:kern w:val="0"/>
          <w:sz w:val="24"/>
          <w:szCs w:val="24"/>
          <w14:ligatures w14:val="none"/>
        </w:rPr>
        <w:br/>
      </w:r>
    </w:p>
    <w:p w14:paraId="37C3AFB8" w14:textId="77777777" w:rsidR="003F3016" w:rsidRPr="00A73B03" w:rsidRDefault="003F3016" w:rsidP="0054335C">
      <w:pPr>
        <w:numPr>
          <w:ilvl w:val="1"/>
          <w:numId w:val="7"/>
        </w:numPr>
        <w:spacing w:after="0" w:line="240" w:lineRule="auto"/>
        <w:textAlignment w:val="baseline"/>
        <w:rPr>
          <w:rFonts w:eastAsia="Times New Roman" w:cstheme="minorHAnsi"/>
          <w:color w:val="000000"/>
          <w:kern w:val="0"/>
          <w:sz w:val="24"/>
          <w:szCs w:val="24"/>
          <w14:ligatures w14:val="none"/>
        </w:rPr>
      </w:pPr>
      <w:r w:rsidRPr="00A73B03">
        <w:rPr>
          <w:rFonts w:eastAsia="Times New Roman" w:cstheme="minorHAnsi"/>
          <w:color w:val="000000"/>
          <w:kern w:val="0"/>
          <w:sz w:val="24"/>
          <w:szCs w:val="24"/>
          <w14:ligatures w14:val="none"/>
        </w:rPr>
        <w:t>Payment Card Industry Data Security Standard (PCI DSS)</w:t>
      </w:r>
    </w:p>
    <w:p w14:paraId="46BC1C07" w14:textId="77777777" w:rsidR="003F3016" w:rsidRPr="00A73B03" w:rsidRDefault="003F3016" w:rsidP="0054335C">
      <w:pPr>
        <w:numPr>
          <w:ilvl w:val="1"/>
          <w:numId w:val="7"/>
        </w:numPr>
        <w:spacing w:after="0" w:line="240" w:lineRule="auto"/>
        <w:textAlignment w:val="baseline"/>
        <w:rPr>
          <w:rFonts w:eastAsia="Times New Roman" w:cstheme="minorHAnsi"/>
          <w:color w:val="000000"/>
          <w:kern w:val="0"/>
          <w:sz w:val="24"/>
          <w:szCs w:val="24"/>
          <w14:ligatures w14:val="none"/>
        </w:rPr>
      </w:pPr>
      <w:r w:rsidRPr="00A73B03">
        <w:rPr>
          <w:rFonts w:eastAsia="Times New Roman" w:cstheme="minorHAnsi"/>
          <w:color w:val="000000"/>
          <w:kern w:val="0"/>
          <w:sz w:val="24"/>
          <w:szCs w:val="24"/>
          <w14:ligatures w14:val="none"/>
        </w:rPr>
        <w:t>General Data Protection Regulation (GDPR for E.U.)</w:t>
      </w:r>
    </w:p>
    <w:p w14:paraId="398C12FB" w14:textId="77777777" w:rsidR="003F3016" w:rsidRDefault="003F3016" w:rsidP="003F3016"/>
    <w:p w14:paraId="4DC10A3D" w14:textId="77777777" w:rsidR="003F3016" w:rsidRDefault="003F3016" w:rsidP="003F3016">
      <w:pPr>
        <w:ind w:left="720"/>
      </w:pPr>
    </w:p>
    <w:p w14:paraId="4FBB9B2E" w14:textId="77777777" w:rsidR="00EF6E75" w:rsidRPr="003F3016" w:rsidRDefault="00EF6E75" w:rsidP="00EF6E75"/>
    <w:sectPr w:rsidR="00EF6E75" w:rsidRPr="003F3016" w:rsidSect="003F30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C75B" w14:textId="77777777" w:rsidR="005D2580" w:rsidRDefault="005D2580" w:rsidP="007A1409">
      <w:r>
        <w:separator/>
      </w:r>
    </w:p>
  </w:endnote>
  <w:endnote w:type="continuationSeparator" w:id="0">
    <w:p w14:paraId="35CF4244" w14:textId="77777777" w:rsidR="005D2580" w:rsidRDefault="005D2580"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embedRegular r:id="rId1" w:fontKey="{26582019-5BB7-49B8-AB98-024AFBB91D3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83A04B-2559-4BD2-B837-CCD8FE88BF2B}"/>
  </w:font>
  <w:font w:name="Calibri Light">
    <w:panose1 w:val="020F0302020204030204"/>
    <w:charset w:val="00"/>
    <w:family w:val="swiss"/>
    <w:pitch w:val="variable"/>
    <w:sig w:usb0="E4002EFF" w:usb1="C200247B" w:usb2="00000009" w:usb3="00000000" w:csb0="000001FF" w:csb1="00000000"/>
    <w:embedRegular r:id="rId3" w:fontKey="{BAD492F5-7CB1-4F6C-A340-DE7DBFE914FF}"/>
  </w:font>
  <w:font w:name="72 Brand">
    <w:panose1 w:val="020B0504030603020204"/>
    <w:charset w:val="00"/>
    <w:family w:val="swiss"/>
    <w:pitch w:val="variable"/>
    <w:sig w:usb0="A00002FF" w:usb1="5000A05B" w:usb2="00000000" w:usb3="00000000" w:csb0="0000019F" w:csb1="00000000"/>
    <w:embedRegular r:id="rId4" w:fontKey="{A996BF1B-4F70-4F03-A544-C0DAA280338B}"/>
    <w:embedBold r:id="rId5" w:fontKey="{B60B6DE3-7422-44EA-A349-9CD77CB22DA8}"/>
    <w:embedItalic r:id="rId6" w:fontKey="{EFCF62EE-56EB-4ED1-9409-2D801D1510A0}"/>
  </w:font>
  <w:font w:name="72 Brand Medium">
    <w:panose1 w:val="020B0604030603020204"/>
    <w:charset w:val="00"/>
    <w:family w:val="swiss"/>
    <w:pitch w:val="variable"/>
    <w:sig w:usb0="A00002FF" w:usb1="5000A05B" w:usb2="00000000" w:usb3="00000000" w:csb0="0000019F" w:csb1="00000000"/>
    <w:embedRegular r:id="rId7" w:fontKey="{19F5F5F7-0D40-43B8-85ED-29104B2B91DC}"/>
    <w:embedItalic r:id="rId8" w:fontKey="{7C419861-280F-4896-8D5A-A59914BD70AC}"/>
  </w:font>
  <w:font w:name="SimHei">
    <w:altName w:val="黑体"/>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Textkörper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9" w:fontKey="{04ECE605-7871-4091-BD42-06B212503187}"/>
  </w:font>
  <w:font w:name="Segoe UI">
    <w:panose1 w:val="020B0502040204020203"/>
    <w:charset w:val="00"/>
    <w:family w:val="swiss"/>
    <w:pitch w:val="variable"/>
    <w:sig w:usb0="E4002EFF" w:usb1="C000E47F" w:usb2="00000009" w:usb3="00000000" w:csb0="000001FF" w:csb1="00000000"/>
    <w:embedRegular r:id="rId10" w:fontKey="{5EED684F-1D8E-4730-8B9F-772D6E9CFD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A48A" w14:textId="77777777" w:rsidR="005D2580" w:rsidRDefault="005D2580" w:rsidP="007A1409">
      <w:r>
        <w:separator/>
      </w:r>
    </w:p>
  </w:footnote>
  <w:footnote w:type="continuationSeparator" w:id="0">
    <w:p w14:paraId="5B65F64D" w14:textId="77777777" w:rsidR="005D2580" w:rsidRDefault="005D2580"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1DE5111"/>
    <w:multiLevelType w:val="multilevel"/>
    <w:tmpl w:val="82EAB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6"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4"/>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2"/>
  </w:num>
  <w:num w:numId="4" w16cid:durableId="880822937">
    <w:abstractNumId w:val="5"/>
  </w:num>
  <w:num w:numId="5" w16cid:durableId="1559705741">
    <w:abstractNumId w:val="6"/>
  </w:num>
  <w:num w:numId="6" w16cid:durableId="1751345362">
    <w:abstractNumId w:val="3"/>
  </w:num>
  <w:num w:numId="7" w16cid:durableId="180985513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16"/>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21965"/>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93AB2"/>
    <w:rsid w:val="002C4D4C"/>
    <w:rsid w:val="002D6321"/>
    <w:rsid w:val="002E2873"/>
    <w:rsid w:val="002F6347"/>
    <w:rsid w:val="002F765F"/>
    <w:rsid w:val="003475C7"/>
    <w:rsid w:val="00360D80"/>
    <w:rsid w:val="003618F6"/>
    <w:rsid w:val="00362FC7"/>
    <w:rsid w:val="003804BC"/>
    <w:rsid w:val="003973D9"/>
    <w:rsid w:val="003B56C9"/>
    <w:rsid w:val="003D1B0D"/>
    <w:rsid w:val="003F3016"/>
    <w:rsid w:val="004332B9"/>
    <w:rsid w:val="00440F5A"/>
    <w:rsid w:val="0045046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335C"/>
    <w:rsid w:val="00547A21"/>
    <w:rsid w:val="00556BD8"/>
    <w:rsid w:val="00562E4E"/>
    <w:rsid w:val="00563E57"/>
    <w:rsid w:val="00582100"/>
    <w:rsid w:val="0059051E"/>
    <w:rsid w:val="005906B9"/>
    <w:rsid w:val="00590CFE"/>
    <w:rsid w:val="00595987"/>
    <w:rsid w:val="005D1273"/>
    <w:rsid w:val="005D2580"/>
    <w:rsid w:val="005D5241"/>
    <w:rsid w:val="00604B78"/>
    <w:rsid w:val="006343A6"/>
    <w:rsid w:val="00651D8A"/>
    <w:rsid w:val="00670413"/>
    <w:rsid w:val="00671885"/>
    <w:rsid w:val="00694CE7"/>
    <w:rsid w:val="006A23A6"/>
    <w:rsid w:val="006A23EA"/>
    <w:rsid w:val="006A345F"/>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627D"/>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7346"/>
    <w:rsid w:val="00A16F08"/>
    <w:rsid w:val="00A20145"/>
    <w:rsid w:val="00A20F33"/>
    <w:rsid w:val="00A465AA"/>
    <w:rsid w:val="00A50708"/>
    <w:rsid w:val="00A5519A"/>
    <w:rsid w:val="00A62E00"/>
    <w:rsid w:val="00A75418"/>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5CAF"/>
    <w:rsid w:val="00B60BC7"/>
    <w:rsid w:val="00B62007"/>
    <w:rsid w:val="00B66475"/>
    <w:rsid w:val="00B671C6"/>
    <w:rsid w:val="00B70A06"/>
    <w:rsid w:val="00BC4632"/>
    <w:rsid w:val="00BF3EDE"/>
    <w:rsid w:val="00BF760D"/>
    <w:rsid w:val="00C104C6"/>
    <w:rsid w:val="00C23EF4"/>
    <w:rsid w:val="00C3277C"/>
    <w:rsid w:val="00C34479"/>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44C96"/>
    <w:rsid w:val="00D72751"/>
    <w:rsid w:val="00DA252E"/>
    <w:rsid w:val="00DC0483"/>
    <w:rsid w:val="00DF1097"/>
    <w:rsid w:val="00E11B69"/>
    <w:rsid w:val="00E14AE9"/>
    <w:rsid w:val="00E5026A"/>
    <w:rsid w:val="00E53873"/>
    <w:rsid w:val="00E569E6"/>
    <w:rsid w:val="00E67493"/>
    <w:rsid w:val="00E74938"/>
    <w:rsid w:val="00E92A9D"/>
    <w:rsid w:val="00EA0C6A"/>
    <w:rsid w:val="00EB61A7"/>
    <w:rsid w:val="00EC38B6"/>
    <w:rsid w:val="00EE25E3"/>
    <w:rsid w:val="00EE3AAC"/>
    <w:rsid w:val="00EE5389"/>
    <w:rsid w:val="00EF6E75"/>
    <w:rsid w:val="00F302AD"/>
    <w:rsid w:val="00F5412C"/>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D98C4"/>
  <w15:chartTrackingRefBased/>
  <w15:docId w15:val="{F11B70BF-7211-4ADF-81F9-95AB4024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16"/>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style>
  <w:style w:type="character" w:customStyle="1" w:styleId="FigurebulletZchn">
    <w:name w:val="Figure bullet Zchn"/>
    <w:basedOn w:val="Bullet1Char"/>
    <w:link w:val="Figurebullet"/>
    <w:rsid w:val="00CA44CC"/>
    <w:rPr>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pPr>
    <w:rPr>
      <w:rFonts w:asciiTheme="majorHAnsi" w:hAnsiTheme="majorHAnsi"/>
    </w:rPr>
  </w:style>
  <w:style w:type="paragraph" w:customStyle="1" w:styleId="Tablesubheading">
    <w:name w:val="Table subheading"/>
    <w:basedOn w:val="Normal"/>
    <w:next w:val="Normal"/>
    <w:qFormat/>
    <w:rsid w:val="00F620E8"/>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312</Words>
  <Characters>1700</Characters>
  <Application>Microsoft Office Word</Application>
  <DocSecurity>0</DocSecurity>
  <Lines>40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Boother, Rosaline Annarine</dc:creator>
  <cp:keywords/>
  <dc:description/>
  <cp:lastModifiedBy>Boother, Rosaline Annarine</cp:lastModifiedBy>
  <cp:revision>2</cp:revision>
  <dcterms:created xsi:type="dcterms:W3CDTF">2025-10-26T09:06:00Z</dcterms:created>
  <dcterms:modified xsi:type="dcterms:W3CDTF">2025-10-26T09:18:00Z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7281176c-9fd7-459a-8d11-44dc609e5a35</vt:lpwstr>
  </property>
</Properties>
</file>