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7010C" w14:textId="77777777" w:rsidR="001C4587" w:rsidRDefault="00000000">
      <w:pPr>
        <w:pStyle w:val="Heading1"/>
        <w:jc w:val="center"/>
        <w:rPr>
          <w:rFonts w:ascii="Google Sans" w:eastAsia="Google Sans" w:hAnsi="Google Sans" w:cs="Google Sans"/>
        </w:rPr>
      </w:pPr>
      <w:bookmarkStart w:id="0" w:name="_m1x9amj91myi" w:colFirst="0" w:colLast="0"/>
      <w:bookmarkEnd w:id="0"/>
      <w:r>
        <w:rPr>
          <w:rFonts w:ascii="Google Sans" w:eastAsia="Google Sans" w:hAnsi="Google Sans" w:cs="Google Sans"/>
        </w:rPr>
        <w:t>Control categories</w:t>
      </w:r>
    </w:p>
    <w:p w14:paraId="78AFE0CE" w14:textId="77777777" w:rsidR="001C4587" w:rsidRDefault="001C4587">
      <w:pPr>
        <w:rPr>
          <w:rFonts w:ascii="Google Sans" w:eastAsia="Google Sans" w:hAnsi="Google Sans" w:cs="Google Sans"/>
        </w:rPr>
      </w:pPr>
    </w:p>
    <w:p w14:paraId="0E502890" w14:textId="77777777" w:rsidR="001C4587" w:rsidRDefault="00000000">
      <w:pPr>
        <w:pStyle w:val="Heading2"/>
        <w:rPr>
          <w:rFonts w:ascii="Google Sans" w:eastAsia="Google Sans" w:hAnsi="Google Sans" w:cs="Google Sans"/>
        </w:rPr>
      </w:pPr>
      <w:bookmarkStart w:id="1" w:name="_5z7py7xwm7s" w:colFirst="0" w:colLast="0"/>
      <w:bookmarkEnd w:id="1"/>
      <w:r>
        <w:rPr>
          <w:rFonts w:ascii="Google Sans" w:eastAsia="Google Sans" w:hAnsi="Google Sans" w:cs="Google Sans"/>
        </w:rPr>
        <w:t>Control categories</w:t>
      </w:r>
    </w:p>
    <w:p w14:paraId="3430DB2E" w14:textId="77777777" w:rsidR="001C4587" w:rsidRDefault="00000000">
      <w:pPr>
        <w:rPr>
          <w:rFonts w:ascii="Google Sans" w:eastAsia="Google Sans" w:hAnsi="Google Sans" w:cs="Google Sans"/>
          <w:sz w:val="24"/>
          <w:szCs w:val="24"/>
        </w:rPr>
      </w:pPr>
      <w:r>
        <w:rPr>
          <w:rFonts w:ascii="Google Sans" w:eastAsia="Google Sans" w:hAnsi="Google Sans" w:cs="Google Sans"/>
          <w:sz w:val="24"/>
          <w:szCs w:val="24"/>
        </w:rPr>
        <w:t>Controls within cybersecurity are grouped into three main categories:</w:t>
      </w:r>
    </w:p>
    <w:p w14:paraId="51553665" w14:textId="77777777" w:rsidR="001C4587" w:rsidRDefault="001C4587">
      <w:pPr>
        <w:rPr>
          <w:rFonts w:ascii="Google Sans" w:eastAsia="Google Sans" w:hAnsi="Google Sans" w:cs="Google Sans"/>
          <w:sz w:val="24"/>
          <w:szCs w:val="24"/>
        </w:rPr>
      </w:pPr>
    </w:p>
    <w:p w14:paraId="4D14B3DB" w14:textId="77777777" w:rsidR="001C4587" w:rsidRDefault="00000000">
      <w:pPr>
        <w:numPr>
          <w:ilvl w:val="0"/>
          <w:numId w:val="2"/>
        </w:numPr>
        <w:rPr>
          <w:rFonts w:ascii="Google Sans" w:eastAsia="Google Sans" w:hAnsi="Google Sans" w:cs="Google Sans"/>
          <w:sz w:val="24"/>
          <w:szCs w:val="24"/>
        </w:rPr>
      </w:pPr>
      <w:r>
        <w:rPr>
          <w:rFonts w:ascii="Google Sans" w:eastAsia="Google Sans" w:hAnsi="Google Sans" w:cs="Google Sans"/>
          <w:sz w:val="24"/>
          <w:szCs w:val="24"/>
        </w:rPr>
        <w:t>Administrative/Managerial controls</w:t>
      </w:r>
    </w:p>
    <w:p w14:paraId="2E44B95E" w14:textId="77777777" w:rsidR="001C4587" w:rsidRDefault="00000000">
      <w:pPr>
        <w:numPr>
          <w:ilvl w:val="0"/>
          <w:numId w:val="2"/>
        </w:numPr>
        <w:rPr>
          <w:rFonts w:ascii="Google Sans" w:eastAsia="Google Sans" w:hAnsi="Google Sans" w:cs="Google Sans"/>
          <w:sz w:val="24"/>
          <w:szCs w:val="24"/>
        </w:rPr>
      </w:pPr>
      <w:r>
        <w:rPr>
          <w:rFonts w:ascii="Google Sans" w:eastAsia="Google Sans" w:hAnsi="Google Sans" w:cs="Google Sans"/>
          <w:sz w:val="24"/>
          <w:szCs w:val="24"/>
        </w:rPr>
        <w:t>Technical controls</w:t>
      </w:r>
    </w:p>
    <w:p w14:paraId="1D8818B4" w14:textId="77777777" w:rsidR="001C4587" w:rsidRDefault="00000000">
      <w:pPr>
        <w:numPr>
          <w:ilvl w:val="0"/>
          <w:numId w:val="2"/>
        </w:numPr>
        <w:rPr>
          <w:rFonts w:ascii="Google Sans" w:eastAsia="Google Sans" w:hAnsi="Google Sans" w:cs="Google Sans"/>
          <w:sz w:val="24"/>
          <w:szCs w:val="24"/>
        </w:rPr>
      </w:pPr>
      <w:r>
        <w:rPr>
          <w:rFonts w:ascii="Google Sans" w:eastAsia="Google Sans" w:hAnsi="Google Sans" w:cs="Google Sans"/>
          <w:sz w:val="24"/>
          <w:szCs w:val="24"/>
        </w:rPr>
        <w:t>Physical/Operational controls</w:t>
      </w:r>
    </w:p>
    <w:p w14:paraId="092864CC" w14:textId="77777777" w:rsidR="001C4587" w:rsidRDefault="00000000">
      <w:pPr>
        <w:ind w:left="720"/>
        <w:rPr>
          <w:rFonts w:ascii="Google Sans" w:eastAsia="Google Sans" w:hAnsi="Google Sans" w:cs="Google Sans"/>
          <w:sz w:val="24"/>
          <w:szCs w:val="24"/>
        </w:rPr>
      </w:pPr>
      <w:r>
        <w:rPr>
          <w:rFonts w:ascii="Google Sans" w:eastAsia="Google Sans" w:hAnsi="Google Sans" w:cs="Google Sans"/>
          <w:sz w:val="24"/>
          <w:szCs w:val="24"/>
        </w:rPr>
        <w:t xml:space="preserve"> </w:t>
      </w:r>
    </w:p>
    <w:p w14:paraId="6DAF8A72" w14:textId="77777777" w:rsidR="001C4587" w:rsidRDefault="00000000">
      <w:pPr>
        <w:rPr>
          <w:rFonts w:ascii="Google Sans" w:eastAsia="Google Sans" w:hAnsi="Google Sans" w:cs="Google Sans"/>
          <w:sz w:val="24"/>
          <w:szCs w:val="24"/>
        </w:rPr>
      </w:pPr>
      <w:r>
        <w:rPr>
          <w:rFonts w:ascii="Google Sans" w:eastAsia="Google Sans" w:hAnsi="Google Sans" w:cs="Google Sans"/>
          <w:b/>
          <w:sz w:val="24"/>
          <w:szCs w:val="24"/>
        </w:rPr>
        <w:t>Administrative/Managerial controls</w:t>
      </w:r>
      <w:r>
        <w:rPr>
          <w:rFonts w:ascii="Google Sans" w:eastAsia="Google Sans" w:hAnsi="Google Sans" w:cs="Google Sans"/>
          <w:sz w:val="24"/>
          <w:szCs w:val="24"/>
        </w:rPr>
        <w:t xml:space="preserve"> address the human component of cybersecurity. These controls include policies and procedures that define how an organization manages data and clearly defines employee responsibilities, including their role in protecting the organization. While administrative controls are typically policy based, the enforcement of those policies may require the use of technical or physical controls. </w:t>
      </w:r>
    </w:p>
    <w:p w14:paraId="025F3B4B" w14:textId="77777777" w:rsidR="001C4587" w:rsidRDefault="001C4587">
      <w:pPr>
        <w:rPr>
          <w:rFonts w:ascii="Google Sans" w:eastAsia="Google Sans" w:hAnsi="Google Sans" w:cs="Google Sans"/>
          <w:sz w:val="24"/>
          <w:szCs w:val="24"/>
        </w:rPr>
      </w:pPr>
    </w:p>
    <w:p w14:paraId="1A7253BC" w14:textId="77777777" w:rsidR="001C4587" w:rsidRDefault="00000000">
      <w:pPr>
        <w:rPr>
          <w:rFonts w:ascii="Google Sans" w:eastAsia="Google Sans" w:hAnsi="Google Sans" w:cs="Google Sans"/>
          <w:sz w:val="24"/>
          <w:szCs w:val="24"/>
        </w:rPr>
      </w:pPr>
      <w:r>
        <w:rPr>
          <w:rFonts w:ascii="Google Sans" w:eastAsia="Google Sans" w:hAnsi="Google Sans" w:cs="Google Sans"/>
          <w:b/>
          <w:sz w:val="24"/>
          <w:szCs w:val="24"/>
        </w:rPr>
        <w:t>Technical controls</w:t>
      </w:r>
      <w:r>
        <w:rPr>
          <w:rFonts w:ascii="Google Sans" w:eastAsia="Google Sans" w:hAnsi="Google Sans" w:cs="Google Sans"/>
          <w:sz w:val="24"/>
          <w:szCs w:val="24"/>
        </w:rPr>
        <w:t xml:space="preserve"> consist of solutions such as firewalls, intrusion detection systems (IDS), intrusion prevention systems (IPS), antivirus (AV) products, encryption, etc. Technical controls can be used in a number of ways to meet organizational goals and objectives.</w:t>
      </w:r>
    </w:p>
    <w:p w14:paraId="2F032293" w14:textId="77777777" w:rsidR="001C4587" w:rsidRDefault="001C4587">
      <w:pPr>
        <w:rPr>
          <w:rFonts w:ascii="Google Sans" w:eastAsia="Google Sans" w:hAnsi="Google Sans" w:cs="Google Sans"/>
          <w:sz w:val="24"/>
          <w:szCs w:val="24"/>
        </w:rPr>
      </w:pPr>
    </w:p>
    <w:p w14:paraId="265232A0" w14:textId="77777777" w:rsidR="001C4587" w:rsidRDefault="00000000">
      <w:pPr>
        <w:rPr>
          <w:rFonts w:ascii="Google Sans" w:eastAsia="Google Sans" w:hAnsi="Google Sans" w:cs="Google Sans"/>
          <w:sz w:val="24"/>
          <w:szCs w:val="24"/>
        </w:rPr>
      </w:pPr>
      <w:r>
        <w:rPr>
          <w:rFonts w:ascii="Google Sans" w:eastAsia="Google Sans" w:hAnsi="Google Sans" w:cs="Google Sans"/>
          <w:b/>
          <w:sz w:val="24"/>
          <w:szCs w:val="24"/>
        </w:rPr>
        <w:t>Physical/Operational controls</w:t>
      </w:r>
      <w:r>
        <w:rPr>
          <w:rFonts w:ascii="Google Sans" w:eastAsia="Google Sans" w:hAnsi="Google Sans" w:cs="Google Sans"/>
          <w:sz w:val="24"/>
          <w:szCs w:val="24"/>
        </w:rPr>
        <w:t xml:space="preserve"> include door locks, cabinet locks, surveillance cameras, badge readers, etc. They are used to limit physical access to physical assets by unauthorized personnel. </w:t>
      </w:r>
    </w:p>
    <w:p w14:paraId="3A6CFA12" w14:textId="77777777" w:rsidR="001C4587" w:rsidRDefault="00000000">
      <w:pPr>
        <w:pStyle w:val="Heading2"/>
        <w:rPr>
          <w:rFonts w:ascii="Google Sans" w:eastAsia="Google Sans" w:hAnsi="Google Sans" w:cs="Google Sans"/>
        </w:rPr>
      </w:pPr>
      <w:bookmarkStart w:id="2" w:name="_6v7p1esoagkw" w:colFirst="0" w:colLast="0"/>
      <w:bookmarkEnd w:id="2"/>
      <w:r>
        <w:rPr>
          <w:rFonts w:ascii="Google Sans" w:eastAsia="Google Sans" w:hAnsi="Google Sans" w:cs="Google Sans"/>
        </w:rPr>
        <w:t>Control types</w:t>
      </w:r>
    </w:p>
    <w:p w14:paraId="01C24522" w14:textId="77777777" w:rsidR="001C4587" w:rsidRDefault="00000000">
      <w:pPr>
        <w:rPr>
          <w:rFonts w:ascii="Google Sans" w:eastAsia="Google Sans" w:hAnsi="Google Sans" w:cs="Google Sans"/>
          <w:sz w:val="24"/>
          <w:szCs w:val="24"/>
        </w:rPr>
      </w:pPr>
      <w:r>
        <w:rPr>
          <w:rFonts w:ascii="Google Sans" w:eastAsia="Google Sans" w:hAnsi="Google Sans" w:cs="Google Sans"/>
          <w:sz w:val="24"/>
          <w:szCs w:val="24"/>
        </w:rPr>
        <w:t>Control types include, but are not limited to:</w:t>
      </w:r>
      <w:r>
        <w:rPr>
          <w:rFonts w:ascii="Google Sans" w:eastAsia="Google Sans" w:hAnsi="Google Sans" w:cs="Google Sans"/>
          <w:sz w:val="24"/>
          <w:szCs w:val="24"/>
        </w:rPr>
        <w:tab/>
      </w:r>
    </w:p>
    <w:p w14:paraId="14E2CC7F" w14:textId="77777777" w:rsidR="001C4587" w:rsidRDefault="00000000">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Preventative</w:t>
      </w:r>
    </w:p>
    <w:p w14:paraId="5BCBDEE2" w14:textId="77777777" w:rsidR="001C4587" w:rsidRDefault="00000000">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Corrective</w:t>
      </w:r>
    </w:p>
    <w:p w14:paraId="37325E2B" w14:textId="77777777" w:rsidR="001C4587" w:rsidRDefault="00000000">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Detective</w:t>
      </w:r>
    </w:p>
    <w:p w14:paraId="225357D6" w14:textId="77777777" w:rsidR="001C4587" w:rsidRDefault="00000000">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Deterrent</w:t>
      </w:r>
    </w:p>
    <w:p w14:paraId="725D79C4" w14:textId="77777777" w:rsidR="001C4587" w:rsidRDefault="001C4587">
      <w:pPr>
        <w:rPr>
          <w:rFonts w:ascii="Google Sans" w:eastAsia="Google Sans" w:hAnsi="Google Sans" w:cs="Google Sans"/>
          <w:sz w:val="24"/>
          <w:szCs w:val="24"/>
        </w:rPr>
      </w:pPr>
    </w:p>
    <w:p w14:paraId="071549EB" w14:textId="77777777" w:rsidR="001C4587" w:rsidRDefault="001C4587">
      <w:pPr>
        <w:rPr>
          <w:rFonts w:ascii="Google Sans" w:eastAsia="Google Sans" w:hAnsi="Google Sans" w:cs="Google Sans"/>
          <w:sz w:val="24"/>
          <w:szCs w:val="24"/>
        </w:rPr>
      </w:pPr>
    </w:p>
    <w:p w14:paraId="56C17DA2" w14:textId="77777777" w:rsidR="001C4587" w:rsidRDefault="00000000">
      <w:pPr>
        <w:rPr>
          <w:rFonts w:ascii="Google Sans" w:eastAsia="Google Sans" w:hAnsi="Google Sans" w:cs="Google Sans"/>
          <w:sz w:val="24"/>
          <w:szCs w:val="24"/>
        </w:rPr>
      </w:pPr>
      <w:r>
        <w:rPr>
          <w:rFonts w:ascii="Google Sans" w:eastAsia="Google Sans" w:hAnsi="Google Sans" w:cs="Google Sans"/>
          <w:sz w:val="24"/>
          <w:szCs w:val="24"/>
        </w:rPr>
        <w:lastRenderedPageBreak/>
        <w:t xml:space="preserve">These controls work together to provide defense in depth and protect assets. </w:t>
      </w:r>
      <w:r>
        <w:rPr>
          <w:rFonts w:ascii="Google Sans" w:eastAsia="Google Sans" w:hAnsi="Google Sans" w:cs="Google Sans"/>
          <w:b/>
          <w:sz w:val="24"/>
          <w:szCs w:val="24"/>
        </w:rPr>
        <w:t>Preventative controls</w:t>
      </w:r>
      <w:r>
        <w:rPr>
          <w:rFonts w:ascii="Google Sans" w:eastAsia="Google Sans" w:hAnsi="Google Sans" w:cs="Google Sans"/>
          <w:sz w:val="24"/>
          <w:szCs w:val="24"/>
        </w:rPr>
        <w:t xml:space="preserve"> are designed to prevent an incident from occurring in the first place. </w:t>
      </w:r>
      <w:r>
        <w:rPr>
          <w:rFonts w:ascii="Google Sans" w:eastAsia="Google Sans" w:hAnsi="Google Sans" w:cs="Google Sans"/>
          <w:b/>
          <w:sz w:val="24"/>
          <w:szCs w:val="24"/>
        </w:rPr>
        <w:t>Corrective controls</w:t>
      </w:r>
      <w:r>
        <w:rPr>
          <w:rFonts w:ascii="Google Sans" w:eastAsia="Google Sans" w:hAnsi="Google Sans" w:cs="Google Sans"/>
          <w:sz w:val="24"/>
          <w:szCs w:val="24"/>
        </w:rPr>
        <w:t xml:space="preserve"> are used to restore an asset after an incident. </w:t>
      </w:r>
      <w:r>
        <w:rPr>
          <w:rFonts w:ascii="Google Sans" w:eastAsia="Google Sans" w:hAnsi="Google Sans" w:cs="Google Sans"/>
          <w:b/>
          <w:sz w:val="24"/>
          <w:szCs w:val="24"/>
        </w:rPr>
        <w:t>Detective controls</w:t>
      </w:r>
      <w:r>
        <w:rPr>
          <w:rFonts w:ascii="Google Sans" w:eastAsia="Google Sans" w:hAnsi="Google Sans" w:cs="Google Sans"/>
          <w:sz w:val="24"/>
          <w:szCs w:val="24"/>
        </w:rPr>
        <w:t xml:space="preserve"> are implemented to determine whether an incident has occurred or is in progress. </w:t>
      </w:r>
      <w:r>
        <w:rPr>
          <w:rFonts w:ascii="Google Sans" w:eastAsia="Google Sans" w:hAnsi="Google Sans" w:cs="Google Sans"/>
          <w:b/>
          <w:sz w:val="24"/>
          <w:szCs w:val="24"/>
        </w:rPr>
        <w:t>Deterrent controls</w:t>
      </w:r>
      <w:r>
        <w:rPr>
          <w:rFonts w:ascii="Google Sans" w:eastAsia="Google Sans" w:hAnsi="Google Sans" w:cs="Google Sans"/>
          <w:sz w:val="24"/>
          <w:szCs w:val="24"/>
        </w:rPr>
        <w:t xml:space="preserve"> are designed to discourage attacks. </w:t>
      </w:r>
    </w:p>
    <w:p w14:paraId="57FD91B5" w14:textId="77777777" w:rsidR="001C4587" w:rsidRDefault="001C4587">
      <w:pPr>
        <w:rPr>
          <w:rFonts w:ascii="Google Sans" w:eastAsia="Google Sans" w:hAnsi="Google Sans" w:cs="Google Sans"/>
          <w:sz w:val="24"/>
          <w:szCs w:val="24"/>
        </w:rPr>
      </w:pPr>
    </w:p>
    <w:p w14:paraId="35CBAF23" w14:textId="77777777" w:rsidR="001C4587" w:rsidRDefault="00000000">
      <w:pPr>
        <w:rPr>
          <w:rFonts w:ascii="Google Sans" w:eastAsia="Google Sans" w:hAnsi="Google Sans" w:cs="Google Sans"/>
          <w:sz w:val="24"/>
          <w:szCs w:val="24"/>
        </w:rPr>
      </w:pPr>
      <w:r>
        <w:rPr>
          <w:rFonts w:ascii="Google Sans" w:eastAsia="Google Sans" w:hAnsi="Google Sans" w:cs="Google Sans"/>
          <w:sz w:val="24"/>
          <w:szCs w:val="24"/>
        </w:rPr>
        <w:t>Review the following charts for specific details about each type of control and its purpose.</w:t>
      </w:r>
    </w:p>
    <w:p w14:paraId="620A9825" w14:textId="77777777" w:rsidR="001C4587" w:rsidRDefault="00000000">
      <w:pPr>
        <w:rPr>
          <w:rFonts w:ascii="Google Sans" w:eastAsia="Google Sans" w:hAnsi="Google Sans" w:cs="Google Sans"/>
          <w:sz w:val="24"/>
          <w:szCs w:val="24"/>
        </w:rPr>
      </w:pPr>
      <w:r>
        <w:rPr>
          <w:rFonts w:ascii="Google Sans" w:eastAsia="Google Sans" w:hAnsi="Google Sans" w:cs="Google Sans"/>
          <w:sz w:val="24"/>
          <w:szCs w:val="24"/>
        </w:rPr>
        <w:t xml:space="preserve"> </w:t>
      </w:r>
    </w:p>
    <w:p w14:paraId="13D30E4A" w14:textId="65487E1B" w:rsidR="0091127E" w:rsidRDefault="0091127E" w:rsidP="0091127E">
      <w:pPr>
        <w:pStyle w:val="Heading1"/>
        <w:jc w:val="center"/>
        <w:rPr>
          <w:rFonts w:ascii="Google Sans" w:eastAsia="Google Sans" w:hAnsi="Google Sans" w:cs="Google Sans"/>
        </w:rPr>
      </w:pPr>
      <w:bookmarkStart w:id="3" w:name="_swls7m11ggfl" w:colFirst="0" w:colLast="0"/>
      <w:bookmarkEnd w:id="3"/>
      <w:proofErr w:type="spellStart"/>
      <w:r>
        <w:rPr>
          <w:rFonts w:ascii="Google Sans" w:eastAsia="Google Sans" w:hAnsi="Google Sans" w:cs="Google Sans"/>
        </w:rPr>
        <w:t>Botium</w:t>
      </w:r>
      <w:proofErr w:type="spellEnd"/>
      <w:r>
        <w:rPr>
          <w:rFonts w:ascii="Google Sans" w:eastAsia="Google Sans" w:hAnsi="Google Sans" w:cs="Google Sans"/>
        </w:rPr>
        <w:t xml:space="preserve"> Toys: Controls </w:t>
      </w:r>
      <w:r w:rsidR="006A39A3">
        <w:rPr>
          <w:rFonts w:ascii="Google Sans" w:eastAsia="Google Sans" w:hAnsi="Google Sans" w:cs="Google Sans"/>
        </w:rPr>
        <w:t>A</w:t>
      </w:r>
      <w:r>
        <w:rPr>
          <w:rFonts w:ascii="Google Sans" w:eastAsia="Google Sans" w:hAnsi="Google Sans" w:cs="Google Sans"/>
        </w:rPr>
        <w:t>ssessment</w:t>
      </w:r>
    </w:p>
    <w:p w14:paraId="101DAF08" w14:textId="77777777" w:rsidR="0091127E" w:rsidRDefault="0091127E" w:rsidP="0091127E">
      <w:pPr>
        <w:pStyle w:val="Heading2"/>
        <w:rPr>
          <w:rFonts w:ascii="Google Sans" w:eastAsia="Google Sans" w:hAnsi="Google Sans" w:cs="Google Sans"/>
        </w:rPr>
      </w:pPr>
      <w:r>
        <w:rPr>
          <w:rFonts w:ascii="Google Sans" w:eastAsia="Google Sans" w:hAnsi="Google Sans" w:cs="Google Sans"/>
        </w:rPr>
        <w:t>Current assets</w:t>
      </w:r>
    </w:p>
    <w:p w14:paraId="5DD07855" w14:textId="77777777" w:rsidR="0091127E" w:rsidRDefault="0091127E" w:rsidP="0091127E">
      <w:pPr>
        <w:rPr>
          <w:rFonts w:ascii="Google Sans" w:eastAsia="Google Sans" w:hAnsi="Google Sans" w:cs="Google Sans"/>
          <w:sz w:val="24"/>
          <w:szCs w:val="24"/>
        </w:rPr>
      </w:pPr>
      <w:r>
        <w:rPr>
          <w:rFonts w:ascii="Google Sans" w:eastAsia="Google Sans" w:hAnsi="Google Sans" w:cs="Google Sans"/>
          <w:sz w:val="24"/>
          <w:szCs w:val="24"/>
        </w:rPr>
        <w:t xml:space="preserve">Assets managed by the IT Department include: </w:t>
      </w:r>
    </w:p>
    <w:p w14:paraId="21A53816" w14:textId="77777777" w:rsidR="0091127E" w:rsidRDefault="0091127E" w:rsidP="0091127E">
      <w:pPr>
        <w:numPr>
          <w:ilvl w:val="0"/>
          <w:numId w:val="3"/>
        </w:numPr>
        <w:rPr>
          <w:rFonts w:ascii="Google Sans" w:eastAsia="Google Sans" w:hAnsi="Google Sans" w:cs="Google Sans"/>
          <w:sz w:val="24"/>
          <w:szCs w:val="24"/>
        </w:rPr>
      </w:pPr>
      <w:r>
        <w:rPr>
          <w:rFonts w:ascii="Google Sans" w:eastAsia="Google Sans" w:hAnsi="Google Sans" w:cs="Google Sans"/>
          <w:sz w:val="24"/>
          <w:szCs w:val="24"/>
        </w:rPr>
        <w:t xml:space="preserve">On-premises equipment for in-office business needs  </w:t>
      </w:r>
    </w:p>
    <w:p w14:paraId="5A656A59" w14:textId="77777777" w:rsidR="0091127E" w:rsidRDefault="0091127E" w:rsidP="0091127E">
      <w:pPr>
        <w:numPr>
          <w:ilvl w:val="0"/>
          <w:numId w:val="3"/>
        </w:numPr>
        <w:rPr>
          <w:rFonts w:ascii="Google Sans" w:eastAsia="Google Sans" w:hAnsi="Google Sans" w:cs="Google Sans"/>
          <w:sz w:val="24"/>
          <w:szCs w:val="24"/>
        </w:rPr>
      </w:pPr>
      <w:r>
        <w:rPr>
          <w:rFonts w:ascii="Google Sans" w:eastAsia="Google Sans" w:hAnsi="Google Sans" w:cs="Google Sans"/>
          <w:sz w:val="24"/>
          <w:szCs w:val="24"/>
        </w:rPr>
        <w:t>Employee equipment: end-user devices (desktops/laptops, smartphones), remote workstations, headsets, cables, keyboards, mice, docking stations, surveillance cameras, etc.</w:t>
      </w:r>
    </w:p>
    <w:p w14:paraId="7FADC7AC" w14:textId="77777777" w:rsidR="0091127E" w:rsidRDefault="0091127E" w:rsidP="0091127E">
      <w:pPr>
        <w:numPr>
          <w:ilvl w:val="0"/>
          <w:numId w:val="3"/>
        </w:numPr>
        <w:rPr>
          <w:rFonts w:ascii="Google Sans" w:eastAsia="Google Sans" w:hAnsi="Google Sans" w:cs="Google Sans"/>
          <w:sz w:val="24"/>
          <w:szCs w:val="24"/>
        </w:rPr>
      </w:pPr>
      <w:r>
        <w:rPr>
          <w:rFonts w:ascii="Google Sans" w:eastAsia="Google Sans" w:hAnsi="Google Sans" w:cs="Google Sans"/>
          <w:sz w:val="24"/>
          <w:szCs w:val="24"/>
        </w:rPr>
        <w:t>Storefront products available for retail sale on site and online; stored in the company’s adjoining warehouse</w:t>
      </w:r>
    </w:p>
    <w:p w14:paraId="48D20E8A" w14:textId="77777777" w:rsidR="0091127E" w:rsidRDefault="0091127E" w:rsidP="0091127E">
      <w:pPr>
        <w:numPr>
          <w:ilvl w:val="0"/>
          <w:numId w:val="3"/>
        </w:numPr>
        <w:rPr>
          <w:rFonts w:ascii="Google Sans" w:eastAsia="Google Sans" w:hAnsi="Google Sans" w:cs="Google Sans"/>
          <w:sz w:val="24"/>
          <w:szCs w:val="24"/>
        </w:rPr>
      </w:pPr>
      <w:r>
        <w:rPr>
          <w:rFonts w:ascii="Google Sans" w:eastAsia="Google Sans" w:hAnsi="Google Sans" w:cs="Google Sans"/>
          <w:sz w:val="24"/>
          <w:szCs w:val="24"/>
        </w:rPr>
        <w:t>Management of systems, software, and services: accounting, telecommunication, database, security, ecommerce, and inventory management</w:t>
      </w:r>
    </w:p>
    <w:p w14:paraId="3D84A41E" w14:textId="77777777" w:rsidR="0091127E" w:rsidRDefault="0091127E" w:rsidP="0091127E">
      <w:pPr>
        <w:numPr>
          <w:ilvl w:val="0"/>
          <w:numId w:val="3"/>
        </w:numPr>
        <w:rPr>
          <w:rFonts w:ascii="Google Sans" w:eastAsia="Google Sans" w:hAnsi="Google Sans" w:cs="Google Sans"/>
          <w:sz w:val="24"/>
          <w:szCs w:val="24"/>
        </w:rPr>
      </w:pPr>
      <w:r>
        <w:rPr>
          <w:rFonts w:ascii="Google Sans" w:eastAsia="Google Sans" w:hAnsi="Google Sans" w:cs="Google Sans"/>
          <w:sz w:val="24"/>
          <w:szCs w:val="24"/>
        </w:rPr>
        <w:t>Internet access</w:t>
      </w:r>
    </w:p>
    <w:p w14:paraId="2498E087" w14:textId="77777777" w:rsidR="0091127E" w:rsidRDefault="0091127E" w:rsidP="0091127E">
      <w:pPr>
        <w:numPr>
          <w:ilvl w:val="0"/>
          <w:numId w:val="3"/>
        </w:numPr>
        <w:rPr>
          <w:rFonts w:ascii="Google Sans" w:eastAsia="Google Sans" w:hAnsi="Google Sans" w:cs="Google Sans"/>
          <w:sz w:val="24"/>
          <w:szCs w:val="24"/>
        </w:rPr>
      </w:pPr>
      <w:r>
        <w:rPr>
          <w:rFonts w:ascii="Google Sans" w:eastAsia="Google Sans" w:hAnsi="Google Sans" w:cs="Google Sans"/>
          <w:sz w:val="24"/>
          <w:szCs w:val="24"/>
        </w:rPr>
        <w:t>Internal network</w:t>
      </w:r>
    </w:p>
    <w:p w14:paraId="17EA556A" w14:textId="77777777" w:rsidR="0091127E" w:rsidRDefault="0091127E" w:rsidP="0091127E">
      <w:pPr>
        <w:numPr>
          <w:ilvl w:val="0"/>
          <w:numId w:val="3"/>
        </w:numPr>
        <w:rPr>
          <w:rFonts w:ascii="Google Sans" w:eastAsia="Google Sans" w:hAnsi="Google Sans" w:cs="Google Sans"/>
          <w:sz w:val="24"/>
          <w:szCs w:val="24"/>
        </w:rPr>
      </w:pPr>
      <w:r>
        <w:rPr>
          <w:rFonts w:ascii="Google Sans" w:eastAsia="Google Sans" w:hAnsi="Google Sans" w:cs="Google Sans"/>
          <w:sz w:val="24"/>
          <w:szCs w:val="24"/>
        </w:rPr>
        <w:t>Data retention and storage</w:t>
      </w:r>
    </w:p>
    <w:p w14:paraId="13DB8A18" w14:textId="77777777" w:rsidR="0091127E" w:rsidRDefault="0091127E" w:rsidP="0091127E">
      <w:pPr>
        <w:numPr>
          <w:ilvl w:val="0"/>
          <w:numId w:val="3"/>
        </w:numPr>
        <w:rPr>
          <w:rFonts w:ascii="Google Sans" w:eastAsia="Google Sans" w:hAnsi="Google Sans" w:cs="Google Sans"/>
          <w:sz w:val="24"/>
          <w:szCs w:val="24"/>
        </w:rPr>
      </w:pPr>
      <w:r>
        <w:rPr>
          <w:rFonts w:ascii="Google Sans" w:eastAsia="Google Sans" w:hAnsi="Google Sans" w:cs="Google Sans"/>
          <w:sz w:val="24"/>
          <w:szCs w:val="24"/>
        </w:rPr>
        <w:t xml:space="preserve">Legacy system maintenance: end-of-life systems that require human monitoring </w:t>
      </w:r>
    </w:p>
    <w:p w14:paraId="0AD1205C" w14:textId="77777777" w:rsidR="0091127E" w:rsidRDefault="0091127E">
      <w:pPr>
        <w:rPr>
          <w:rFonts w:ascii="Google Sans" w:eastAsia="Google Sans" w:hAnsi="Google Sans" w:cs="Google Sans"/>
          <w:sz w:val="24"/>
          <w:szCs w:val="24"/>
        </w:rPr>
      </w:pPr>
    </w:p>
    <w:tbl>
      <w:tblPr>
        <w:tblStyle w:va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868"/>
        <w:gridCol w:w="1868"/>
        <w:gridCol w:w="1868"/>
        <w:gridCol w:w="1868"/>
        <w:gridCol w:w="1868"/>
      </w:tblGrid>
      <w:tr w:rsidR="0091127E" w14:paraId="6491F3AF" w14:textId="11CEB873" w:rsidTr="0091127E">
        <w:trPr>
          <w:trHeight w:val="420"/>
          <w:tblHeader/>
        </w:trPr>
        <w:tc>
          <w:tcPr>
            <w:tcW w:w="5000" w:type="pct"/>
            <w:gridSpan w:val="5"/>
            <w:shd w:val="clear" w:color="auto" w:fill="auto"/>
            <w:tcMar>
              <w:top w:w="100" w:type="dxa"/>
              <w:left w:w="100" w:type="dxa"/>
              <w:bottom w:w="100" w:type="dxa"/>
              <w:right w:w="100" w:type="dxa"/>
            </w:tcMar>
          </w:tcPr>
          <w:p w14:paraId="4286DA23" w14:textId="485A3C33" w:rsidR="0091127E" w:rsidRDefault="0091127E">
            <w:pPr>
              <w:widowControl w:val="0"/>
              <w:spacing w:line="240" w:lineRule="auto"/>
              <w:jc w:val="center"/>
              <w:rPr>
                <w:rFonts w:ascii="Google Sans" w:eastAsia="Google Sans" w:hAnsi="Google Sans" w:cs="Google Sans"/>
                <w:b/>
                <w:sz w:val="24"/>
                <w:szCs w:val="24"/>
              </w:rPr>
            </w:pPr>
            <w:r>
              <w:rPr>
                <w:rFonts w:ascii="Google Sans" w:eastAsia="Google Sans" w:hAnsi="Google Sans" w:cs="Google Sans"/>
                <w:b/>
                <w:sz w:val="24"/>
                <w:szCs w:val="24"/>
              </w:rPr>
              <w:t>Administrative/Managerial Controls</w:t>
            </w:r>
          </w:p>
        </w:tc>
      </w:tr>
      <w:tr w:rsidR="0091127E" w14:paraId="2D08C11C" w14:textId="4A6B50B3" w:rsidTr="0091127E">
        <w:tc>
          <w:tcPr>
            <w:tcW w:w="1000" w:type="pct"/>
            <w:shd w:val="clear" w:color="auto" w:fill="auto"/>
            <w:tcMar>
              <w:top w:w="100" w:type="dxa"/>
              <w:left w:w="100" w:type="dxa"/>
              <w:bottom w:w="100" w:type="dxa"/>
              <w:right w:w="100" w:type="dxa"/>
            </w:tcMar>
          </w:tcPr>
          <w:p w14:paraId="4E3E60DB" w14:textId="77777777" w:rsidR="0091127E" w:rsidRDefault="0091127E">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Control Name</w:t>
            </w:r>
          </w:p>
        </w:tc>
        <w:tc>
          <w:tcPr>
            <w:tcW w:w="1000" w:type="pct"/>
            <w:shd w:val="clear" w:color="auto" w:fill="auto"/>
            <w:tcMar>
              <w:top w:w="100" w:type="dxa"/>
              <w:left w:w="100" w:type="dxa"/>
              <w:bottom w:w="100" w:type="dxa"/>
              <w:right w:w="100" w:type="dxa"/>
            </w:tcMar>
          </w:tcPr>
          <w:p w14:paraId="4A169B0F" w14:textId="77777777" w:rsidR="0091127E" w:rsidRDefault="0091127E">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Control Type</w:t>
            </w:r>
          </w:p>
        </w:tc>
        <w:tc>
          <w:tcPr>
            <w:tcW w:w="1000" w:type="pct"/>
            <w:shd w:val="clear" w:color="auto" w:fill="auto"/>
            <w:tcMar>
              <w:top w:w="100" w:type="dxa"/>
              <w:left w:w="100" w:type="dxa"/>
              <w:bottom w:w="100" w:type="dxa"/>
              <w:right w:w="100" w:type="dxa"/>
            </w:tcMar>
          </w:tcPr>
          <w:p w14:paraId="60475EB2" w14:textId="77777777" w:rsidR="0091127E" w:rsidRDefault="0091127E">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Control Purpose</w:t>
            </w:r>
          </w:p>
        </w:tc>
        <w:tc>
          <w:tcPr>
            <w:tcW w:w="1000" w:type="pct"/>
          </w:tcPr>
          <w:p w14:paraId="07D871CC" w14:textId="77777777" w:rsidR="0091127E" w:rsidRDefault="0091127E" w:rsidP="0091127E">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Needs to be implemented</w:t>
            </w:r>
          </w:p>
          <w:p w14:paraId="4987BB4F" w14:textId="1592476C" w:rsidR="0091127E" w:rsidRDefault="0091127E" w:rsidP="0091127E">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(X)</w:t>
            </w:r>
          </w:p>
        </w:tc>
        <w:tc>
          <w:tcPr>
            <w:tcW w:w="1000" w:type="pct"/>
          </w:tcPr>
          <w:p w14:paraId="1203B0A8" w14:textId="4033F590" w:rsidR="0091127E" w:rsidRDefault="0091127E">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Priority</w:t>
            </w:r>
          </w:p>
        </w:tc>
      </w:tr>
      <w:tr w:rsidR="0091127E" w14:paraId="6938657C" w14:textId="329CD767" w:rsidTr="0091127E">
        <w:tc>
          <w:tcPr>
            <w:tcW w:w="1000" w:type="pct"/>
            <w:shd w:val="clear" w:color="auto" w:fill="auto"/>
            <w:tcMar>
              <w:top w:w="100" w:type="dxa"/>
              <w:left w:w="100" w:type="dxa"/>
              <w:bottom w:w="100" w:type="dxa"/>
              <w:right w:w="100" w:type="dxa"/>
            </w:tcMar>
          </w:tcPr>
          <w:p w14:paraId="43E51EF8" w14:textId="77777777" w:rsidR="0091127E" w:rsidRDefault="0091127E">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Least Privilege</w:t>
            </w:r>
          </w:p>
        </w:tc>
        <w:tc>
          <w:tcPr>
            <w:tcW w:w="1000" w:type="pct"/>
            <w:shd w:val="clear" w:color="auto" w:fill="auto"/>
            <w:tcMar>
              <w:top w:w="100" w:type="dxa"/>
              <w:left w:w="100" w:type="dxa"/>
              <w:bottom w:w="100" w:type="dxa"/>
              <w:right w:w="100" w:type="dxa"/>
            </w:tcMar>
          </w:tcPr>
          <w:p w14:paraId="47E1FB17" w14:textId="77777777" w:rsidR="0091127E" w:rsidRDefault="0091127E">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Preventative</w:t>
            </w:r>
          </w:p>
        </w:tc>
        <w:tc>
          <w:tcPr>
            <w:tcW w:w="1000" w:type="pct"/>
            <w:shd w:val="clear" w:color="auto" w:fill="auto"/>
            <w:tcMar>
              <w:top w:w="100" w:type="dxa"/>
              <w:left w:w="100" w:type="dxa"/>
              <w:bottom w:w="100" w:type="dxa"/>
              <w:right w:w="100" w:type="dxa"/>
            </w:tcMar>
          </w:tcPr>
          <w:p w14:paraId="436A89E1" w14:textId="6B0F876C" w:rsidR="0091127E" w:rsidRDefault="006A39A3">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This ensures </w:t>
            </w:r>
            <w:r>
              <w:rPr>
                <w:rFonts w:ascii="Google Sans" w:eastAsia="Google Sans" w:hAnsi="Google Sans" w:cs="Google Sans"/>
                <w:sz w:val="24"/>
                <w:szCs w:val="24"/>
              </w:rPr>
              <w:lastRenderedPageBreak/>
              <w:t xml:space="preserve">that only the required permissions are given to employees and vendors to complete their task. </w:t>
            </w:r>
          </w:p>
        </w:tc>
        <w:tc>
          <w:tcPr>
            <w:tcW w:w="1000" w:type="pct"/>
          </w:tcPr>
          <w:p w14:paraId="12338A4F" w14:textId="29DA5E03" w:rsidR="0091127E" w:rsidRDefault="0091127E">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lastRenderedPageBreak/>
              <w:t>X</w:t>
            </w:r>
          </w:p>
        </w:tc>
        <w:tc>
          <w:tcPr>
            <w:tcW w:w="1000" w:type="pct"/>
          </w:tcPr>
          <w:p w14:paraId="46005100" w14:textId="5068BE73" w:rsidR="0091127E" w:rsidRDefault="0091127E">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High</w:t>
            </w:r>
          </w:p>
        </w:tc>
      </w:tr>
      <w:tr w:rsidR="0091127E" w14:paraId="5A2ECE67" w14:textId="15304AE3" w:rsidTr="0091127E">
        <w:tc>
          <w:tcPr>
            <w:tcW w:w="1000" w:type="pct"/>
            <w:shd w:val="clear" w:color="auto" w:fill="auto"/>
            <w:tcMar>
              <w:top w:w="100" w:type="dxa"/>
              <w:left w:w="100" w:type="dxa"/>
              <w:bottom w:w="100" w:type="dxa"/>
              <w:right w:w="100" w:type="dxa"/>
            </w:tcMar>
          </w:tcPr>
          <w:p w14:paraId="339A43B4" w14:textId="77777777" w:rsidR="0091127E" w:rsidRDefault="0091127E">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Disaster recovery plans</w:t>
            </w:r>
          </w:p>
        </w:tc>
        <w:tc>
          <w:tcPr>
            <w:tcW w:w="1000" w:type="pct"/>
            <w:shd w:val="clear" w:color="auto" w:fill="auto"/>
            <w:tcMar>
              <w:top w:w="100" w:type="dxa"/>
              <w:left w:w="100" w:type="dxa"/>
              <w:bottom w:w="100" w:type="dxa"/>
              <w:right w:w="100" w:type="dxa"/>
            </w:tcMar>
          </w:tcPr>
          <w:p w14:paraId="40241B52" w14:textId="77777777" w:rsidR="0091127E" w:rsidRDefault="0091127E">
            <w:pPr>
              <w:widowControl w:val="0"/>
              <w:spacing w:line="240" w:lineRule="auto"/>
              <w:rPr>
                <w:rFonts w:ascii="Google Sans" w:eastAsia="Google Sans" w:hAnsi="Google Sans" w:cs="Google Sans"/>
                <w:b/>
                <w:sz w:val="24"/>
                <w:szCs w:val="24"/>
              </w:rPr>
            </w:pPr>
            <w:r>
              <w:rPr>
                <w:rFonts w:ascii="Google Sans" w:eastAsia="Google Sans" w:hAnsi="Google Sans" w:cs="Google Sans"/>
                <w:sz w:val="24"/>
                <w:szCs w:val="24"/>
              </w:rPr>
              <w:t>Corrective</w:t>
            </w:r>
          </w:p>
          <w:p w14:paraId="4438E4D7" w14:textId="77777777" w:rsidR="0091127E" w:rsidRDefault="0091127E">
            <w:pPr>
              <w:widowControl w:val="0"/>
              <w:spacing w:line="240" w:lineRule="auto"/>
              <w:rPr>
                <w:rFonts w:ascii="Google Sans" w:eastAsia="Google Sans" w:hAnsi="Google Sans" w:cs="Google Sans"/>
                <w:sz w:val="24"/>
                <w:szCs w:val="24"/>
              </w:rPr>
            </w:pPr>
          </w:p>
        </w:tc>
        <w:tc>
          <w:tcPr>
            <w:tcW w:w="1000" w:type="pct"/>
            <w:shd w:val="clear" w:color="auto" w:fill="auto"/>
            <w:tcMar>
              <w:top w:w="100" w:type="dxa"/>
              <w:left w:w="100" w:type="dxa"/>
              <w:bottom w:w="100" w:type="dxa"/>
              <w:right w:w="100" w:type="dxa"/>
            </w:tcMar>
          </w:tcPr>
          <w:p w14:paraId="55AFF3F5" w14:textId="3E233338" w:rsidR="0091127E" w:rsidRDefault="0091127E">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Provide business continuity</w:t>
            </w:r>
            <w:r w:rsidR="006A39A3">
              <w:rPr>
                <w:rFonts w:ascii="Google Sans" w:eastAsia="Google Sans" w:hAnsi="Google Sans" w:cs="Google Sans"/>
                <w:sz w:val="24"/>
                <w:szCs w:val="24"/>
              </w:rPr>
              <w:t xml:space="preserve"> even if there is any event like system failure, data loss, etc.</w:t>
            </w:r>
          </w:p>
        </w:tc>
        <w:tc>
          <w:tcPr>
            <w:tcW w:w="1000" w:type="pct"/>
          </w:tcPr>
          <w:p w14:paraId="6614FD88" w14:textId="48C43F20" w:rsidR="0091127E" w:rsidRDefault="0091127E">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X</w:t>
            </w:r>
          </w:p>
        </w:tc>
        <w:tc>
          <w:tcPr>
            <w:tcW w:w="1000" w:type="pct"/>
          </w:tcPr>
          <w:p w14:paraId="78B5B0CA" w14:textId="6B02A617" w:rsidR="0091127E" w:rsidRDefault="0091127E">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High</w:t>
            </w:r>
          </w:p>
        </w:tc>
      </w:tr>
      <w:tr w:rsidR="0091127E" w14:paraId="7D406D8B" w14:textId="6D4C3CC7" w:rsidTr="0091127E">
        <w:tc>
          <w:tcPr>
            <w:tcW w:w="1000" w:type="pct"/>
            <w:shd w:val="clear" w:color="auto" w:fill="auto"/>
            <w:tcMar>
              <w:top w:w="100" w:type="dxa"/>
              <w:left w:w="100" w:type="dxa"/>
              <w:bottom w:w="100" w:type="dxa"/>
              <w:right w:w="100" w:type="dxa"/>
            </w:tcMar>
          </w:tcPr>
          <w:p w14:paraId="50B11B6F" w14:textId="77777777" w:rsidR="0091127E" w:rsidRDefault="0091127E">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Password policies</w:t>
            </w:r>
          </w:p>
        </w:tc>
        <w:tc>
          <w:tcPr>
            <w:tcW w:w="1000" w:type="pct"/>
            <w:shd w:val="clear" w:color="auto" w:fill="auto"/>
            <w:tcMar>
              <w:top w:w="100" w:type="dxa"/>
              <w:left w:w="100" w:type="dxa"/>
              <w:bottom w:w="100" w:type="dxa"/>
              <w:right w:w="100" w:type="dxa"/>
            </w:tcMar>
          </w:tcPr>
          <w:p w14:paraId="35765F3F" w14:textId="77777777" w:rsidR="0091127E" w:rsidRDefault="0091127E">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Preventative</w:t>
            </w:r>
          </w:p>
        </w:tc>
        <w:tc>
          <w:tcPr>
            <w:tcW w:w="1000" w:type="pct"/>
            <w:shd w:val="clear" w:color="auto" w:fill="auto"/>
            <w:tcMar>
              <w:top w:w="100" w:type="dxa"/>
              <w:left w:w="100" w:type="dxa"/>
              <w:bottom w:w="100" w:type="dxa"/>
              <w:right w:w="100" w:type="dxa"/>
            </w:tcMar>
          </w:tcPr>
          <w:p w14:paraId="1930B946" w14:textId="7B716A08" w:rsidR="0091127E" w:rsidRDefault="0091127E">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Reduce likelihood of account compromise </w:t>
            </w:r>
            <w:r w:rsidR="006A39A3">
              <w:rPr>
                <w:rFonts w:ascii="Google Sans" w:eastAsia="Google Sans" w:hAnsi="Google Sans" w:cs="Google Sans"/>
                <w:sz w:val="24"/>
                <w:szCs w:val="24"/>
              </w:rPr>
              <w:t xml:space="preserve">so establish strong password policies for everyone. </w:t>
            </w:r>
          </w:p>
        </w:tc>
        <w:tc>
          <w:tcPr>
            <w:tcW w:w="1000" w:type="pct"/>
          </w:tcPr>
          <w:p w14:paraId="52AED730" w14:textId="63A8C729" w:rsidR="0091127E" w:rsidRDefault="0091127E">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X</w:t>
            </w:r>
          </w:p>
        </w:tc>
        <w:tc>
          <w:tcPr>
            <w:tcW w:w="1000" w:type="pct"/>
          </w:tcPr>
          <w:p w14:paraId="20C480D3" w14:textId="43B929CB" w:rsidR="0091127E" w:rsidRDefault="006A39A3">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High</w:t>
            </w:r>
          </w:p>
        </w:tc>
      </w:tr>
      <w:tr w:rsidR="0091127E" w14:paraId="5FFDA8BD" w14:textId="2D8EF319" w:rsidTr="0091127E">
        <w:tc>
          <w:tcPr>
            <w:tcW w:w="1000" w:type="pct"/>
            <w:shd w:val="clear" w:color="auto" w:fill="auto"/>
            <w:tcMar>
              <w:top w:w="100" w:type="dxa"/>
              <w:left w:w="100" w:type="dxa"/>
              <w:bottom w:w="100" w:type="dxa"/>
              <w:right w:w="100" w:type="dxa"/>
            </w:tcMar>
          </w:tcPr>
          <w:p w14:paraId="2BB779C3" w14:textId="77777777" w:rsidR="0091127E" w:rsidRDefault="0091127E">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Access control policies</w:t>
            </w:r>
          </w:p>
        </w:tc>
        <w:tc>
          <w:tcPr>
            <w:tcW w:w="1000" w:type="pct"/>
            <w:shd w:val="clear" w:color="auto" w:fill="auto"/>
            <w:tcMar>
              <w:top w:w="100" w:type="dxa"/>
              <w:left w:w="100" w:type="dxa"/>
              <w:bottom w:w="100" w:type="dxa"/>
              <w:right w:w="100" w:type="dxa"/>
            </w:tcMar>
          </w:tcPr>
          <w:p w14:paraId="38C708E1" w14:textId="77777777" w:rsidR="0091127E" w:rsidRDefault="0091127E">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Preventative</w:t>
            </w:r>
          </w:p>
        </w:tc>
        <w:tc>
          <w:tcPr>
            <w:tcW w:w="1000" w:type="pct"/>
            <w:shd w:val="clear" w:color="auto" w:fill="auto"/>
            <w:tcMar>
              <w:top w:w="100" w:type="dxa"/>
              <w:left w:w="100" w:type="dxa"/>
              <w:bottom w:w="100" w:type="dxa"/>
              <w:right w:w="100" w:type="dxa"/>
            </w:tcMar>
          </w:tcPr>
          <w:p w14:paraId="46AC6DD0" w14:textId="5F2D5F35" w:rsidR="0091127E" w:rsidRDefault="006A39A3">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Increase the</w:t>
            </w:r>
            <w:r w:rsidR="0091127E">
              <w:rPr>
                <w:rFonts w:ascii="Google Sans" w:eastAsia="Google Sans" w:hAnsi="Google Sans" w:cs="Google Sans"/>
                <w:sz w:val="24"/>
                <w:szCs w:val="24"/>
              </w:rPr>
              <w:t xml:space="preserve"> confidentiality and integrity by defining which groups can access or modify data</w:t>
            </w:r>
          </w:p>
        </w:tc>
        <w:tc>
          <w:tcPr>
            <w:tcW w:w="1000" w:type="pct"/>
          </w:tcPr>
          <w:p w14:paraId="5608AC2F" w14:textId="613A68F1" w:rsidR="0091127E" w:rsidRDefault="0091127E">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X</w:t>
            </w:r>
          </w:p>
        </w:tc>
        <w:tc>
          <w:tcPr>
            <w:tcW w:w="1000" w:type="pct"/>
          </w:tcPr>
          <w:p w14:paraId="6010D4C1" w14:textId="0D1FB69F" w:rsidR="0091127E" w:rsidRDefault="0091127E">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High</w:t>
            </w:r>
          </w:p>
        </w:tc>
      </w:tr>
      <w:tr w:rsidR="0091127E" w14:paraId="44322AB6" w14:textId="00BEE5AE" w:rsidTr="0091127E">
        <w:tc>
          <w:tcPr>
            <w:tcW w:w="1000" w:type="pct"/>
            <w:shd w:val="clear" w:color="auto" w:fill="auto"/>
            <w:tcMar>
              <w:top w:w="100" w:type="dxa"/>
              <w:left w:w="100" w:type="dxa"/>
              <w:bottom w:w="100" w:type="dxa"/>
              <w:right w:w="100" w:type="dxa"/>
            </w:tcMar>
          </w:tcPr>
          <w:p w14:paraId="213F553F" w14:textId="77777777" w:rsidR="0091127E" w:rsidRDefault="0091127E">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Account management policies</w:t>
            </w:r>
          </w:p>
        </w:tc>
        <w:tc>
          <w:tcPr>
            <w:tcW w:w="1000" w:type="pct"/>
            <w:shd w:val="clear" w:color="auto" w:fill="auto"/>
            <w:tcMar>
              <w:top w:w="100" w:type="dxa"/>
              <w:left w:w="100" w:type="dxa"/>
              <w:bottom w:w="100" w:type="dxa"/>
              <w:right w:w="100" w:type="dxa"/>
            </w:tcMar>
          </w:tcPr>
          <w:p w14:paraId="15B60BA9" w14:textId="77777777" w:rsidR="0091127E" w:rsidRDefault="0091127E">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Preventative</w:t>
            </w:r>
          </w:p>
        </w:tc>
        <w:tc>
          <w:tcPr>
            <w:tcW w:w="1000" w:type="pct"/>
            <w:shd w:val="clear" w:color="auto" w:fill="auto"/>
            <w:tcMar>
              <w:top w:w="100" w:type="dxa"/>
              <w:left w:w="100" w:type="dxa"/>
              <w:bottom w:w="100" w:type="dxa"/>
              <w:right w:w="100" w:type="dxa"/>
            </w:tcMar>
          </w:tcPr>
          <w:p w14:paraId="03EA0799" w14:textId="7105BF8A" w:rsidR="0091127E" w:rsidRDefault="006A39A3">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R</w:t>
            </w:r>
            <w:r w:rsidR="0091127E">
              <w:rPr>
                <w:rFonts w:ascii="Google Sans" w:eastAsia="Google Sans" w:hAnsi="Google Sans" w:cs="Google Sans"/>
                <w:sz w:val="24"/>
                <w:szCs w:val="24"/>
              </w:rPr>
              <w:t xml:space="preserve">educing attack surface, and limiting </w:t>
            </w:r>
            <w:r w:rsidR="0091127E">
              <w:rPr>
                <w:rFonts w:ascii="Google Sans" w:eastAsia="Google Sans" w:hAnsi="Google Sans" w:cs="Google Sans"/>
                <w:sz w:val="24"/>
                <w:szCs w:val="24"/>
                <w:highlight w:val="white"/>
              </w:rPr>
              <w:t>overall impact</w:t>
            </w:r>
            <w:r w:rsidR="0091127E">
              <w:rPr>
                <w:rFonts w:ascii="Google Sans" w:eastAsia="Google Sans" w:hAnsi="Google Sans" w:cs="Google Sans"/>
                <w:sz w:val="24"/>
                <w:szCs w:val="24"/>
              </w:rPr>
              <w:t xml:space="preserve"> from disgruntled </w:t>
            </w:r>
            <w:r w:rsidR="0091127E">
              <w:rPr>
                <w:rFonts w:ascii="Google Sans" w:eastAsia="Google Sans" w:hAnsi="Google Sans" w:cs="Google Sans"/>
                <w:sz w:val="24"/>
                <w:szCs w:val="24"/>
              </w:rPr>
              <w:lastRenderedPageBreak/>
              <w:t>former employees and default account usage</w:t>
            </w:r>
          </w:p>
        </w:tc>
        <w:tc>
          <w:tcPr>
            <w:tcW w:w="1000" w:type="pct"/>
          </w:tcPr>
          <w:p w14:paraId="30CCD77C" w14:textId="14ADB07B" w:rsidR="0091127E" w:rsidRDefault="0091127E">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lastRenderedPageBreak/>
              <w:t>X</w:t>
            </w:r>
          </w:p>
        </w:tc>
        <w:tc>
          <w:tcPr>
            <w:tcW w:w="1000" w:type="pct"/>
          </w:tcPr>
          <w:p w14:paraId="367DF776" w14:textId="79036FD6" w:rsidR="0091127E" w:rsidRDefault="006A39A3">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Medium</w:t>
            </w:r>
          </w:p>
        </w:tc>
      </w:tr>
      <w:tr w:rsidR="0091127E" w14:paraId="77152B4D" w14:textId="198B4D00" w:rsidTr="0091127E">
        <w:tc>
          <w:tcPr>
            <w:tcW w:w="1000" w:type="pct"/>
            <w:shd w:val="clear" w:color="auto" w:fill="auto"/>
            <w:tcMar>
              <w:top w:w="100" w:type="dxa"/>
              <w:left w:w="100" w:type="dxa"/>
              <w:bottom w:w="100" w:type="dxa"/>
              <w:right w:w="100" w:type="dxa"/>
            </w:tcMar>
          </w:tcPr>
          <w:p w14:paraId="539D4F73" w14:textId="77777777" w:rsidR="0091127E" w:rsidRDefault="0091127E">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Separation of duties</w:t>
            </w:r>
          </w:p>
        </w:tc>
        <w:tc>
          <w:tcPr>
            <w:tcW w:w="1000" w:type="pct"/>
            <w:shd w:val="clear" w:color="auto" w:fill="auto"/>
            <w:tcMar>
              <w:top w:w="100" w:type="dxa"/>
              <w:left w:w="100" w:type="dxa"/>
              <w:bottom w:w="100" w:type="dxa"/>
              <w:right w:w="100" w:type="dxa"/>
            </w:tcMar>
          </w:tcPr>
          <w:p w14:paraId="54FDC59E" w14:textId="77777777" w:rsidR="0091127E" w:rsidRDefault="0091127E">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Preventative</w:t>
            </w:r>
          </w:p>
        </w:tc>
        <w:tc>
          <w:tcPr>
            <w:tcW w:w="1000" w:type="pct"/>
            <w:shd w:val="clear" w:color="auto" w:fill="auto"/>
            <w:tcMar>
              <w:top w:w="100" w:type="dxa"/>
              <w:left w:w="100" w:type="dxa"/>
              <w:bottom w:w="100" w:type="dxa"/>
              <w:right w:w="100" w:type="dxa"/>
            </w:tcMar>
          </w:tcPr>
          <w:p w14:paraId="26932C3F" w14:textId="1B751CC2" w:rsidR="0091127E" w:rsidRDefault="0091127E">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Reduce risk </w:t>
            </w:r>
            <w:r w:rsidR="006A39A3">
              <w:rPr>
                <w:rFonts w:ascii="Google Sans" w:eastAsia="Google Sans" w:hAnsi="Google Sans" w:cs="Google Sans"/>
                <w:sz w:val="24"/>
                <w:szCs w:val="24"/>
              </w:rPr>
              <w:t xml:space="preserve">of an internal attack by an employee who has access to a lot of information. </w:t>
            </w:r>
            <w:r>
              <w:rPr>
                <w:rFonts w:ascii="Google Sans" w:eastAsia="Google Sans" w:hAnsi="Google Sans" w:cs="Google Sans"/>
                <w:sz w:val="24"/>
                <w:szCs w:val="24"/>
              </w:rPr>
              <w:t xml:space="preserve"> </w:t>
            </w:r>
          </w:p>
        </w:tc>
        <w:tc>
          <w:tcPr>
            <w:tcW w:w="1000" w:type="pct"/>
          </w:tcPr>
          <w:p w14:paraId="151E93E6" w14:textId="12DD213D" w:rsidR="0091127E" w:rsidRDefault="0091127E">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X</w:t>
            </w:r>
          </w:p>
        </w:tc>
        <w:tc>
          <w:tcPr>
            <w:tcW w:w="1000" w:type="pct"/>
          </w:tcPr>
          <w:p w14:paraId="1015C3DB" w14:textId="7CE6E389" w:rsidR="0091127E" w:rsidRDefault="006A39A3">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High</w:t>
            </w:r>
          </w:p>
        </w:tc>
      </w:tr>
    </w:tbl>
    <w:p w14:paraId="022B0E94" w14:textId="77777777" w:rsidR="001C4587" w:rsidRDefault="001C4587">
      <w:pPr>
        <w:rPr>
          <w:rFonts w:ascii="Google Sans" w:eastAsia="Google Sans" w:hAnsi="Google Sans" w:cs="Google Sans"/>
          <w:sz w:val="24"/>
          <w:szCs w:val="24"/>
        </w:rPr>
      </w:pPr>
    </w:p>
    <w:p w14:paraId="48DB02EE" w14:textId="77777777" w:rsidR="001C4587" w:rsidRDefault="001C4587">
      <w:pPr>
        <w:rPr>
          <w:rFonts w:ascii="Google Sans" w:eastAsia="Google Sans" w:hAnsi="Google Sans" w:cs="Google Sans"/>
          <w:sz w:val="24"/>
          <w:szCs w:val="24"/>
        </w:rPr>
      </w:pPr>
    </w:p>
    <w:p w14:paraId="150C4307" w14:textId="77777777" w:rsidR="001C4587" w:rsidRDefault="001C4587">
      <w:pPr>
        <w:rPr>
          <w:rFonts w:ascii="Google Sans" w:eastAsia="Google Sans" w:hAnsi="Google Sans" w:cs="Google Sans"/>
          <w:sz w:val="24"/>
          <w:szCs w:val="24"/>
        </w:rPr>
      </w:pPr>
    </w:p>
    <w:tbl>
      <w:tblPr>
        <w:tblStyle w:val="a0"/>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843"/>
        <w:gridCol w:w="1844"/>
        <w:gridCol w:w="1965"/>
        <w:gridCol w:w="1844"/>
        <w:gridCol w:w="1844"/>
      </w:tblGrid>
      <w:tr w:rsidR="0091127E" w14:paraId="09A9D7BE" w14:textId="700391ED" w:rsidTr="0091127E">
        <w:trPr>
          <w:trHeight w:val="420"/>
        </w:trPr>
        <w:tc>
          <w:tcPr>
            <w:tcW w:w="5000" w:type="pct"/>
            <w:gridSpan w:val="5"/>
            <w:shd w:val="clear" w:color="auto" w:fill="auto"/>
            <w:tcMar>
              <w:top w:w="100" w:type="dxa"/>
              <w:left w:w="100" w:type="dxa"/>
              <w:bottom w:w="100" w:type="dxa"/>
              <w:right w:w="100" w:type="dxa"/>
            </w:tcMar>
          </w:tcPr>
          <w:p w14:paraId="54022409" w14:textId="36315DFB" w:rsidR="0091127E" w:rsidRDefault="0091127E">
            <w:pPr>
              <w:widowControl w:val="0"/>
              <w:spacing w:line="240" w:lineRule="auto"/>
              <w:jc w:val="center"/>
              <w:rPr>
                <w:rFonts w:ascii="Google Sans" w:eastAsia="Google Sans" w:hAnsi="Google Sans" w:cs="Google Sans"/>
                <w:b/>
                <w:sz w:val="24"/>
                <w:szCs w:val="24"/>
              </w:rPr>
            </w:pPr>
            <w:r>
              <w:rPr>
                <w:rFonts w:ascii="Google Sans" w:eastAsia="Google Sans" w:hAnsi="Google Sans" w:cs="Google Sans"/>
                <w:b/>
                <w:sz w:val="24"/>
                <w:szCs w:val="24"/>
              </w:rPr>
              <w:t>Technical Controls</w:t>
            </w:r>
          </w:p>
        </w:tc>
      </w:tr>
      <w:tr w:rsidR="0091127E" w14:paraId="036233C7" w14:textId="712D5FAF" w:rsidTr="0091127E">
        <w:tc>
          <w:tcPr>
            <w:tcW w:w="987" w:type="pct"/>
            <w:shd w:val="clear" w:color="auto" w:fill="auto"/>
            <w:tcMar>
              <w:top w:w="100" w:type="dxa"/>
              <w:left w:w="100" w:type="dxa"/>
              <w:bottom w:w="100" w:type="dxa"/>
              <w:right w:w="100" w:type="dxa"/>
            </w:tcMar>
          </w:tcPr>
          <w:p w14:paraId="53C65450" w14:textId="77777777" w:rsidR="0091127E" w:rsidRDefault="0091127E" w:rsidP="0091127E">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Control Name</w:t>
            </w:r>
          </w:p>
        </w:tc>
        <w:tc>
          <w:tcPr>
            <w:tcW w:w="987" w:type="pct"/>
            <w:shd w:val="clear" w:color="auto" w:fill="auto"/>
            <w:tcMar>
              <w:top w:w="100" w:type="dxa"/>
              <w:left w:w="100" w:type="dxa"/>
              <w:bottom w:w="100" w:type="dxa"/>
              <w:right w:w="100" w:type="dxa"/>
            </w:tcMar>
          </w:tcPr>
          <w:p w14:paraId="7A9D550E" w14:textId="77777777" w:rsidR="0091127E" w:rsidRDefault="0091127E" w:rsidP="0091127E">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Control Type</w:t>
            </w:r>
          </w:p>
        </w:tc>
        <w:tc>
          <w:tcPr>
            <w:tcW w:w="1052" w:type="pct"/>
            <w:shd w:val="clear" w:color="auto" w:fill="auto"/>
            <w:tcMar>
              <w:top w:w="100" w:type="dxa"/>
              <w:left w:w="100" w:type="dxa"/>
              <w:bottom w:w="100" w:type="dxa"/>
              <w:right w:w="100" w:type="dxa"/>
            </w:tcMar>
          </w:tcPr>
          <w:p w14:paraId="00D4EBAE" w14:textId="77777777" w:rsidR="0091127E" w:rsidRDefault="0091127E" w:rsidP="0091127E">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Control Purpose</w:t>
            </w:r>
          </w:p>
        </w:tc>
        <w:tc>
          <w:tcPr>
            <w:tcW w:w="987" w:type="pct"/>
          </w:tcPr>
          <w:p w14:paraId="7603A944" w14:textId="77777777" w:rsidR="0091127E" w:rsidRDefault="0091127E" w:rsidP="0091127E">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Needs to be implemented</w:t>
            </w:r>
          </w:p>
          <w:p w14:paraId="52956D3E" w14:textId="05819E27" w:rsidR="0091127E" w:rsidRDefault="0091127E" w:rsidP="0091127E">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(X)</w:t>
            </w:r>
          </w:p>
        </w:tc>
        <w:tc>
          <w:tcPr>
            <w:tcW w:w="987" w:type="pct"/>
          </w:tcPr>
          <w:p w14:paraId="74BCA46C" w14:textId="589CE8CD" w:rsidR="0091127E" w:rsidRDefault="0091127E" w:rsidP="0091127E">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Priority</w:t>
            </w:r>
          </w:p>
        </w:tc>
      </w:tr>
      <w:tr w:rsidR="0091127E" w14:paraId="00284E4D" w14:textId="03FCBA26" w:rsidTr="0091127E">
        <w:tc>
          <w:tcPr>
            <w:tcW w:w="987" w:type="pct"/>
            <w:shd w:val="clear" w:color="auto" w:fill="auto"/>
            <w:tcMar>
              <w:top w:w="100" w:type="dxa"/>
              <w:left w:w="100" w:type="dxa"/>
              <w:bottom w:w="100" w:type="dxa"/>
              <w:right w:w="100" w:type="dxa"/>
            </w:tcMar>
          </w:tcPr>
          <w:p w14:paraId="69690A4C" w14:textId="77777777" w:rsidR="0091127E" w:rsidRDefault="0091127E">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Firewall</w:t>
            </w:r>
          </w:p>
          <w:p w14:paraId="7DBCE300" w14:textId="77777777" w:rsidR="0091127E" w:rsidRDefault="0091127E">
            <w:pPr>
              <w:widowControl w:val="0"/>
              <w:spacing w:line="240" w:lineRule="auto"/>
              <w:rPr>
                <w:rFonts w:ascii="Google Sans" w:eastAsia="Google Sans" w:hAnsi="Google Sans" w:cs="Google Sans"/>
                <w:sz w:val="24"/>
                <w:szCs w:val="24"/>
              </w:rPr>
            </w:pPr>
          </w:p>
        </w:tc>
        <w:tc>
          <w:tcPr>
            <w:tcW w:w="987" w:type="pct"/>
            <w:shd w:val="clear" w:color="auto" w:fill="auto"/>
            <w:tcMar>
              <w:top w:w="100" w:type="dxa"/>
              <w:left w:w="100" w:type="dxa"/>
              <w:bottom w:w="100" w:type="dxa"/>
              <w:right w:w="100" w:type="dxa"/>
            </w:tcMar>
          </w:tcPr>
          <w:p w14:paraId="525D6C56" w14:textId="77777777" w:rsidR="0091127E" w:rsidRDefault="0091127E">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Preventative</w:t>
            </w:r>
          </w:p>
        </w:tc>
        <w:tc>
          <w:tcPr>
            <w:tcW w:w="1052" w:type="pct"/>
            <w:shd w:val="clear" w:color="auto" w:fill="auto"/>
            <w:tcMar>
              <w:top w:w="100" w:type="dxa"/>
              <w:left w:w="100" w:type="dxa"/>
              <w:bottom w:w="100" w:type="dxa"/>
              <w:right w:w="100" w:type="dxa"/>
            </w:tcMar>
          </w:tcPr>
          <w:p w14:paraId="0E6F0CAD" w14:textId="77777777" w:rsidR="0057271F" w:rsidRDefault="0057271F" w:rsidP="0057271F">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Firewalls are already in place to </w:t>
            </w:r>
            <w:r>
              <w:rPr>
                <w:rFonts w:ascii="Google Sans" w:eastAsia="Google Sans" w:hAnsi="Google Sans" w:cs="Google Sans"/>
                <w:sz w:val="24"/>
                <w:szCs w:val="24"/>
              </w:rPr>
              <w:t>blocks traffic based on an appropriately defined set of security rules.</w:t>
            </w:r>
          </w:p>
          <w:p w14:paraId="65120A76" w14:textId="554604B7" w:rsidR="0091127E" w:rsidRDefault="0091127E">
            <w:pPr>
              <w:widowControl w:val="0"/>
              <w:spacing w:line="240" w:lineRule="auto"/>
              <w:rPr>
                <w:rFonts w:ascii="Google Sans" w:eastAsia="Google Sans" w:hAnsi="Google Sans" w:cs="Google Sans"/>
                <w:sz w:val="24"/>
                <w:szCs w:val="24"/>
              </w:rPr>
            </w:pPr>
          </w:p>
        </w:tc>
        <w:tc>
          <w:tcPr>
            <w:tcW w:w="987" w:type="pct"/>
          </w:tcPr>
          <w:p w14:paraId="3B377D32" w14:textId="2B5138A7" w:rsidR="0091127E" w:rsidRDefault="0091127E">
            <w:pPr>
              <w:widowControl w:val="0"/>
              <w:spacing w:line="240" w:lineRule="auto"/>
              <w:rPr>
                <w:rFonts w:ascii="Google Sans" w:eastAsia="Google Sans" w:hAnsi="Google Sans" w:cs="Google Sans"/>
                <w:sz w:val="24"/>
                <w:szCs w:val="24"/>
              </w:rPr>
            </w:pPr>
          </w:p>
        </w:tc>
        <w:tc>
          <w:tcPr>
            <w:tcW w:w="987" w:type="pct"/>
          </w:tcPr>
          <w:p w14:paraId="117E0179" w14:textId="1340B8A1" w:rsidR="0091127E" w:rsidRDefault="0091127E">
            <w:pPr>
              <w:widowControl w:val="0"/>
              <w:spacing w:line="240" w:lineRule="auto"/>
              <w:rPr>
                <w:rFonts w:ascii="Google Sans" w:eastAsia="Google Sans" w:hAnsi="Google Sans" w:cs="Google Sans"/>
                <w:sz w:val="24"/>
                <w:szCs w:val="24"/>
              </w:rPr>
            </w:pPr>
          </w:p>
        </w:tc>
      </w:tr>
      <w:tr w:rsidR="0091127E" w14:paraId="620582E8" w14:textId="2A0B453E" w:rsidTr="0091127E">
        <w:tc>
          <w:tcPr>
            <w:tcW w:w="987" w:type="pct"/>
            <w:shd w:val="clear" w:color="auto" w:fill="auto"/>
            <w:tcMar>
              <w:top w:w="100" w:type="dxa"/>
              <w:left w:w="100" w:type="dxa"/>
              <w:bottom w:w="100" w:type="dxa"/>
              <w:right w:w="100" w:type="dxa"/>
            </w:tcMar>
          </w:tcPr>
          <w:p w14:paraId="255095FF" w14:textId="77777777" w:rsidR="0091127E" w:rsidRDefault="0091127E">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IDS/IPS</w:t>
            </w:r>
          </w:p>
        </w:tc>
        <w:tc>
          <w:tcPr>
            <w:tcW w:w="987" w:type="pct"/>
            <w:shd w:val="clear" w:color="auto" w:fill="auto"/>
            <w:tcMar>
              <w:top w:w="100" w:type="dxa"/>
              <w:left w:w="100" w:type="dxa"/>
              <w:bottom w:w="100" w:type="dxa"/>
              <w:right w:w="100" w:type="dxa"/>
            </w:tcMar>
          </w:tcPr>
          <w:p w14:paraId="1F97300E" w14:textId="77777777" w:rsidR="0091127E" w:rsidRDefault="0091127E">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Detective</w:t>
            </w:r>
          </w:p>
        </w:tc>
        <w:tc>
          <w:tcPr>
            <w:tcW w:w="1052" w:type="pct"/>
            <w:shd w:val="clear" w:color="auto" w:fill="auto"/>
            <w:tcMar>
              <w:top w:w="100" w:type="dxa"/>
              <w:left w:w="100" w:type="dxa"/>
              <w:bottom w:w="100" w:type="dxa"/>
              <w:right w:w="100" w:type="dxa"/>
            </w:tcMar>
          </w:tcPr>
          <w:p w14:paraId="061B57D7" w14:textId="5E6B6DE6" w:rsidR="0091127E" w:rsidRDefault="0057271F">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Allows IT to identify any intrusions quickly.</w:t>
            </w:r>
          </w:p>
        </w:tc>
        <w:tc>
          <w:tcPr>
            <w:tcW w:w="987" w:type="pct"/>
          </w:tcPr>
          <w:p w14:paraId="2BDA3D63" w14:textId="6B9BD527" w:rsidR="0091127E" w:rsidRDefault="006A39A3">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X</w:t>
            </w:r>
          </w:p>
        </w:tc>
        <w:tc>
          <w:tcPr>
            <w:tcW w:w="987" w:type="pct"/>
          </w:tcPr>
          <w:p w14:paraId="0D6C1D8A" w14:textId="100E80F3" w:rsidR="0091127E" w:rsidRDefault="006A39A3">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High</w:t>
            </w:r>
          </w:p>
        </w:tc>
      </w:tr>
      <w:tr w:rsidR="0091127E" w14:paraId="1E022A88" w14:textId="07B5EB96" w:rsidTr="0091127E">
        <w:tc>
          <w:tcPr>
            <w:tcW w:w="987" w:type="pct"/>
            <w:shd w:val="clear" w:color="auto" w:fill="auto"/>
            <w:tcMar>
              <w:top w:w="100" w:type="dxa"/>
              <w:left w:w="100" w:type="dxa"/>
              <w:bottom w:w="100" w:type="dxa"/>
              <w:right w:w="100" w:type="dxa"/>
            </w:tcMar>
          </w:tcPr>
          <w:p w14:paraId="087BFA24" w14:textId="77777777" w:rsidR="0091127E" w:rsidRDefault="0091127E">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Encryption</w:t>
            </w:r>
          </w:p>
          <w:p w14:paraId="1737F439" w14:textId="77777777" w:rsidR="0091127E" w:rsidRDefault="0091127E">
            <w:pPr>
              <w:widowControl w:val="0"/>
              <w:spacing w:line="240" w:lineRule="auto"/>
              <w:rPr>
                <w:rFonts w:ascii="Google Sans" w:eastAsia="Google Sans" w:hAnsi="Google Sans" w:cs="Google Sans"/>
                <w:sz w:val="24"/>
                <w:szCs w:val="24"/>
              </w:rPr>
            </w:pPr>
          </w:p>
        </w:tc>
        <w:tc>
          <w:tcPr>
            <w:tcW w:w="987" w:type="pct"/>
            <w:shd w:val="clear" w:color="auto" w:fill="auto"/>
            <w:tcMar>
              <w:top w:w="100" w:type="dxa"/>
              <w:left w:w="100" w:type="dxa"/>
              <w:bottom w:w="100" w:type="dxa"/>
              <w:right w:w="100" w:type="dxa"/>
            </w:tcMar>
          </w:tcPr>
          <w:p w14:paraId="58A0EA93" w14:textId="77777777" w:rsidR="0091127E" w:rsidRDefault="0091127E">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Deterrent</w:t>
            </w:r>
          </w:p>
        </w:tc>
        <w:tc>
          <w:tcPr>
            <w:tcW w:w="1052" w:type="pct"/>
            <w:shd w:val="clear" w:color="auto" w:fill="auto"/>
            <w:tcMar>
              <w:top w:w="100" w:type="dxa"/>
              <w:left w:w="100" w:type="dxa"/>
              <w:bottom w:w="100" w:type="dxa"/>
              <w:right w:w="100" w:type="dxa"/>
            </w:tcMar>
          </w:tcPr>
          <w:p w14:paraId="3053E843" w14:textId="3F9C5B91" w:rsidR="0091127E" w:rsidRDefault="0091127E">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Provide confidentiality to sensitive information</w:t>
            </w:r>
            <w:r w:rsidR="0057271F">
              <w:rPr>
                <w:rFonts w:ascii="Google Sans" w:eastAsia="Google Sans" w:hAnsi="Google Sans" w:cs="Google Sans"/>
                <w:sz w:val="24"/>
                <w:szCs w:val="24"/>
              </w:rPr>
              <w:t xml:space="preserve"> like </w:t>
            </w:r>
            <w:r w:rsidR="0057271F">
              <w:rPr>
                <w:rFonts w:ascii="Google Sans" w:eastAsia="Google Sans" w:hAnsi="Google Sans" w:cs="Google Sans"/>
                <w:sz w:val="24"/>
                <w:szCs w:val="24"/>
              </w:rPr>
              <w:lastRenderedPageBreak/>
              <w:t>credit card/ payment information of customers (SPII)</w:t>
            </w:r>
          </w:p>
        </w:tc>
        <w:tc>
          <w:tcPr>
            <w:tcW w:w="987" w:type="pct"/>
          </w:tcPr>
          <w:p w14:paraId="1DBD095C" w14:textId="1775A8FF" w:rsidR="0091127E" w:rsidRDefault="006A39A3">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lastRenderedPageBreak/>
              <w:t>X</w:t>
            </w:r>
          </w:p>
        </w:tc>
        <w:tc>
          <w:tcPr>
            <w:tcW w:w="987" w:type="pct"/>
          </w:tcPr>
          <w:p w14:paraId="691B92A9" w14:textId="01157FFF" w:rsidR="0091127E" w:rsidRDefault="0057271F">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Medium</w:t>
            </w:r>
          </w:p>
        </w:tc>
      </w:tr>
      <w:tr w:rsidR="0091127E" w14:paraId="5ACE6022" w14:textId="61D64DEF" w:rsidTr="0091127E">
        <w:tc>
          <w:tcPr>
            <w:tcW w:w="987" w:type="pct"/>
            <w:shd w:val="clear" w:color="auto" w:fill="auto"/>
            <w:tcMar>
              <w:top w:w="100" w:type="dxa"/>
              <w:left w:w="100" w:type="dxa"/>
              <w:bottom w:w="100" w:type="dxa"/>
              <w:right w:w="100" w:type="dxa"/>
            </w:tcMar>
          </w:tcPr>
          <w:p w14:paraId="5426753A" w14:textId="77777777" w:rsidR="0091127E" w:rsidRDefault="0091127E">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Backups</w:t>
            </w:r>
          </w:p>
        </w:tc>
        <w:tc>
          <w:tcPr>
            <w:tcW w:w="987" w:type="pct"/>
            <w:shd w:val="clear" w:color="auto" w:fill="auto"/>
            <w:tcMar>
              <w:top w:w="100" w:type="dxa"/>
              <w:left w:w="100" w:type="dxa"/>
              <w:bottom w:w="100" w:type="dxa"/>
              <w:right w:w="100" w:type="dxa"/>
            </w:tcMar>
          </w:tcPr>
          <w:p w14:paraId="626C1965" w14:textId="77777777" w:rsidR="0091127E" w:rsidRDefault="0091127E">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Corrective</w:t>
            </w:r>
          </w:p>
        </w:tc>
        <w:tc>
          <w:tcPr>
            <w:tcW w:w="1052" w:type="pct"/>
            <w:shd w:val="clear" w:color="auto" w:fill="auto"/>
            <w:tcMar>
              <w:top w:w="100" w:type="dxa"/>
              <w:left w:w="100" w:type="dxa"/>
              <w:bottom w:w="100" w:type="dxa"/>
              <w:right w:w="100" w:type="dxa"/>
            </w:tcMar>
          </w:tcPr>
          <w:p w14:paraId="68172409" w14:textId="353B8D01" w:rsidR="0091127E" w:rsidRDefault="0057271F">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It aligns with the disaster recover plan. You can restore data in case of data loss. </w:t>
            </w:r>
          </w:p>
        </w:tc>
        <w:tc>
          <w:tcPr>
            <w:tcW w:w="987" w:type="pct"/>
          </w:tcPr>
          <w:p w14:paraId="03D9D420" w14:textId="1B31F0A6" w:rsidR="0091127E" w:rsidRDefault="006A39A3">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X</w:t>
            </w:r>
          </w:p>
        </w:tc>
        <w:tc>
          <w:tcPr>
            <w:tcW w:w="987" w:type="pct"/>
          </w:tcPr>
          <w:p w14:paraId="7578C348" w14:textId="0C0BC33B" w:rsidR="0091127E" w:rsidRDefault="006A39A3">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High</w:t>
            </w:r>
          </w:p>
        </w:tc>
      </w:tr>
      <w:tr w:rsidR="0091127E" w14:paraId="78B19DCC" w14:textId="34E88BDB" w:rsidTr="0091127E">
        <w:tc>
          <w:tcPr>
            <w:tcW w:w="987" w:type="pct"/>
            <w:shd w:val="clear" w:color="auto" w:fill="auto"/>
            <w:tcMar>
              <w:top w:w="100" w:type="dxa"/>
              <w:left w:w="100" w:type="dxa"/>
              <w:bottom w:w="100" w:type="dxa"/>
              <w:right w:w="100" w:type="dxa"/>
            </w:tcMar>
          </w:tcPr>
          <w:p w14:paraId="3A4AE3A6" w14:textId="77777777" w:rsidR="0091127E" w:rsidRDefault="0091127E">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Password management</w:t>
            </w:r>
          </w:p>
        </w:tc>
        <w:tc>
          <w:tcPr>
            <w:tcW w:w="987" w:type="pct"/>
            <w:shd w:val="clear" w:color="auto" w:fill="auto"/>
            <w:tcMar>
              <w:top w:w="100" w:type="dxa"/>
              <w:left w:w="100" w:type="dxa"/>
              <w:bottom w:w="100" w:type="dxa"/>
              <w:right w:w="100" w:type="dxa"/>
            </w:tcMar>
          </w:tcPr>
          <w:p w14:paraId="660C3556" w14:textId="77777777" w:rsidR="0091127E" w:rsidRDefault="0091127E">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Preventative</w:t>
            </w:r>
          </w:p>
        </w:tc>
        <w:tc>
          <w:tcPr>
            <w:tcW w:w="1052" w:type="pct"/>
            <w:shd w:val="clear" w:color="auto" w:fill="auto"/>
            <w:tcMar>
              <w:top w:w="100" w:type="dxa"/>
              <w:left w:w="100" w:type="dxa"/>
              <w:bottom w:w="100" w:type="dxa"/>
              <w:right w:w="100" w:type="dxa"/>
            </w:tcMar>
          </w:tcPr>
          <w:p w14:paraId="7D6722DE" w14:textId="60974D00" w:rsidR="0091127E" w:rsidRDefault="0057271F">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Password reset and recovery is easier. </w:t>
            </w:r>
          </w:p>
        </w:tc>
        <w:tc>
          <w:tcPr>
            <w:tcW w:w="987" w:type="pct"/>
          </w:tcPr>
          <w:p w14:paraId="0C8C5139" w14:textId="5E2A905F" w:rsidR="0091127E" w:rsidRDefault="0057271F">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X</w:t>
            </w:r>
          </w:p>
        </w:tc>
        <w:tc>
          <w:tcPr>
            <w:tcW w:w="987" w:type="pct"/>
          </w:tcPr>
          <w:p w14:paraId="584A1D36" w14:textId="5B2452CF" w:rsidR="0091127E" w:rsidRDefault="0057271F">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Medium</w:t>
            </w:r>
          </w:p>
        </w:tc>
      </w:tr>
      <w:tr w:rsidR="0091127E" w14:paraId="6D47A799" w14:textId="2E4F737D" w:rsidTr="0091127E">
        <w:tc>
          <w:tcPr>
            <w:tcW w:w="987" w:type="pct"/>
            <w:shd w:val="clear" w:color="auto" w:fill="auto"/>
            <w:tcMar>
              <w:top w:w="100" w:type="dxa"/>
              <w:left w:w="100" w:type="dxa"/>
              <w:bottom w:w="100" w:type="dxa"/>
              <w:right w:w="100" w:type="dxa"/>
            </w:tcMar>
          </w:tcPr>
          <w:p w14:paraId="50FFA4C0" w14:textId="77777777" w:rsidR="0091127E" w:rsidRDefault="0091127E">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Antivirus (AV) software</w:t>
            </w:r>
          </w:p>
        </w:tc>
        <w:tc>
          <w:tcPr>
            <w:tcW w:w="987" w:type="pct"/>
            <w:shd w:val="clear" w:color="auto" w:fill="auto"/>
            <w:tcMar>
              <w:top w:w="100" w:type="dxa"/>
              <w:left w:w="100" w:type="dxa"/>
              <w:bottom w:w="100" w:type="dxa"/>
              <w:right w:w="100" w:type="dxa"/>
            </w:tcMar>
          </w:tcPr>
          <w:p w14:paraId="7A604D83" w14:textId="77777777" w:rsidR="0091127E" w:rsidRDefault="0091127E">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Corrective</w:t>
            </w:r>
          </w:p>
        </w:tc>
        <w:tc>
          <w:tcPr>
            <w:tcW w:w="1052" w:type="pct"/>
            <w:shd w:val="clear" w:color="auto" w:fill="auto"/>
            <w:tcMar>
              <w:top w:w="100" w:type="dxa"/>
              <w:left w:w="100" w:type="dxa"/>
              <w:bottom w:w="100" w:type="dxa"/>
              <w:right w:w="100" w:type="dxa"/>
            </w:tcMar>
          </w:tcPr>
          <w:p w14:paraId="5B8A8CC7" w14:textId="38E071B2" w:rsidR="0091127E" w:rsidRDefault="0057271F">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Antivirus is already in place to d</w:t>
            </w:r>
            <w:r w:rsidR="0091127E">
              <w:rPr>
                <w:rFonts w:ascii="Google Sans" w:eastAsia="Google Sans" w:hAnsi="Google Sans" w:cs="Google Sans"/>
                <w:sz w:val="24"/>
                <w:szCs w:val="24"/>
              </w:rPr>
              <w:t>etect</w:t>
            </w:r>
            <w:r>
              <w:rPr>
                <w:rFonts w:ascii="Google Sans" w:eastAsia="Google Sans" w:hAnsi="Google Sans" w:cs="Google Sans"/>
                <w:sz w:val="24"/>
                <w:szCs w:val="24"/>
              </w:rPr>
              <w:t xml:space="preserve"> </w:t>
            </w:r>
            <w:r w:rsidR="0091127E">
              <w:rPr>
                <w:rFonts w:ascii="Google Sans" w:eastAsia="Google Sans" w:hAnsi="Google Sans" w:cs="Google Sans"/>
                <w:sz w:val="24"/>
                <w:szCs w:val="24"/>
              </w:rPr>
              <w:t>known threats</w:t>
            </w:r>
            <w:r>
              <w:rPr>
                <w:rFonts w:ascii="Google Sans" w:eastAsia="Google Sans" w:hAnsi="Google Sans" w:cs="Google Sans"/>
                <w:sz w:val="24"/>
                <w:szCs w:val="24"/>
              </w:rPr>
              <w:t>.</w:t>
            </w:r>
          </w:p>
        </w:tc>
        <w:tc>
          <w:tcPr>
            <w:tcW w:w="987" w:type="pct"/>
          </w:tcPr>
          <w:p w14:paraId="7D39963D" w14:textId="65F72F83" w:rsidR="0091127E" w:rsidRDefault="0091127E">
            <w:pPr>
              <w:widowControl w:val="0"/>
              <w:spacing w:line="240" w:lineRule="auto"/>
              <w:rPr>
                <w:rFonts w:ascii="Google Sans" w:eastAsia="Google Sans" w:hAnsi="Google Sans" w:cs="Google Sans"/>
                <w:sz w:val="24"/>
                <w:szCs w:val="24"/>
              </w:rPr>
            </w:pPr>
          </w:p>
        </w:tc>
        <w:tc>
          <w:tcPr>
            <w:tcW w:w="987" w:type="pct"/>
          </w:tcPr>
          <w:p w14:paraId="390E5834" w14:textId="6D6D4018" w:rsidR="0091127E" w:rsidRDefault="0091127E">
            <w:pPr>
              <w:widowControl w:val="0"/>
              <w:spacing w:line="240" w:lineRule="auto"/>
              <w:rPr>
                <w:rFonts w:ascii="Google Sans" w:eastAsia="Google Sans" w:hAnsi="Google Sans" w:cs="Google Sans"/>
                <w:sz w:val="24"/>
                <w:szCs w:val="24"/>
              </w:rPr>
            </w:pPr>
          </w:p>
        </w:tc>
      </w:tr>
      <w:tr w:rsidR="0091127E" w14:paraId="21312B17" w14:textId="765A9BE7" w:rsidTr="0091127E">
        <w:tc>
          <w:tcPr>
            <w:tcW w:w="987" w:type="pct"/>
            <w:shd w:val="clear" w:color="auto" w:fill="auto"/>
            <w:tcMar>
              <w:top w:w="100" w:type="dxa"/>
              <w:left w:w="100" w:type="dxa"/>
              <w:bottom w:w="100" w:type="dxa"/>
              <w:right w:w="100" w:type="dxa"/>
            </w:tcMar>
          </w:tcPr>
          <w:p w14:paraId="70F59BB4" w14:textId="77777777" w:rsidR="0091127E" w:rsidRDefault="0091127E">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Manual monitoring, maintenance, and intervention</w:t>
            </w:r>
          </w:p>
        </w:tc>
        <w:tc>
          <w:tcPr>
            <w:tcW w:w="987" w:type="pct"/>
            <w:shd w:val="clear" w:color="auto" w:fill="auto"/>
            <w:tcMar>
              <w:top w:w="100" w:type="dxa"/>
              <w:left w:w="100" w:type="dxa"/>
              <w:bottom w:w="100" w:type="dxa"/>
              <w:right w:w="100" w:type="dxa"/>
            </w:tcMar>
          </w:tcPr>
          <w:p w14:paraId="196343CD" w14:textId="77777777" w:rsidR="0091127E" w:rsidRDefault="0091127E">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Preventative</w:t>
            </w:r>
          </w:p>
        </w:tc>
        <w:tc>
          <w:tcPr>
            <w:tcW w:w="1052" w:type="pct"/>
            <w:shd w:val="clear" w:color="auto" w:fill="auto"/>
            <w:tcMar>
              <w:top w:w="100" w:type="dxa"/>
              <w:left w:w="100" w:type="dxa"/>
              <w:bottom w:w="100" w:type="dxa"/>
              <w:right w:w="100" w:type="dxa"/>
            </w:tcMar>
          </w:tcPr>
          <w:p w14:paraId="102CC93F" w14:textId="51C74EC0" w:rsidR="0091127E" w:rsidRDefault="0091127E">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Necessary </w:t>
            </w:r>
            <w:r w:rsidR="0057271F">
              <w:rPr>
                <w:rFonts w:ascii="Google Sans" w:eastAsia="Google Sans" w:hAnsi="Google Sans" w:cs="Google Sans"/>
                <w:sz w:val="24"/>
                <w:szCs w:val="24"/>
              </w:rPr>
              <w:t xml:space="preserve">for legacy systems </w:t>
            </w:r>
            <w:r>
              <w:rPr>
                <w:rFonts w:ascii="Google Sans" w:eastAsia="Google Sans" w:hAnsi="Google Sans" w:cs="Google Sans"/>
                <w:sz w:val="24"/>
                <w:szCs w:val="24"/>
              </w:rPr>
              <w:t>to identify and manage threats, risks, or vulnerabilities to out-of-date systems</w:t>
            </w:r>
          </w:p>
        </w:tc>
        <w:tc>
          <w:tcPr>
            <w:tcW w:w="987" w:type="pct"/>
          </w:tcPr>
          <w:p w14:paraId="7A812664" w14:textId="3A4D58EB" w:rsidR="0091127E" w:rsidRDefault="006A39A3">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X</w:t>
            </w:r>
          </w:p>
        </w:tc>
        <w:tc>
          <w:tcPr>
            <w:tcW w:w="987" w:type="pct"/>
          </w:tcPr>
          <w:p w14:paraId="0D1BE508" w14:textId="7E66A54A" w:rsidR="0091127E" w:rsidRDefault="0057271F">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High</w:t>
            </w:r>
          </w:p>
        </w:tc>
      </w:tr>
    </w:tbl>
    <w:p w14:paraId="764EC37B" w14:textId="77777777" w:rsidR="001C4587" w:rsidRDefault="001C4587">
      <w:pPr>
        <w:rPr>
          <w:rFonts w:ascii="Google Sans" w:eastAsia="Google Sans" w:hAnsi="Google Sans" w:cs="Google Sans"/>
          <w:sz w:val="24"/>
          <w:szCs w:val="24"/>
        </w:rPr>
      </w:pPr>
    </w:p>
    <w:p w14:paraId="46AE3361" w14:textId="77777777" w:rsidR="001C4587" w:rsidRDefault="001C4587">
      <w:pPr>
        <w:rPr>
          <w:rFonts w:ascii="Google Sans" w:eastAsia="Google Sans" w:hAnsi="Google Sans" w:cs="Google Sans"/>
          <w:sz w:val="24"/>
          <w:szCs w:val="24"/>
        </w:rPr>
      </w:pPr>
    </w:p>
    <w:p w14:paraId="23F5E715" w14:textId="77777777" w:rsidR="001C4587" w:rsidRDefault="001C4587">
      <w:pPr>
        <w:rPr>
          <w:rFonts w:ascii="Google Sans" w:eastAsia="Google Sans" w:hAnsi="Google Sans" w:cs="Google Sans"/>
          <w:sz w:val="24"/>
          <w:szCs w:val="24"/>
        </w:rPr>
      </w:pPr>
    </w:p>
    <w:p w14:paraId="2BAED81D" w14:textId="77777777" w:rsidR="001C4587" w:rsidRDefault="001C4587">
      <w:pPr>
        <w:rPr>
          <w:rFonts w:ascii="Google Sans" w:eastAsia="Google Sans" w:hAnsi="Google Sans" w:cs="Google Sans"/>
          <w:sz w:val="24"/>
          <w:szCs w:val="24"/>
        </w:rPr>
      </w:pPr>
    </w:p>
    <w:tbl>
      <w:tblPr>
        <w:tblStyle w:val="a1"/>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32"/>
        <w:gridCol w:w="2709"/>
        <w:gridCol w:w="1702"/>
        <w:gridCol w:w="1735"/>
        <w:gridCol w:w="1562"/>
      </w:tblGrid>
      <w:tr w:rsidR="006A39A3" w14:paraId="0369E5E2" w14:textId="22ED6534" w:rsidTr="006A39A3">
        <w:trPr>
          <w:trHeight w:val="420"/>
        </w:trPr>
        <w:tc>
          <w:tcPr>
            <w:tcW w:w="5000" w:type="pct"/>
            <w:gridSpan w:val="5"/>
            <w:shd w:val="clear" w:color="auto" w:fill="auto"/>
            <w:tcMar>
              <w:top w:w="100" w:type="dxa"/>
              <w:left w:w="100" w:type="dxa"/>
              <w:bottom w:w="100" w:type="dxa"/>
              <w:right w:w="100" w:type="dxa"/>
            </w:tcMar>
          </w:tcPr>
          <w:p w14:paraId="08503D88" w14:textId="2EC20EAB" w:rsidR="006A39A3" w:rsidRDefault="006A39A3">
            <w:pPr>
              <w:widowControl w:val="0"/>
              <w:spacing w:line="240" w:lineRule="auto"/>
              <w:jc w:val="center"/>
              <w:rPr>
                <w:rFonts w:ascii="Google Sans" w:eastAsia="Google Sans" w:hAnsi="Google Sans" w:cs="Google Sans"/>
                <w:b/>
                <w:sz w:val="24"/>
                <w:szCs w:val="24"/>
              </w:rPr>
            </w:pPr>
            <w:r>
              <w:rPr>
                <w:rFonts w:ascii="Google Sans" w:eastAsia="Google Sans" w:hAnsi="Google Sans" w:cs="Google Sans"/>
                <w:b/>
                <w:sz w:val="24"/>
                <w:szCs w:val="24"/>
              </w:rPr>
              <w:t>Physical/Operational Controls</w:t>
            </w:r>
          </w:p>
        </w:tc>
      </w:tr>
      <w:tr w:rsidR="006A39A3" w14:paraId="33E58820" w14:textId="09554262" w:rsidTr="006A39A3">
        <w:tc>
          <w:tcPr>
            <w:tcW w:w="874" w:type="pct"/>
            <w:shd w:val="clear" w:color="auto" w:fill="auto"/>
            <w:tcMar>
              <w:top w:w="100" w:type="dxa"/>
              <w:left w:w="100" w:type="dxa"/>
              <w:bottom w:w="100" w:type="dxa"/>
              <w:right w:w="100" w:type="dxa"/>
            </w:tcMar>
          </w:tcPr>
          <w:p w14:paraId="10A4CE45" w14:textId="77777777" w:rsidR="006A39A3" w:rsidRDefault="006A39A3" w:rsidP="006A39A3">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Control Name</w:t>
            </w:r>
          </w:p>
        </w:tc>
        <w:tc>
          <w:tcPr>
            <w:tcW w:w="1450" w:type="pct"/>
            <w:shd w:val="clear" w:color="auto" w:fill="auto"/>
            <w:tcMar>
              <w:top w:w="100" w:type="dxa"/>
              <w:left w:w="100" w:type="dxa"/>
              <w:bottom w:w="100" w:type="dxa"/>
              <w:right w:w="100" w:type="dxa"/>
            </w:tcMar>
          </w:tcPr>
          <w:p w14:paraId="1D89E544" w14:textId="77777777" w:rsidR="006A39A3" w:rsidRDefault="006A39A3" w:rsidP="006A39A3">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Control Type</w:t>
            </w:r>
          </w:p>
        </w:tc>
        <w:tc>
          <w:tcPr>
            <w:tcW w:w="911" w:type="pct"/>
            <w:shd w:val="clear" w:color="auto" w:fill="auto"/>
            <w:tcMar>
              <w:top w:w="100" w:type="dxa"/>
              <w:left w:w="100" w:type="dxa"/>
              <w:bottom w:w="100" w:type="dxa"/>
              <w:right w:w="100" w:type="dxa"/>
            </w:tcMar>
          </w:tcPr>
          <w:p w14:paraId="4E2D1E05" w14:textId="77777777" w:rsidR="006A39A3" w:rsidRDefault="006A39A3" w:rsidP="006A39A3">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Control Purpose</w:t>
            </w:r>
          </w:p>
        </w:tc>
        <w:tc>
          <w:tcPr>
            <w:tcW w:w="929" w:type="pct"/>
          </w:tcPr>
          <w:p w14:paraId="4295BBBD" w14:textId="77777777" w:rsidR="006A39A3" w:rsidRDefault="006A39A3" w:rsidP="006A39A3">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Needs to be implemented</w:t>
            </w:r>
          </w:p>
          <w:p w14:paraId="5389E095" w14:textId="05502A4D" w:rsidR="006A39A3" w:rsidRDefault="006A39A3" w:rsidP="006A39A3">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(X)</w:t>
            </w:r>
          </w:p>
        </w:tc>
        <w:tc>
          <w:tcPr>
            <w:tcW w:w="836" w:type="pct"/>
          </w:tcPr>
          <w:p w14:paraId="26E05104" w14:textId="6F7385AA" w:rsidR="006A39A3" w:rsidRDefault="006A39A3" w:rsidP="006A39A3">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Priority</w:t>
            </w:r>
          </w:p>
        </w:tc>
      </w:tr>
      <w:tr w:rsidR="006A39A3" w14:paraId="4B0D2F8D" w14:textId="0690CEC3" w:rsidTr="006A39A3">
        <w:tc>
          <w:tcPr>
            <w:tcW w:w="874" w:type="pct"/>
            <w:shd w:val="clear" w:color="auto" w:fill="auto"/>
            <w:tcMar>
              <w:top w:w="100" w:type="dxa"/>
              <w:left w:w="100" w:type="dxa"/>
              <w:bottom w:w="100" w:type="dxa"/>
              <w:right w:w="100" w:type="dxa"/>
            </w:tcMar>
          </w:tcPr>
          <w:p w14:paraId="07A3F318" w14:textId="77777777" w:rsidR="006A39A3" w:rsidRDefault="006A39A3">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Time-controlled safe</w:t>
            </w:r>
          </w:p>
        </w:tc>
        <w:tc>
          <w:tcPr>
            <w:tcW w:w="1450" w:type="pct"/>
            <w:shd w:val="clear" w:color="auto" w:fill="auto"/>
            <w:tcMar>
              <w:top w:w="100" w:type="dxa"/>
              <w:left w:w="100" w:type="dxa"/>
              <w:bottom w:w="100" w:type="dxa"/>
              <w:right w:w="100" w:type="dxa"/>
            </w:tcMar>
          </w:tcPr>
          <w:p w14:paraId="37B18D6D" w14:textId="77777777" w:rsidR="006A39A3" w:rsidRDefault="006A39A3">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Deterrent</w:t>
            </w:r>
          </w:p>
        </w:tc>
        <w:tc>
          <w:tcPr>
            <w:tcW w:w="911" w:type="pct"/>
            <w:shd w:val="clear" w:color="auto" w:fill="auto"/>
            <w:tcMar>
              <w:top w:w="100" w:type="dxa"/>
              <w:left w:w="100" w:type="dxa"/>
              <w:bottom w:w="100" w:type="dxa"/>
              <w:right w:w="100" w:type="dxa"/>
            </w:tcMar>
          </w:tcPr>
          <w:p w14:paraId="318B60CC" w14:textId="2E1335FF" w:rsidR="006A39A3" w:rsidRDefault="006A39A3">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Reduce attack surface and </w:t>
            </w:r>
            <w:r>
              <w:rPr>
                <w:rFonts w:ascii="Google Sans" w:eastAsia="Google Sans" w:hAnsi="Google Sans" w:cs="Google Sans"/>
                <w:sz w:val="24"/>
                <w:szCs w:val="24"/>
                <w:highlight w:val="white"/>
              </w:rPr>
              <w:lastRenderedPageBreak/>
              <w:t>impact</w:t>
            </w:r>
            <w:r>
              <w:rPr>
                <w:rFonts w:ascii="Google Sans" w:eastAsia="Google Sans" w:hAnsi="Google Sans" w:cs="Google Sans"/>
                <w:sz w:val="24"/>
                <w:szCs w:val="24"/>
              </w:rPr>
              <w:t xml:space="preserve"> from physical threats</w:t>
            </w:r>
          </w:p>
        </w:tc>
        <w:tc>
          <w:tcPr>
            <w:tcW w:w="929" w:type="pct"/>
          </w:tcPr>
          <w:p w14:paraId="33B518D5" w14:textId="65B9725D" w:rsidR="006A39A3" w:rsidRDefault="006A39A3">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lastRenderedPageBreak/>
              <w:t>X</w:t>
            </w:r>
          </w:p>
        </w:tc>
        <w:tc>
          <w:tcPr>
            <w:tcW w:w="836" w:type="pct"/>
          </w:tcPr>
          <w:p w14:paraId="7C58CD2D" w14:textId="48CE5156" w:rsidR="006A39A3" w:rsidRDefault="0057271F">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Low</w:t>
            </w:r>
          </w:p>
        </w:tc>
      </w:tr>
      <w:tr w:rsidR="006A39A3" w14:paraId="2F7F3C3D" w14:textId="75C43C58" w:rsidTr="006A39A3">
        <w:tc>
          <w:tcPr>
            <w:tcW w:w="874" w:type="pct"/>
            <w:shd w:val="clear" w:color="auto" w:fill="auto"/>
            <w:tcMar>
              <w:top w:w="100" w:type="dxa"/>
              <w:left w:w="100" w:type="dxa"/>
              <w:bottom w:w="100" w:type="dxa"/>
              <w:right w:w="100" w:type="dxa"/>
            </w:tcMar>
          </w:tcPr>
          <w:p w14:paraId="53E60BF6" w14:textId="77777777" w:rsidR="006A39A3" w:rsidRDefault="006A39A3">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Adequate lighting</w:t>
            </w:r>
          </w:p>
        </w:tc>
        <w:tc>
          <w:tcPr>
            <w:tcW w:w="1450" w:type="pct"/>
            <w:shd w:val="clear" w:color="auto" w:fill="auto"/>
            <w:tcMar>
              <w:top w:w="100" w:type="dxa"/>
              <w:left w:w="100" w:type="dxa"/>
              <w:bottom w:w="100" w:type="dxa"/>
              <w:right w:w="100" w:type="dxa"/>
            </w:tcMar>
          </w:tcPr>
          <w:p w14:paraId="3B65D11B" w14:textId="77777777" w:rsidR="006A39A3" w:rsidRDefault="006A39A3">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Deterrent</w:t>
            </w:r>
          </w:p>
        </w:tc>
        <w:tc>
          <w:tcPr>
            <w:tcW w:w="911" w:type="pct"/>
            <w:shd w:val="clear" w:color="auto" w:fill="auto"/>
            <w:tcMar>
              <w:top w:w="100" w:type="dxa"/>
              <w:left w:w="100" w:type="dxa"/>
              <w:bottom w:w="100" w:type="dxa"/>
              <w:right w:w="100" w:type="dxa"/>
            </w:tcMar>
          </w:tcPr>
          <w:p w14:paraId="4C13D27F" w14:textId="24D8F64D" w:rsidR="006A39A3" w:rsidRDefault="0057271F">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Limit</w:t>
            </w:r>
            <w:r w:rsidR="006A39A3">
              <w:rPr>
                <w:rFonts w:ascii="Google Sans" w:eastAsia="Google Sans" w:hAnsi="Google Sans" w:cs="Google Sans"/>
                <w:sz w:val="24"/>
                <w:szCs w:val="24"/>
              </w:rPr>
              <w:t xml:space="preserve"> “hiding” places</w:t>
            </w:r>
            <w:r>
              <w:rPr>
                <w:rFonts w:ascii="Google Sans" w:eastAsia="Google Sans" w:hAnsi="Google Sans" w:cs="Google Sans"/>
                <w:sz w:val="24"/>
                <w:szCs w:val="24"/>
              </w:rPr>
              <w:t xml:space="preserve"> to deter threats</w:t>
            </w:r>
          </w:p>
        </w:tc>
        <w:tc>
          <w:tcPr>
            <w:tcW w:w="929" w:type="pct"/>
          </w:tcPr>
          <w:p w14:paraId="52482CFB" w14:textId="524583D2" w:rsidR="006A39A3" w:rsidRDefault="006A39A3">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X</w:t>
            </w:r>
          </w:p>
        </w:tc>
        <w:tc>
          <w:tcPr>
            <w:tcW w:w="836" w:type="pct"/>
          </w:tcPr>
          <w:p w14:paraId="044BE5B2" w14:textId="56EDE096" w:rsidR="006A39A3" w:rsidRDefault="0057271F">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Low</w:t>
            </w:r>
          </w:p>
        </w:tc>
      </w:tr>
      <w:tr w:rsidR="006A39A3" w14:paraId="1C6F5AE0" w14:textId="6EB79C87" w:rsidTr="006A39A3">
        <w:tc>
          <w:tcPr>
            <w:tcW w:w="874" w:type="pct"/>
            <w:shd w:val="clear" w:color="auto" w:fill="auto"/>
            <w:tcMar>
              <w:top w:w="100" w:type="dxa"/>
              <w:left w:w="100" w:type="dxa"/>
              <w:bottom w:w="100" w:type="dxa"/>
              <w:right w:w="100" w:type="dxa"/>
            </w:tcMar>
          </w:tcPr>
          <w:p w14:paraId="3F36AB6E" w14:textId="77777777" w:rsidR="006A39A3" w:rsidRDefault="006A39A3">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Closed-circuit television (CCTV)</w:t>
            </w:r>
          </w:p>
        </w:tc>
        <w:tc>
          <w:tcPr>
            <w:tcW w:w="1450" w:type="pct"/>
            <w:shd w:val="clear" w:color="auto" w:fill="auto"/>
            <w:tcMar>
              <w:top w:w="100" w:type="dxa"/>
              <w:left w:w="100" w:type="dxa"/>
              <w:bottom w:w="100" w:type="dxa"/>
              <w:right w:w="100" w:type="dxa"/>
            </w:tcMar>
          </w:tcPr>
          <w:p w14:paraId="2F5B6870" w14:textId="77777777" w:rsidR="006A39A3" w:rsidRDefault="006A39A3">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Preventative/Detective</w:t>
            </w:r>
          </w:p>
        </w:tc>
        <w:tc>
          <w:tcPr>
            <w:tcW w:w="911" w:type="pct"/>
            <w:shd w:val="clear" w:color="auto" w:fill="auto"/>
            <w:tcMar>
              <w:top w:w="100" w:type="dxa"/>
              <w:left w:w="100" w:type="dxa"/>
              <w:bottom w:w="100" w:type="dxa"/>
              <w:right w:w="100" w:type="dxa"/>
            </w:tcMar>
          </w:tcPr>
          <w:p w14:paraId="60C2637B" w14:textId="7CCA2199" w:rsidR="006A39A3" w:rsidRDefault="0057271F">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It is already in place and is a</w:t>
            </w:r>
            <w:r w:rsidR="006A39A3">
              <w:rPr>
                <w:rFonts w:ascii="Google Sans" w:eastAsia="Google Sans" w:hAnsi="Google Sans" w:cs="Google Sans"/>
                <w:sz w:val="24"/>
                <w:szCs w:val="24"/>
              </w:rPr>
              <w:t xml:space="preserve"> preventative and detective control because it’s presence can reduce risk of certain types of events from occurring, and can be used after an event to inform on event conditions</w:t>
            </w:r>
          </w:p>
        </w:tc>
        <w:tc>
          <w:tcPr>
            <w:tcW w:w="929" w:type="pct"/>
          </w:tcPr>
          <w:p w14:paraId="349797CC" w14:textId="56E6B46B" w:rsidR="006A39A3" w:rsidRDefault="006A39A3">
            <w:pPr>
              <w:widowControl w:val="0"/>
              <w:spacing w:line="240" w:lineRule="auto"/>
              <w:rPr>
                <w:rFonts w:ascii="Google Sans" w:eastAsia="Google Sans" w:hAnsi="Google Sans" w:cs="Google Sans"/>
                <w:sz w:val="24"/>
                <w:szCs w:val="24"/>
              </w:rPr>
            </w:pPr>
          </w:p>
        </w:tc>
        <w:tc>
          <w:tcPr>
            <w:tcW w:w="836" w:type="pct"/>
          </w:tcPr>
          <w:p w14:paraId="14FCD018" w14:textId="19C9CA94" w:rsidR="006A39A3" w:rsidRDefault="006A39A3">
            <w:pPr>
              <w:widowControl w:val="0"/>
              <w:spacing w:line="240" w:lineRule="auto"/>
              <w:rPr>
                <w:rFonts w:ascii="Google Sans" w:eastAsia="Google Sans" w:hAnsi="Google Sans" w:cs="Google Sans"/>
                <w:sz w:val="24"/>
                <w:szCs w:val="24"/>
              </w:rPr>
            </w:pPr>
          </w:p>
        </w:tc>
      </w:tr>
      <w:tr w:rsidR="006A39A3" w14:paraId="50CEE685" w14:textId="41C7F5AC" w:rsidTr="006A39A3">
        <w:tc>
          <w:tcPr>
            <w:tcW w:w="874" w:type="pct"/>
            <w:shd w:val="clear" w:color="auto" w:fill="auto"/>
            <w:tcMar>
              <w:top w:w="100" w:type="dxa"/>
              <w:left w:w="100" w:type="dxa"/>
              <w:bottom w:w="100" w:type="dxa"/>
              <w:right w:w="100" w:type="dxa"/>
            </w:tcMar>
          </w:tcPr>
          <w:p w14:paraId="76FDFA25" w14:textId="77777777" w:rsidR="006A39A3" w:rsidRDefault="006A39A3">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Locking cabinets (for network gear)</w:t>
            </w:r>
          </w:p>
        </w:tc>
        <w:tc>
          <w:tcPr>
            <w:tcW w:w="1450" w:type="pct"/>
            <w:shd w:val="clear" w:color="auto" w:fill="auto"/>
            <w:tcMar>
              <w:top w:w="100" w:type="dxa"/>
              <w:left w:w="100" w:type="dxa"/>
              <w:bottom w:w="100" w:type="dxa"/>
              <w:right w:w="100" w:type="dxa"/>
            </w:tcMar>
          </w:tcPr>
          <w:p w14:paraId="0872552E" w14:textId="77777777" w:rsidR="006A39A3" w:rsidRDefault="006A39A3">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Preventative</w:t>
            </w:r>
          </w:p>
        </w:tc>
        <w:tc>
          <w:tcPr>
            <w:tcW w:w="911" w:type="pct"/>
            <w:shd w:val="clear" w:color="auto" w:fill="auto"/>
            <w:tcMar>
              <w:top w:w="100" w:type="dxa"/>
              <w:left w:w="100" w:type="dxa"/>
              <w:bottom w:w="100" w:type="dxa"/>
              <w:right w:w="100" w:type="dxa"/>
            </w:tcMar>
          </w:tcPr>
          <w:p w14:paraId="253A8361" w14:textId="56CE1CD4" w:rsidR="006A39A3" w:rsidRDefault="0057271F">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Already in place and can increase</w:t>
            </w:r>
            <w:r w:rsidR="006A39A3">
              <w:rPr>
                <w:rFonts w:ascii="Google Sans" w:eastAsia="Google Sans" w:hAnsi="Google Sans" w:cs="Google Sans"/>
                <w:sz w:val="24"/>
                <w:szCs w:val="24"/>
              </w:rPr>
              <w:t xml:space="preserve"> integrity by preventing unauthorized personnel and other individuals from physically accessing or modifying network infrastructure gear </w:t>
            </w:r>
          </w:p>
        </w:tc>
        <w:tc>
          <w:tcPr>
            <w:tcW w:w="929" w:type="pct"/>
          </w:tcPr>
          <w:p w14:paraId="47BEC7F4" w14:textId="6BA44210" w:rsidR="006A39A3" w:rsidRDefault="006A39A3">
            <w:pPr>
              <w:widowControl w:val="0"/>
              <w:spacing w:line="240" w:lineRule="auto"/>
              <w:rPr>
                <w:rFonts w:ascii="Google Sans" w:eastAsia="Google Sans" w:hAnsi="Google Sans" w:cs="Google Sans"/>
                <w:sz w:val="24"/>
                <w:szCs w:val="24"/>
              </w:rPr>
            </w:pPr>
          </w:p>
        </w:tc>
        <w:tc>
          <w:tcPr>
            <w:tcW w:w="836" w:type="pct"/>
          </w:tcPr>
          <w:p w14:paraId="2F288FDE" w14:textId="23DABE78" w:rsidR="006A39A3" w:rsidRDefault="006A39A3">
            <w:pPr>
              <w:widowControl w:val="0"/>
              <w:spacing w:line="240" w:lineRule="auto"/>
              <w:rPr>
                <w:rFonts w:ascii="Google Sans" w:eastAsia="Google Sans" w:hAnsi="Google Sans" w:cs="Google Sans"/>
                <w:sz w:val="24"/>
                <w:szCs w:val="24"/>
              </w:rPr>
            </w:pPr>
          </w:p>
        </w:tc>
      </w:tr>
      <w:tr w:rsidR="006A39A3" w14:paraId="4A70F1B8" w14:textId="4223FCF5" w:rsidTr="006A39A3">
        <w:tc>
          <w:tcPr>
            <w:tcW w:w="874" w:type="pct"/>
            <w:shd w:val="clear" w:color="auto" w:fill="auto"/>
            <w:tcMar>
              <w:top w:w="100" w:type="dxa"/>
              <w:left w:w="100" w:type="dxa"/>
              <w:bottom w:w="100" w:type="dxa"/>
              <w:right w:w="100" w:type="dxa"/>
            </w:tcMar>
          </w:tcPr>
          <w:p w14:paraId="2C6E64B1" w14:textId="77777777" w:rsidR="006A39A3" w:rsidRDefault="006A39A3">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lastRenderedPageBreak/>
              <w:t>Signage indicating alarm service provider</w:t>
            </w:r>
          </w:p>
        </w:tc>
        <w:tc>
          <w:tcPr>
            <w:tcW w:w="1450" w:type="pct"/>
            <w:shd w:val="clear" w:color="auto" w:fill="auto"/>
            <w:tcMar>
              <w:top w:w="100" w:type="dxa"/>
              <w:left w:w="100" w:type="dxa"/>
              <w:bottom w:w="100" w:type="dxa"/>
              <w:right w:w="100" w:type="dxa"/>
            </w:tcMar>
          </w:tcPr>
          <w:p w14:paraId="2219B51E" w14:textId="77777777" w:rsidR="006A39A3" w:rsidRDefault="006A39A3">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Deterrent</w:t>
            </w:r>
          </w:p>
        </w:tc>
        <w:tc>
          <w:tcPr>
            <w:tcW w:w="911" w:type="pct"/>
            <w:shd w:val="clear" w:color="auto" w:fill="auto"/>
            <w:tcMar>
              <w:top w:w="100" w:type="dxa"/>
              <w:left w:w="100" w:type="dxa"/>
              <w:bottom w:w="100" w:type="dxa"/>
              <w:right w:w="100" w:type="dxa"/>
            </w:tcMar>
          </w:tcPr>
          <w:p w14:paraId="4F45F911" w14:textId="1B9D1F20" w:rsidR="006A39A3" w:rsidRDefault="0057271F">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Makes</w:t>
            </w:r>
            <w:r w:rsidR="006A39A3">
              <w:rPr>
                <w:rFonts w:ascii="Google Sans" w:eastAsia="Google Sans" w:hAnsi="Google Sans" w:cs="Google Sans"/>
                <w:sz w:val="24"/>
                <w:szCs w:val="24"/>
              </w:rPr>
              <w:t xml:space="preserve"> likelihood of a successful attack seem low</w:t>
            </w:r>
          </w:p>
        </w:tc>
        <w:tc>
          <w:tcPr>
            <w:tcW w:w="929" w:type="pct"/>
          </w:tcPr>
          <w:p w14:paraId="77FFC74D" w14:textId="27F28B2B" w:rsidR="006A39A3" w:rsidRDefault="006A39A3">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X</w:t>
            </w:r>
          </w:p>
        </w:tc>
        <w:tc>
          <w:tcPr>
            <w:tcW w:w="836" w:type="pct"/>
          </w:tcPr>
          <w:p w14:paraId="79AC1D84" w14:textId="14271A95" w:rsidR="006A39A3" w:rsidRDefault="006A39A3">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Low</w:t>
            </w:r>
          </w:p>
        </w:tc>
      </w:tr>
      <w:tr w:rsidR="006A39A3" w14:paraId="6974A1C4" w14:textId="5AF53AFA" w:rsidTr="006A39A3">
        <w:tc>
          <w:tcPr>
            <w:tcW w:w="874" w:type="pct"/>
            <w:shd w:val="clear" w:color="auto" w:fill="auto"/>
            <w:tcMar>
              <w:top w:w="100" w:type="dxa"/>
              <w:left w:w="100" w:type="dxa"/>
              <w:bottom w:w="100" w:type="dxa"/>
              <w:right w:w="100" w:type="dxa"/>
            </w:tcMar>
          </w:tcPr>
          <w:p w14:paraId="69F5F2F0" w14:textId="77777777" w:rsidR="006A39A3" w:rsidRDefault="006A39A3">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Locks</w:t>
            </w:r>
          </w:p>
        </w:tc>
        <w:tc>
          <w:tcPr>
            <w:tcW w:w="1450" w:type="pct"/>
            <w:shd w:val="clear" w:color="auto" w:fill="auto"/>
            <w:tcMar>
              <w:top w:w="100" w:type="dxa"/>
              <w:left w:w="100" w:type="dxa"/>
              <w:bottom w:w="100" w:type="dxa"/>
              <w:right w:w="100" w:type="dxa"/>
            </w:tcMar>
          </w:tcPr>
          <w:p w14:paraId="1B75CBE3" w14:textId="77777777" w:rsidR="006A39A3" w:rsidRDefault="006A39A3">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Deterrent/Preventative</w:t>
            </w:r>
          </w:p>
        </w:tc>
        <w:tc>
          <w:tcPr>
            <w:tcW w:w="911" w:type="pct"/>
            <w:shd w:val="clear" w:color="auto" w:fill="auto"/>
            <w:tcMar>
              <w:top w:w="100" w:type="dxa"/>
              <w:left w:w="100" w:type="dxa"/>
              <w:bottom w:w="100" w:type="dxa"/>
              <w:right w:w="100" w:type="dxa"/>
            </w:tcMar>
          </w:tcPr>
          <w:p w14:paraId="111B901F" w14:textId="0DF94378" w:rsidR="006A39A3" w:rsidRDefault="0057271F">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Already in place and makes physical and digital assets safe.</w:t>
            </w:r>
          </w:p>
        </w:tc>
        <w:tc>
          <w:tcPr>
            <w:tcW w:w="929" w:type="pct"/>
          </w:tcPr>
          <w:p w14:paraId="1DD075C1" w14:textId="17874DCF" w:rsidR="006A39A3" w:rsidRDefault="006A39A3">
            <w:pPr>
              <w:widowControl w:val="0"/>
              <w:spacing w:line="240" w:lineRule="auto"/>
              <w:rPr>
                <w:rFonts w:ascii="Google Sans" w:eastAsia="Google Sans" w:hAnsi="Google Sans" w:cs="Google Sans"/>
                <w:sz w:val="24"/>
                <w:szCs w:val="24"/>
              </w:rPr>
            </w:pPr>
          </w:p>
        </w:tc>
        <w:tc>
          <w:tcPr>
            <w:tcW w:w="836" w:type="pct"/>
          </w:tcPr>
          <w:p w14:paraId="0CE46390" w14:textId="60EA9ECB" w:rsidR="006A39A3" w:rsidRDefault="006A39A3">
            <w:pPr>
              <w:widowControl w:val="0"/>
              <w:spacing w:line="240" w:lineRule="auto"/>
              <w:rPr>
                <w:rFonts w:ascii="Google Sans" w:eastAsia="Google Sans" w:hAnsi="Google Sans" w:cs="Google Sans"/>
                <w:sz w:val="24"/>
                <w:szCs w:val="24"/>
              </w:rPr>
            </w:pPr>
          </w:p>
        </w:tc>
      </w:tr>
      <w:tr w:rsidR="006A39A3" w14:paraId="6E27DEAE" w14:textId="30CC3D84" w:rsidTr="006A39A3">
        <w:tc>
          <w:tcPr>
            <w:tcW w:w="874" w:type="pct"/>
            <w:shd w:val="clear" w:color="auto" w:fill="auto"/>
            <w:tcMar>
              <w:top w:w="100" w:type="dxa"/>
              <w:left w:w="100" w:type="dxa"/>
              <w:bottom w:w="100" w:type="dxa"/>
              <w:right w:w="100" w:type="dxa"/>
            </w:tcMar>
          </w:tcPr>
          <w:p w14:paraId="3A6ED85C" w14:textId="77777777" w:rsidR="006A39A3" w:rsidRDefault="006A39A3">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Fire detection and prevention (fire alarm, sprinkler system, etc.)</w:t>
            </w:r>
          </w:p>
        </w:tc>
        <w:tc>
          <w:tcPr>
            <w:tcW w:w="1450" w:type="pct"/>
            <w:shd w:val="clear" w:color="auto" w:fill="auto"/>
            <w:tcMar>
              <w:top w:w="100" w:type="dxa"/>
              <w:left w:w="100" w:type="dxa"/>
              <w:bottom w:w="100" w:type="dxa"/>
              <w:right w:w="100" w:type="dxa"/>
            </w:tcMar>
          </w:tcPr>
          <w:p w14:paraId="496F1A70" w14:textId="77777777" w:rsidR="006A39A3" w:rsidRDefault="006A39A3">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Detective/Preventative</w:t>
            </w:r>
          </w:p>
        </w:tc>
        <w:tc>
          <w:tcPr>
            <w:tcW w:w="911" w:type="pct"/>
            <w:shd w:val="clear" w:color="auto" w:fill="auto"/>
            <w:tcMar>
              <w:top w:w="100" w:type="dxa"/>
              <w:left w:w="100" w:type="dxa"/>
              <w:bottom w:w="100" w:type="dxa"/>
              <w:right w:w="100" w:type="dxa"/>
            </w:tcMar>
          </w:tcPr>
          <w:p w14:paraId="46560C6F" w14:textId="39C6C6BC" w:rsidR="006A39A3" w:rsidRDefault="000F2A57">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Already available to d</w:t>
            </w:r>
            <w:r w:rsidR="006A39A3">
              <w:rPr>
                <w:rFonts w:ascii="Google Sans" w:eastAsia="Google Sans" w:hAnsi="Google Sans" w:cs="Google Sans"/>
                <w:sz w:val="24"/>
                <w:szCs w:val="24"/>
              </w:rPr>
              <w:t xml:space="preserve">etect fire in </w:t>
            </w:r>
            <w:r w:rsidR="0057271F">
              <w:rPr>
                <w:rFonts w:ascii="Google Sans" w:eastAsia="Google Sans" w:hAnsi="Google Sans" w:cs="Google Sans"/>
                <w:sz w:val="24"/>
                <w:szCs w:val="24"/>
              </w:rPr>
              <w:t xml:space="preserve">the toy store’s </w:t>
            </w:r>
            <w:r w:rsidR="0057271F">
              <w:rPr>
                <w:rFonts w:ascii="Google Sans" w:eastAsia="Google Sans" w:hAnsi="Google Sans" w:cs="Google Sans"/>
                <w:sz w:val="24"/>
                <w:szCs w:val="24"/>
              </w:rPr>
              <w:t>main offices, store front, and warehouse of products</w:t>
            </w:r>
            <w:r w:rsidR="0057271F">
              <w:rPr>
                <w:rFonts w:ascii="Google Sans" w:eastAsia="Google Sans" w:hAnsi="Google Sans" w:cs="Google Sans"/>
                <w:sz w:val="24"/>
                <w:szCs w:val="24"/>
              </w:rPr>
              <w:t xml:space="preserve"> to</w:t>
            </w:r>
            <w:r w:rsidR="006A39A3">
              <w:rPr>
                <w:rFonts w:ascii="Google Sans" w:eastAsia="Google Sans" w:hAnsi="Google Sans" w:cs="Google Sans"/>
                <w:sz w:val="24"/>
                <w:szCs w:val="24"/>
              </w:rPr>
              <w:t xml:space="preserve"> prevent damage to physical assets</w:t>
            </w:r>
            <w:r w:rsidR="003841DE">
              <w:rPr>
                <w:rFonts w:ascii="Google Sans" w:eastAsia="Google Sans" w:hAnsi="Google Sans" w:cs="Google Sans"/>
                <w:sz w:val="24"/>
                <w:szCs w:val="24"/>
              </w:rPr>
              <w:t xml:space="preserve">. </w:t>
            </w:r>
          </w:p>
        </w:tc>
        <w:tc>
          <w:tcPr>
            <w:tcW w:w="929" w:type="pct"/>
          </w:tcPr>
          <w:p w14:paraId="411FB012" w14:textId="3CC0CA8D" w:rsidR="006A39A3" w:rsidRDefault="006A39A3">
            <w:pPr>
              <w:widowControl w:val="0"/>
              <w:spacing w:line="240" w:lineRule="auto"/>
              <w:rPr>
                <w:rFonts w:ascii="Google Sans" w:eastAsia="Google Sans" w:hAnsi="Google Sans" w:cs="Google Sans"/>
                <w:sz w:val="24"/>
                <w:szCs w:val="24"/>
              </w:rPr>
            </w:pPr>
          </w:p>
        </w:tc>
        <w:tc>
          <w:tcPr>
            <w:tcW w:w="836" w:type="pct"/>
          </w:tcPr>
          <w:p w14:paraId="2660BF41" w14:textId="1CDCE284" w:rsidR="006A39A3" w:rsidRDefault="006A39A3">
            <w:pPr>
              <w:widowControl w:val="0"/>
              <w:spacing w:line="240" w:lineRule="auto"/>
              <w:rPr>
                <w:rFonts w:ascii="Google Sans" w:eastAsia="Google Sans" w:hAnsi="Google Sans" w:cs="Google Sans"/>
                <w:sz w:val="24"/>
                <w:szCs w:val="24"/>
              </w:rPr>
            </w:pPr>
          </w:p>
        </w:tc>
      </w:tr>
    </w:tbl>
    <w:p w14:paraId="0A96A9AF" w14:textId="77777777" w:rsidR="001C4587" w:rsidRDefault="001C4587">
      <w:pPr>
        <w:rPr>
          <w:rFonts w:ascii="Google Sans" w:eastAsia="Google Sans" w:hAnsi="Google Sans" w:cs="Google Sans"/>
          <w:sz w:val="24"/>
          <w:szCs w:val="24"/>
        </w:rPr>
      </w:pPr>
    </w:p>
    <w:sectPr w:rsidR="001C458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altName w:val="Calibri"/>
    <w:charset w:val="00"/>
    <w:family w:val="auto"/>
    <w:pitch w:val="default"/>
    <w:embedRegular r:id="rId1" w:fontKey="{52A3622E-437E-42A8-A1A3-DFBEE18482FD}"/>
    <w:embedBold r:id="rId2" w:fontKey="{5CAD346E-94A2-4295-ABBB-83BABC92A7BA}"/>
  </w:font>
  <w:font w:name="Calibri">
    <w:panose1 w:val="020F0502020204030204"/>
    <w:charset w:val="00"/>
    <w:family w:val="swiss"/>
    <w:pitch w:val="variable"/>
    <w:sig w:usb0="E4002EFF" w:usb1="C200247B" w:usb2="00000009" w:usb3="00000000" w:csb0="000001FF" w:csb1="00000000"/>
    <w:embedRegular r:id="rId3" w:fontKey="{EA541BFD-EAAA-48E4-9B2E-FA8AE7D21285}"/>
  </w:font>
  <w:font w:name="Cambria">
    <w:panose1 w:val="02040503050406030204"/>
    <w:charset w:val="00"/>
    <w:family w:val="roman"/>
    <w:pitch w:val="variable"/>
    <w:sig w:usb0="E00006FF" w:usb1="420024FF" w:usb2="02000000" w:usb3="00000000" w:csb0="0000019F" w:csb1="00000000"/>
    <w:embedRegular r:id="rId4" w:fontKey="{DF9BE0FB-963D-4284-96DC-FF5EAA166B7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41879"/>
    <w:multiLevelType w:val="multilevel"/>
    <w:tmpl w:val="3E5A5C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9946E28"/>
    <w:multiLevelType w:val="multilevel"/>
    <w:tmpl w:val="82BE17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BF00BFB"/>
    <w:multiLevelType w:val="multilevel"/>
    <w:tmpl w:val="A21A59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6AB27DA"/>
    <w:multiLevelType w:val="multilevel"/>
    <w:tmpl w:val="1006F19C"/>
    <w:lvl w:ilvl="0">
      <w:start w:val="1"/>
      <w:numFmt w:val="bullet"/>
      <w:lvlText w:val="●"/>
      <w:lvlJc w:val="left"/>
      <w:pPr>
        <w:ind w:left="720" w:hanging="360"/>
      </w:pPr>
      <w:rPr>
        <w:u w:val="none"/>
        <w:shd w:val="clear" w:color="auto" w:fill="auto"/>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06631356">
    <w:abstractNumId w:val="1"/>
  </w:num>
  <w:num w:numId="2" w16cid:durableId="1450125021">
    <w:abstractNumId w:val="2"/>
  </w:num>
  <w:num w:numId="3" w16cid:durableId="149559049">
    <w:abstractNumId w:val="0"/>
  </w:num>
  <w:num w:numId="4" w16cid:durableId="7569413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4587"/>
    <w:rsid w:val="000F2A57"/>
    <w:rsid w:val="001A594A"/>
    <w:rsid w:val="001C4587"/>
    <w:rsid w:val="003841DE"/>
    <w:rsid w:val="00525B16"/>
    <w:rsid w:val="0057271F"/>
    <w:rsid w:val="006A39A3"/>
    <w:rsid w:val="0091127E"/>
    <w:rsid w:val="00A754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0449FB"/>
  <w15:docId w15:val="{F364591A-7A47-4D86-BD39-968872CD7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91127E"/>
    <w:rPr>
      <w:sz w:val="40"/>
      <w:szCs w:val="40"/>
    </w:rPr>
  </w:style>
  <w:style w:type="character" w:customStyle="1" w:styleId="Heading2Char">
    <w:name w:val="Heading 2 Char"/>
    <w:basedOn w:val="DefaultParagraphFont"/>
    <w:link w:val="Heading2"/>
    <w:uiPriority w:val="9"/>
    <w:rsid w:val="0091127E"/>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7</Pages>
  <Words>763</Words>
  <Characters>4709</Characters>
  <Application>Microsoft Office Word</Application>
  <DocSecurity>0</DocSecurity>
  <Lines>392</Lines>
  <Paragraphs>160</Paragraphs>
  <ScaleCrop>false</ScaleCrop>
  <HeadingPairs>
    <vt:vector size="2" baseType="variant">
      <vt:variant>
        <vt:lpstr>Title</vt:lpstr>
      </vt:variant>
      <vt:variant>
        <vt:i4>1</vt:i4>
      </vt:variant>
    </vt:vector>
  </HeadingPairs>
  <TitlesOfParts>
    <vt:vector size="1" baseType="lpstr">
      <vt:lpstr/>
    </vt:vector>
  </TitlesOfParts>
  <Company>SAP</Company>
  <LinksUpToDate>false</LinksUpToDate>
  <CharactersWithSpaces>5312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Boother, Rosaline Annarine</cp:lastModifiedBy>
  <cp:revision>5</cp:revision>
  <dcterms:created xsi:type="dcterms:W3CDTF">2025-10-26T08:13:00Z</dcterms:created>
  <dcterms:modified xsi:type="dcterms:W3CDTF">2025-10-26T09:02:00Z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e9f191c6-9072-4f3a-95c4-ccbd1a42f628</vt:lpwstr>
  </property>
</Properties>
</file>