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BFD2" w14:textId="77777777" w:rsidR="00794878"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1D650D66" w14:textId="282181AB" w:rsidR="00794878" w:rsidRDefault="00794878">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794878" w14:paraId="4C307468" w14:textId="77777777">
        <w:trPr>
          <w:trHeight w:val="420"/>
        </w:trPr>
        <w:tc>
          <w:tcPr>
            <w:tcW w:w="2055" w:type="dxa"/>
            <w:shd w:val="clear" w:color="auto" w:fill="auto"/>
            <w:tcMar>
              <w:top w:w="100" w:type="dxa"/>
              <w:left w:w="100" w:type="dxa"/>
              <w:bottom w:w="100" w:type="dxa"/>
              <w:right w:w="100" w:type="dxa"/>
            </w:tcMar>
          </w:tcPr>
          <w:p w14:paraId="48BFD53A" w14:textId="77777777" w:rsidR="00794878"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14:paraId="0263DD61" w14:textId="71C8D08A" w:rsidR="00794878" w:rsidRDefault="0025170E">
            <w:pPr>
              <w:widowControl w:val="0"/>
              <w:spacing w:line="360" w:lineRule="auto"/>
              <w:rPr>
                <w:rFonts w:ascii="Google Sans" w:eastAsia="Google Sans" w:hAnsi="Google Sans" w:cs="Google Sans"/>
              </w:rPr>
            </w:pPr>
            <w:r>
              <w:rPr>
                <w:rFonts w:ascii="Google Sans" w:eastAsia="Google Sans" w:hAnsi="Google Sans" w:cs="Google Sans"/>
              </w:rPr>
              <w:t>The o</w:t>
            </w:r>
            <w:r w:rsidRPr="0025170E">
              <w:rPr>
                <w:rFonts w:ascii="Google Sans" w:eastAsia="Google Sans" w:hAnsi="Google Sans" w:cs="Google Sans"/>
              </w:rPr>
              <w:t>rganization’s network services suddenly stopped responding</w:t>
            </w:r>
            <w:r w:rsidR="002D1876">
              <w:rPr>
                <w:rFonts w:ascii="Google Sans" w:eastAsia="Google Sans" w:hAnsi="Google Sans" w:cs="Google Sans"/>
              </w:rPr>
              <w:t xml:space="preserve">. The cyber security team found the disruption was caused by a </w:t>
            </w:r>
            <w:r w:rsidR="002D1876" w:rsidRPr="0025170E">
              <w:rPr>
                <w:rFonts w:ascii="Google Sans" w:eastAsia="Google Sans" w:hAnsi="Google Sans" w:cs="Google Sans"/>
              </w:rPr>
              <w:t>distributed denial of service (DDoS) attack</w:t>
            </w:r>
            <w:r w:rsidR="002D1876">
              <w:rPr>
                <w:rFonts w:ascii="Google Sans" w:eastAsia="Google Sans" w:hAnsi="Google Sans" w:cs="Google Sans"/>
              </w:rPr>
              <w:t xml:space="preserve"> </w:t>
            </w:r>
            <w:r w:rsidR="002D1876" w:rsidRPr="002D1876">
              <w:rPr>
                <w:rFonts w:ascii="Google Sans" w:eastAsia="Google Sans" w:hAnsi="Google Sans" w:cs="Google Sans"/>
              </w:rPr>
              <w:t>through a flood of incoming ICMP packets</w:t>
            </w:r>
            <w:r w:rsidR="002D1876">
              <w:rPr>
                <w:rFonts w:ascii="Google Sans" w:eastAsia="Google Sans" w:hAnsi="Google Sans" w:cs="Google Sans"/>
              </w:rPr>
              <w:t xml:space="preserve">. </w:t>
            </w:r>
            <w:r w:rsidR="002D1876">
              <w:rPr>
                <w:rFonts w:ascii="Google Sans" w:eastAsia="Google Sans" w:hAnsi="Google Sans" w:cs="Google Sans"/>
              </w:rPr>
              <w:br/>
            </w:r>
            <w:r w:rsidR="002D1876" w:rsidRPr="0025170E">
              <w:rPr>
                <w:rFonts w:ascii="Google Sans" w:eastAsia="Google Sans" w:hAnsi="Google Sans" w:cs="Google Sans"/>
              </w:rPr>
              <w:t>The incident management team responded by blocking incoming ICMP packets, stopping all non-critical network services offline, and restoring critical network services. </w:t>
            </w:r>
          </w:p>
        </w:tc>
      </w:tr>
      <w:tr w:rsidR="00794878" w14:paraId="0F01E9B6" w14:textId="77777777">
        <w:trPr>
          <w:trHeight w:val="420"/>
        </w:trPr>
        <w:tc>
          <w:tcPr>
            <w:tcW w:w="2055" w:type="dxa"/>
            <w:shd w:val="clear" w:color="auto" w:fill="auto"/>
            <w:tcMar>
              <w:top w:w="100" w:type="dxa"/>
              <w:left w:w="100" w:type="dxa"/>
              <w:bottom w:w="100" w:type="dxa"/>
              <w:right w:w="100" w:type="dxa"/>
            </w:tcMar>
          </w:tcPr>
          <w:p w14:paraId="79EE8D07" w14:textId="77777777" w:rsidR="00794878"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shd w:val="clear" w:color="auto" w:fill="auto"/>
            <w:tcMar>
              <w:top w:w="100" w:type="dxa"/>
              <w:left w:w="100" w:type="dxa"/>
              <w:bottom w:w="100" w:type="dxa"/>
              <w:right w:w="100" w:type="dxa"/>
            </w:tcMar>
          </w:tcPr>
          <w:p w14:paraId="4FA52ED1" w14:textId="08AA45B7" w:rsidR="00794878" w:rsidRDefault="0025170E">
            <w:pPr>
              <w:widowControl w:val="0"/>
              <w:spacing w:line="360" w:lineRule="auto"/>
              <w:rPr>
                <w:rFonts w:ascii="Google Sans" w:eastAsia="Google Sans" w:hAnsi="Google Sans" w:cs="Google Sans"/>
              </w:rPr>
            </w:pPr>
            <w:r w:rsidRPr="0025170E">
              <w:rPr>
                <w:rFonts w:ascii="Google Sans" w:eastAsia="Google Sans" w:hAnsi="Google Sans" w:cs="Google Sans"/>
              </w:rPr>
              <w:t>The cybersecurity team then investigated the security event. They found that a malicious actor had sent a flood of ICMP pings into the company’s network through an unconfigured firewall. This vulnerability allowed the malicious attacker to overwhelm the company’s network through a distributed denial of service (DDoS) attack. </w:t>
            </w:r>
            <w:r w:rsidR="002D1876">
              <w:rPr>
                <w:rFonts w:ascii="Google Sans" w:eastAsia="Google Sans" w:hAnsi="Google Sans" w:cs="Google Sans"/>
              </w:rPr>
              <w:br/>
            </w:r>
            <w:r w:rsidR="002D1876" w:rsidRPr="002D1876">
              <w:rPr>
                <w:rFonts w:ascii="Google Sans" w:eastAsia="Google Sans" w:hAnsi="Google Sans" w:cs="Google Sans"/>
              </w:rPr>
              <w:t>The entire internal network was affected. All critical network resources needed to be secured and restored to a functioning state.</w:t>
            </w:r>
          </w:p>
        </w:tc>
      </w:tr>
      <w:tr w:rsidR="00794878" w14:paraId="3BBCF9EC" w14:textId="77777777">
        <w:trPr>
          <w:trHeight w:val="420"/>
        </w:trPr>
        <w:tc>
          <w:tcPr>
            <w:tcW w:w="2055" w:type="dxa"/>
            <w:shd w:val="clear" w:color="auto" w:fill="auto"/>
            <w:tcMar>
              <w:top w:w="100" w:type="dxa"/>
              <w:left w:w="100" w:type="dxa"/>
              <w:bottom w:w="100" w:type="dxa"/>
              <w:right w:w="100" w:type="dxa"/>
            </w:tcMar>
          </w:tcPr>
          <w:p w14:paraId="576FA02A" w14:textId="77777777" w:rsidR="00794878"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14:paraId="70605C2C" w14:textId="109233F7" w:rsidR="00794878" w:rsidRPr="0025170E" w:rsidRDefault="0025170E" w:rsidP="0025170E">
            <w:pPr>
              <w:widowControl w:val="0"/>
              <w:spacing w:line="360" w:lineRule="auto"/>
              <w:rPr>
                <w:rFonts w:ascii="Google Sans" w:eastAsia="Google Sans" w:hAnsi="Google Sans" w:cs="Google Sans"/>
              </w:rPr>
            </w:pPr>
            <w:r w:rsidRPr="0025170E">
              <w:rPr>
                <w:rFonts w:ascii="Google Sans" w:eastAsia="Google Sans" w:hAnsi="Google Sans" w:cs="Google Sans"/>
              </w:rPr>
              <w:t>To address this security event, the network security team implemented</w:t>
            </w:r>
            <w:r>
              <w:rPr>
                <w:rFonts w:ascii="Google Sans" w:eastAsia="Google Sans" w:hAnsi="Google Sans" w:cs="Google Sans"/>
              </w:rPr>
              <w:t xml:space="preserve"> </w:t>
            </w:r>
            <w:r w:rsidRPr="0025170E">
              <w:rPr>
                <w:rFonts w:ascii="Google Sans" w:eastAsia="Google Sans" w:hAnsi="Google Sans" w:cs="Google Sans"/>
              </w:rPr>
              <w:t>new protective firewall configuration and invest in an intrusion prevention system (IPS)</w:t>
            </w:r>
            <w:r w:rsidR="000E7264">
              <w:rPr>
                <w:rFonts w:ascii="Google Sans" w:eastAsia="Google Sans" w:hAnsi="Google Sans" w:cs="Google Sans"/>
              </w:rPr>
              <w:t xml:space="preserve"> and intrusion detection system (IDS)</w:t>
            </w:r>
            <w:r w:rsidRPr="0025170E">
              <w:rPr>
                <w:rFonts w:ascii="Google Sans" w:eastAsia="Google Sans" w:hAnsi="Google Sans" w:cs="Google Sans"/>
              </w:rPr>
              <w:t>.</w:t>
            </w:r>
          </w:p>
        </w:tc>
      </w:tr>
      <w:tr w:rsidR="00794878" w14:paraId="7869B889" w14:textId="77777777">
        <w:trPr>
          <w:trHeight w:val="630"/>
        </w:trPr>
        <w:tc>
          <w:tcPr>
            <w:tcW w:w="2055" w:type="dxa"/>
            <w:shd w:val="clear" w:color="auto" w:fill="auto"/>
            <w:tcMar>
              <w:top w:w="100" w:type="dxa"/>
              <w:left w:w="100" w:type="dxa"/>
              <w:bottom w:w="100" w:type="dxa"/>
              <w:right w:w="100" w:type="dxa"/>
            </w:tcMar>
          </w:tcPr>
          <w:p w14:paraId="5BCCA8FA" w14:textId="77777777" w:rsidR="00794878"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shd w:val="clear" w:color="auto" w:fill="auto"/>
            <w:tcMar>
              <w:top w:w="100" w:type="dxa"/>
              <w:left w:w="100" w:type="dxa"/>
              <w:bottom w:w="100" w:type="dxa"/>
              <w:right w:w="100" w:type="dxa"/>
            </w:tcMar>
          </w:tcPr>
          <w:p w14:paraId="64CF6A81" w14:textId="6CCF6D41" w:rsidR="0025170E" w:rsidRDefault="0025170E" w:rsidP="0025170E">
            <w:pPr>
              <w:widowControl w:val="0"/>
              <w:spacing w:line="360" w:lineRule="auto"/>
              <w:rPr>
                <w:rFonts w:ascii="Google Sans" w:eastAsia="Google Sans" w:hAnsi="Google Sans" w:cs="Google Sans"/>
              </w:rPr>
            </w:pPr>
            <w:r>
              <w:rPr>
                <w:rFonts w:ascii="Google Sans" w:eastAsia="Google Sans" w:hAnsi="Google Sans" w:cs="Google Sans"/>
              </w:rPr>
              <w:t>To prevent unwanted traffic</w:t>
            </w:r>
            <w:r w:rsidR="000645EA">
              <w:rPr>
                <w:rFonts w:ascii="Google Sans" w:eastAsia="Google Sans" w:hAnsi="Google Sans" w:cs="Google Sans"/>
              </w:rPr>
              <w:t>,</w:t>
            </w:r>
          </w:p>
          <w:p w14:paraId="314DC88D" w14:textId="03AB7C62" w:rsidR="0025170E" w:rsidRPr="0025170E" w:rsidRDefault="0025170E" w:rsidP="0025170E">
            <w:pPr>
              <w:widowControl w:val="0"/>
              <w:numPr>
                <w:ilvl w:val="0"/>
                <w:numId w:val="1"/>
              </w:numPr>
              <w:spacing w:line="360" w:lineRule="auto"/>
              <w:rPr>
                <w:rFonts w:ascii="Google Sans" w:eastAsia="Google Sans" w:hAnsi="Google Sans" w:cs="Google Sans"/>
              </w:rPr>
            </w:pPr>
            <w:r w:rsidRPr="0025170E">
              <w:rPr>
                <w:rFonts w:ascii="Google Sans" w:eastAsia="Google Sans" w:hAnsi="Google Sans" w:cs="Google Sans"/>
              </w:rPr>
              <w:t>A new firewall rule to limit the rate of incoming ICMP packets</w:t>
            </w:r>
          </w:p>
          <w:p w14:paraId="10139281" w14:textId="77777777" w:rsidR="0025170E" w:rsidRPr="0025170E" w:rsidRDefault="0025170E" w:rsidP="0025170E">
            <w:pPr>
              <w:widowControl w:val="0"/>
              <w:numPr>
                <w:ilvl w:val="0"/>
                <w:numId w:val="1"/>
              </w:numPr>
              <w:spacing w:line="360" w:lineRule="auto"/>
              <w:rPr>
                <w:rFonts w:ascii="Google Sans" w:eastAsia="Google Sans" w:hAnsi="Google Sans" w:cs="Google Sans"/>
              </w:rPr>
            </w:pPr>
            <w:r w:rsidRPr="0025170E">
              <w:rPr>
                <w:rFonts w:ascii="Google Sans" w:eastAsia="Google Sans" w:hAnsi="Google Sans" w:cs="Google Sans"/>
              </w:rPr>
              <w:t>Source IP address verification on the firewall to check for spoofed IP addresses on incoming ICMP packets</w:t>
            </w:r>
          </w:p>
          <w:p w14:paraId="075B8BAD" w14:textId="77777777" w:rsidR="0025170E" w:rsidRDefault="0025170E" w:rsidP="0025170E">
            <w:pPr>
              <w:widowControl w:val="0"/>
              <w:numPr>
                <w:ilvl w:val="0"/>
                <w:numId w:val="1"/>
              </w:numPr>
              <w:spacing w:line="360" w:lineRule="auto"/>
              <w:rPr>
                <w:rFonts w:ascii="Google Sans" w:eastAsia="Google Sans" w:hAnsi="Google Sans" w:cs="Google Sans"/>
              </w:rPr>
            </w:pPr>
            <w:r w:rsidRPr="0025170E">
              <w:rPr>
                <w:rFonts w:ascii="Google Sans" w:eastAsia="Google Sans" w:hAnsi="Google Sans" w:cs="Google Sans"/>
              </w:rPr>
              <w:t>Network monitoring software to detect abnormal traffic patterns</w:t>
            </w:r>
          </w:p>
          <w:p w14:paraId="557B5B48" w14:textId="5E6C99F7" w:rsidR="00794878" w:rsidRPr="0025170E" w:rsidRDefault="0025170E" w:rsidP="0025170E">
            <w:pPr>
              <w:widowControl w:val="0"/>
              <w:numPr>
                <w:ilvl w:val="0"/>
                <w:numId w:val="1"/>
              </w:numPr>
              <w:spacing w:line="360" w:lineRule="auto"/>
              <w:rPr>
                <w:rFonts w:ascii="Google Sans" w:eastAsia="Google Sans" w:hAnsi="Google Sans" w:cs="Google Sans"/>
              </w:rPr>
            </w:pPr>
            <w:r w:rsidRPr="0025170E">
              <w:rPr>
                <w:rFonts w:ascii="Google Sans" w:eastAsia="Google Sans" w:hAnsi="Google Sans" w:cs="Google Sans"/>
              </w:rPr>
              <w:t>An IDS/IPS system to filter out some ICMP traffic based on suspicious characteristics</w:t>
            </w:r>
          </w:p>
        </w:tc>
      </w:tr>
      <w:tr w:rsidR="00794878" w14:paraId="34512196" w14:textId="77777777">
        <w:trPr>
          <w:trHeight w:val="420"/>
        </w:trPr>
        <w:tc>
          <w:tcPr>
            <w:tcW w:w="2055" w:type="dxa"/>
            <w:shd w:val="clear" w:color="auto" w:fill="auto"/>
            <w:tcMar>
              <w:top w:w="100" w:type="dxa"/>
              <w:left w:w="100" w:type="dxa"/>
              <w:bottom w:w="100" w:type="dxa"/>
              <w:right w:w="100" w:type="dxa"/>
            </w:tcMar>
          </w:tcPr>
          <w:p w14:paraId="0AD968BE" w14:textId="77777777" w:rsidR="00794878"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Respond</w:t>
            </w:r>
          </w:p>
        </w:tc>
        <w:tc>
          <w:tcPr>
            <w:tcW w:w="8025" w:type="dxa"/>
            <w:shd w:val="clear" w:color="auto" w:fill="auto"/>
            <w:tcMar>
              <w:top w:w="100" w:type="dxa"/>
              <w:left w:w="100" w:type="dxa"/>
              <w:bottom w:w="100" w:type="dxa"/>
              <w:right w:w="100" w:type="dxa"/>
            </w:tcMar>
          </w:tcPr>
          <w:p w14:paraId="5193F5FF" w14:textId="1E586940" w:rsidR="00794878" w:rsidRDefault="000E7264">
            <w:pPr>
              <w:widowControl w:val="0"/>
              <w:spacing w:line="360" w:lineRule="auto"/>
              <w:rPr>
                <w:rFonts w:ascii="Google Sans" w:eastAsia="Google Sans" w:hAnsi="Google Sans" w:cs="Google Sans"/>
              </w:rPr>
            </w:pPr>
            <w:r>
              <w:rPr>
                <w:rFonts w:ascii="Google Sans" w:eastAsia="Google Sans" w:hAnsi="Google Sans" w:cs="Google Sans"/>
              </w:rPr>
              <w:t>For future security events, t</w:t>
            </w:r>
            <w:r w:rsidR="002D1876" w:rsidRPr="002D1876">
              <w:rPr>
                <w:rFonts w:ascii="Google Sans" w:eastAsia="Google Sans" w:hAnsi="Google Sans" w:cs="Google Sans"/>
              </w:rPr>
              <w:t xml:space="preserve">he team </w:t>
            </w:r>
            <w:r w:rsidR="002D1876">
              <w:rPr>
                <w:rFonts w:ascii="Google Sans" w:eastAsia="Google Sans" w:hAnsi="Google Sans" w:cs="Google Sans"/>
              </w:rPr>
              <w:t>improved the firewall configurations and added another layer of defense to the network security</w:t>
            </w:r>
            <w:r w:rsidR="002D1876" w:rsidRPr="002D1876">
              <w:rPr>
                <w:rFonts w:ascii="Google Sans" w:eastAsia="Google Sans" w:hAnsi="Google Sans" w:cs="Google Sans"/>
              </w:rPr>
              <w:t xml:space="preserve">. </w:t>
            </w:r>
            <w:r>
              <w:rPr>
                <w:rFonts w:ascii="Google Sans" w:eastAsia="Google Sans" w:hAnsi="Google Sans" w:cs="Google Sans"/>
              </w:rPr>
              <w:t>T</w:t>
            </w:r>
            <w:r w:rsidRPr="000E7264">
              <w:rPr>
                <w:rFonts w:ascii="Google Sans" w:eastAsia="Google Sans" w:hAnsi="Google Sans" w:cs="Google Sans"/>
              </w:rPr>
              <w:t>he cybersecurity team will isolate affected systems to prevent further disruption to the network. They will attempt to restore any critical systems and services that were disrupted by the event. Then, the team will analyze network logs to check for suspicious and abnormal activity. The team will also report all incidents to upper management and appropriate legal authorities, if applicable.</w:t>
            </w:r>
          </w:p>
        </w:tc>
      </w:tr>
      <w:tr w:rsidR="00794878" w14:paraId="160F3E95" w14:textId="77777777">
        <w:trPr>
          <w:trHeight w:val="420"/>
        </w:trPr>
        <w:tc>
          <w:tcPr>
            <w:tcW w:w="2055" w:type="dxa"/>
            <w:shd w:val="clear" w:color="auto" w:fill="auto"/>
            <w:tcMar>
              <w:top w:w="100" w:type="dxa"/>
              <w:left w:w="100" w:type="dxa"/>
              <w:bottom w:w="100" w:type="dxa"/>
              <w:right w:w="100" w:type="dxa"/>
            </w:tcMar>
          </w:tcPr>
          <w:p w14:paraId="27824B30" w14:textId="77777777" w:rsidR="00794878"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shd w:val="clear" w:color="auto" w:fill="auto"/>
            <w:tcMar>
              <w:top w:w="100" w:type="dxa"/>
              <w:left w:w="100" w:type="dxa"/>
              <w:bottom w:w="100" w:type="dxa"/>
              <w:right w:w="100" w:type="dxa"/>
            </w:tcMar>
          </w:tcPr>
          <w:p w14:paraId="4C8B4628" w14:textId="0C4D0478" w:rsidR="00794878" w:rsidRPr="000E7264" w:rsidRDefault="000E7264">
            <w:pPr>
              <w:widowControl w:val="0"/>
              <w:spacing w:line="360" w:lineRule="auto"/>
              <w:rPr>
                <w:rFonts w:ascii="Google Sans" w:eastAsia="Google Sans" w:hAnsi="Google Sans" w:cs="Google Sans"/>
                <w:lang w:val="en-IN"/>
              </w:rPr>
            </w:pPr>
            <w:r w:rsidRPr="000E7264">
              <w:rPr>
                <w:rFonts w:ascii="Google Sans" w:eastAsia="Google Sans" w:hAnsi="Google Sans" w:cs="Google Sans"/>
              </w:rPr>
              <w:t>To recover from a DDoS attack by ICMP flooding, access to network services need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14:paraId="61E089A2" w14:textId="77777777" w:rsidR="00794878" w:rsidRDefault="00794878">
      <w:pPr>
        <w:spacing w:after="200" w:line="360" w:lineRule="auto"/>
        <w:ind w:left="-360" w:right="-360"/>
        <w:rPr>
          <w:rFonts w:ascii="Google Sans" w:eastAsia="Google Sans" w:hAnsi="Google Sans" w:cs="Google Sans"/>
        </w:rPr>
      </w:pPr>
    </w:p>
    <w:p w14:paraId="7E0CEBD5" w14:textId="77777777" w:rsidR="00794878" w:rsidRDefault="00000000">
      <w:pPr>
        <w:spacing w:after="200" w:line="360" w:lineRule="auto"/>
        <w:ind w:left="-360" w:right="-360"/>
        <w:rPr>
          <w:rFonts w:ascii="Google Sans" w:eastAsia="Google Sans" w:hAnsi="Google Sans" w:cs="Google Sans"/>
        </w:rPr>
      </w:pPr>
      <w:r>
        <w:pict w14:anchorId="480FC3F0">
          <v:rect id="_x0000_i1025" style="width:0;height:1.5pt" o:hralign="center" o:hrstd="t" o:hr="t" fillcolor="#a0a0a0" stroked="f"/>
        </w:pict>
      </w:r>
    </w:p>
    <w:p w14:paraId="50C03E5E" w14:textId="77777777" w:rsidR="00794878" w:rsidRDefault="00794878">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794878" w14:paraId="0B34B0B0" w14:textId="77777777">
        <w:tc>
          <w:tcPr>
            <w:tcW w:w="10080" w:type="dxa"/>
            <w:shd w:val="clear" w:color="auto" w:fill="auto"/>
            <w:tcMar>
              <w:top w:w="100" w:type="dxa"/>
              <w:left w:w="100" w:type="dxa"/>
              <w:bottom w:w="100" w:type="dxa"/>
              <w:right w:w="100" w:type="dxa"/>
            </w:tcMar>
          </w:tcPr>
          <w:p w14:paraId="7A257CE1" w14:textId="77777777" w:rsidR="00794878"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7F6B079B" w14:textId="77777777" w:rsidR="00794878" w:rsidRDefault="00794878">
      <w:pPr>
        <w:spacing w:line="360" w:lineRule="auto"/>
        <w:ind w:left="-360" w:right="-360"/>
        <w:rPr>
          <w:rFonts w:ascii="Google Sans" w:eastAsia="Google Sans" w:hAnsi="Google Sans" w:cs="Google Sans"/>
        </w:rPr>
      </w:pPr>
    </w:p>
    <w:sectPr w:rsidR="00794878">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B2AE8" w14:textId="77777777" w:rsidR="0035232F" w:rsidRDefault="0035232F">
      <w:pPr>
        <w:spacing w:line="240" w:lineRule="auto"/>
      </w:pPr>
      <w:r>
        <w:separator/>
      </w:r>
    </w:p>
  </w:endnote>
  <w:endnote w:type="continuationSeparator" w:id="0">
    <w:p w14:paraId="75BCB49E" w14:textId="77777777" w:rsidR="0035232F" w:rsidRDefault="003523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BEE90BF1-EA7C-49D2-882F-E2922ECDDAA8}"/>
    <w:embedBold r:id="rId2" w:fontKey="{3D5BCCFE-3E32-4A3A-A601-4055D790E5B8}"/>
  </w:font>
  <w:font w:name="Calibri">
    <w:panose1 w:val="020F0502020204030204"/>
    <w:charset w:val="00"/>
    <w:family w:val="swiss"/>
    <w:pitch w:val="variable"/>
    <w:sig w:usb0="E4002EFF" w:usb1="C200247B" w:usb2="00000009" w:usb3="00000000" w:csb0="000001FF" w:csb1="00000000"/>
    <w:embedRegular r:id="rId3" w:fontKey="{23CEAEE7-5F49-41A2-AEFC-7E630B7FD1FD}"/>
  </w:font>
  <w:font w:name="Cambria">
    <w:panose1 w:val="02040503050406030204"/>
    <w:charset w:val="00"/>
    <w:family w:val="roman"/>
    <w:pitch w:val="variable"/>
    <w:sig w:usb0="E00006FF" w:usb1="420024FF" w:usb2="02000000" w:usb3="00000000" w:csb0="0000019F" w:csb1="00000000"/>
    <w:embedRegular r:id="rId4" w:fontKey="{D806FD27-0738-42E0-8100-546DE3CD03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BD8C" w14:textId="77777777" w:rsidR="00794878" w:rsidRDefault="007948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5620D" w14:textId="77777777" w:rsidR="0035232F" w:rsidRDefault="0035232F">
      <w:pPr>
        <w:spacing w:line="240" w:lineRule="auto"/>
      </w:pPr>
      <w:r>
        <w:separator/>
      </w:r>
    </w:p>
  </w:footnote>
  <w:footnote w:type="continuationSeparator" w:id="0">
    <w:p w14:paraId="7E98230F" w14:textId="77777777" w:rsidR="0035232F" w:rsidRDefault="003523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4AAF" w14:textId="77777777" w:rsidR="00794878" w:rsidRDefault="007948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5AFF" w14:textId="77777777" w:rsidR="00794878" w:rsidRDefault="00000000">
    <w:r>
      <w:rPr>
        <w:noProof/>
      </w:rPr>
      <w:drawing>
        <wp:inline distT="114300" distB="114300" distL="114300" distR="114300" wp14:anchorId="015D58BA" wp14:editId="75217F6E">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8500E"/>
    <w:multiLevelType w:val="multilevel"/>
    <w:tmpl w:val="CB8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033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878"/>
    <w:rsid w:val="000645EA"/>
    <w:rsid w:val="000E7264"/>
    <w:rsid w:val="0025170E"/>
    <w:rsid w:val="002D1876"/>
    <w:rsid w:val="0035232F"/>
    <w:rsid w:val="00794878"/>
    <w:rsid w:val="00E92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483DB"/>
  <w15:docId w15:val="{8DD768BB-C1DF-42CC-9A5A-2D62A317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68697">
      <w:bodyDiv w:val="1"/>
      <w:marLeft w:val="0"/>
      <w:marRight w:val="0"/>
      <w:marTop w:val="0"/>
      <w:marBottom w:val="0"/>
      <w:divBdr>
        <w:top w:val="none" w:sz="0" w:space="0" w:color="auto"/>
        <w:left w:val="none" w:sz="0" w:space="0" w:color="auto"/>
        <w:bottom w:val="none" w:sz="0" w:space="0" w:color="auto"/>
        <w:right w:val="none" w:sz="0" w:space="0" w:color="auto"/>
      </w:divBdr>
    </w:div>
    <w:div w:id="1104228569">
      <w:bodyDiv w:val="1"/>
      <w:marLeft w:val="0"/>
      <w:marRight w:val="0"/>
      <w:marTop w:val="0"/>
      <w:marBottom w:val="0"/>
      <w:divBdr>
        <w:top w:val="none" w:sz="0" w:space="0" w:color="auto"/>
        <w:left w:val="none" w:sz="0" w:space="0" w:color="auto"/>
        <w:bottom w:val="none" w:sz="0" w:space="0" w:color="auto"/>
        <w:right w:val="none" w:sz="0" w:space="0" w:color="auto"/>
      </w:divBdr>
    </w:div>
    <w:div w:id="2018800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2</Pages>
  <Words>362</Words>
  <Characters>2139</Characters>
  <Application>Microsoft Office Word</Application>
  <DocSecurity>0</DocSecurity>
  <Lines>54</Lines>
  <Paragraphs>24</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2</cp:revision>
  <dcterms:created xsi:type="dcterms:W3CDTF">2025-11-03T08:15:00Z</dcterms:created>
  <dcterms:modified xsi:type="dcterms:W3CDTF">2025-11-03T08:48:00Z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4df6b8d6-5985-4081-9ba6-7ee1bd5e366a</vt:lpwstr>
  </property>
</Properties>
</file>