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B4610" w14:textId="1705540C" w:rsidR="004763E1" w:rsidRDefault="004B6964">
      <w:r>
        <w:rPr>
          <w:noProof/>
          <w:sz w:val="20"/>
        </w:rPr>
        <w:drawing>
          <wp:inline distT="0" distB="0" distL="0" distR="0" wp14:anchorId="42761FDC" wp14:editId="48B10A0C">
            <wp:extent cx="3099527" cy="34671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527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64"/>
    <w:rsid w:val="004763E1"/>
    <w:rsid w:val="004B6964"/>
    <w:rsid w:val="006F44F8"/>
    <w:rsid w:val="00941DC3"/>
    <w:rsid w:val="00C87DA9"/>
    <w:rsid w:val="00DD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977E"/>
  <w15:chartTrackingRefBased/>
  <w15:docId w15:val="{40C12046-877F-4ADC-888A-FBF2118B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Quilindo Ledezma</dc:creator>
  <cp:keywords/>
  <dc:description/>
  <cp:lastModifiedBy>Rosa Maria Quilindo Ledezma</cp:lastModifiedBy>
  <cp:revision>1</cp:revision>
  <dcterms:created xsi:type="dcterms:W3CDTF">2024-06-06T22:35:00Z</dcterms:created>
  <dcterms:modified xsi:type="dcterms:W3CDTF">2024-06-07T00:38:00Z</dcterms:modified>
</cp:coreProperties>
</file>