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A70B21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177C6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C172982" w:rsidR="004D613A" w:rsidRPr="004D613A" w:rsidRDefault="004177C6" w:rsidP="00DD49C4">
            <w:proofErr w:type="spellStart"/>
            <w:r w:rsidRPr="004177C6">
              <w:t>Tooltip</w:t>
            </w:r>
            <w:proofErr w:type="spellEnd"/>
            <w:r w:rsidRPr="004177C6">
              <w:t xml:space="preserve"> en el campo "Comentario"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6492BFAE" w:rsidR="004D613A" w:rsidRDefault="00C82247" w:rsidP="00DD49C4">
            <w:r>
              <w:t>28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449BAB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177C6">
              <w:t>5</w:t>
            </w:r>
          </w:p>
          <w:p w14:paraId="3491979D" w14:textId="38441F70" w:rsidR="00D2444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proofErr w:type="spellStart"/>
            <w:r w:rsidR="004177C6" w:rsidRPr="004177C6">
              <w:t>Tooltip</w:t>
            </w:r>
            <w:proofErr w:type="spellEnd"/>
            <w:r w:rsidR="004177C6" w:rsidRPr="004177C6">
              <w:t xml:space="preserve"> en el campo "Comentario"</w:t>
            </w:r>
          </w:p>
          <w:p w14:paraId="61262036" w14:textId="77777777" w:rsidR="00AA1398" w:rsidRDefault="00AA1398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1E55DCA" w14:textId="682D7687" w:rsidR="004177C6" w:rsidRDefault="004177C6" w:rsidP="00517AEE">
            <w:pPr>
              <w:jc w:val="both"/>
            </w:pPr>
            <w:r w:rsidRPr="004177C6">
              <w:t xml:space="preserve">Este caso de prueba se asegura de verificar que exista el </w:t>
            </w:r>
            <w:proofErr w:type="spellStart"/>
            <w:r w:rsidRPr="004177C6">
              <w:t>el</w:t>
            </w:r>
            <w:proofErr w:type="spellEnd"/>
            <w:r w:rsidRPr="004177C6">
              <w:t xml:space="preserve"> </w:t>
            </w:r>
            <w:proofErr w:type="spellStart"/>
            <w:r w:rsidRPr="004177C6">
              <w:t>tooltip</w:t>
            </w:r>
            <w:proofErr w:type="spellEnd"/>
            <w:r w:rsidRPr="004177C6">
              <w:t xml:space="preserve"> en el campo "Comentario" dentro del módulo evaluación de desempeño, el </w:t>
            </w:r>
            <w:proofErr w:type="spellStart"/>
            <w:r w:rsidRPr="004177C6">
              <w:t>tooltip</w:t>
            </w:r>
            <w:proofErr w:type="spellEnd"/>
            <w:r w:rsidRPr="004177C6">
              <w:t xml:space="preserve"> debe llevar el siguiente texto, "Espacio para indicar nuevas fechas de compromiso</w:t>
            </w:r>
            <w:r w:rsidR="00517AEE">
              <w:t>s</w:t>
            </w:r>
            <w:r w:rsidRPr="004177C6">
              <w:t xml:space="preserve"> u observaciones del seguimiento"</w:t>
            </w:r>
            <w:r>
              <w:t>.</w:t>
            </w:r>
          </w:p>
          <w:p w14:paraId="06F41326" w14:textId="77777777" w:rsidR="004177C6" w:rsidRPr="004177C6" w:rsidRDefault="004177C6" w:rsidP="00AA1398"/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1C657D9" w14:textId="77777777" w:rsidR="004177C6" w:rsidRDefault="004177C6" w:rsidP="004177C6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 como </w:t>
            </w:r>
            <w:proofErr w:type="gramStart"/>
            <w:r>
              <w:t>Jefe</w:t>
            </w:r>
            <w:proofErr w:type="gramEnd"/>
            <w:r>
              <w:t xml:space="preserve"> o Director.                                         *El </w:t>
            </w:r>
            <w:proofErr w:type="gramStart"/>
            <w:r>
              <w:t>Jefe</w:t>
            </w:r>
            <w:proofErr w:type="gramEnd"/>
            <w:r>
              <w:t xml:space="preserve"> o Director debe tener permiso para navegar dentro del módulo Evaluación de desempeño.                                 </w:t>
            </w:r>
          </w:p>
          <w:p w14:paraId="7E7B503C" w14:textId="4124FAB8" w:rsidR="00AA1398" w:rsidRDefault="004177C6" w:rsidP="004177C6">
            <w:r>
              <w:t xml:space="preserve">*Debe existir la sección de "Puntos de </w:t>
            </w:r>
            <w:proofErr w:type="spellStart"/>
            <w:r>
              <w:t>cheqeo</w:t>
            </w:r>
            <w:proofErr w:type="spellEnd"/>
            <w:r>
              <w:t>"</w:t>
            </w:r>
          </w:p>
          <w:p w14:paraId="62801EE1" w14:textId="77777777" w:rsidR="00517AEE" w:rsidRDefault="00517AEE" w:rsidP="004177C6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09F4E84" w:rsidR="000D68CB" w:rsidRDefault="00914869" w:rsidP="000D68CB">
            <w:r>
              <w:t xml:space="preserve">3- </w:t>
            </w:r>
            <w:r w:rsidR="007225F5">
              <w:t>D</w:t>
            </w:r>
            <w:r>
              <w:t>ar clic en el módulo Evaluación de desempeño.</w:t>
            </w:r>
          </w:p>
          <w:p w14:paraId="41C19F0F" w14:textId="53129196" w:rsidR="007225F5" w:rsidRDefault="00FF022C" w:rsidP="00AA1398">
            <w:r>
              <w:t>4</w:t>
            </w:r>
            <w:r w:rsidR="009D2008">
              <w:t xml:space="preserve">- </w:t>
            </w:r>
            <w:r w:rsidR="004177C6">
              <w:t>Navegar hasta la sección “Puntos de chequeo”</w:t>
            </w:r>
            <w:r w:rsidR="004177C6">
              <w:br/>
            </w:r>
            <w:r>
              <w:t>5</w:t>
            </w:r>
            <w:r w:rsidR="004177C6">
              <w:t>-</w:t>
            </w:r>
            <w:r w:rsidR="002B2D24">
              <w:t>D</w:t>
            </w:r>
            <w:r w:rsidR="004177C6">
              <w:t>ar clic sobre una fecha de seguimiento de compromiso.</w:t>
            </w:r>
          </w:p>
          <w:p w14:paraId="4341618E" w14:textId="03FAF78A" w:rsidR="004177C6" w:rsidRDefault="004177C6" w:rsidP="00AA1398">
            <w:r>
              <w:t>7-</w:t>
            </w:r>
            <w:r w:rsidR="00FF022C" w:rsidRPr="00FF022C">
              <w:t>Pasar el cursor por el campo "Comentarios"</w:t>
            </w:r>
            <w:r w:rsidR="00FF022C">
              <w:t>.</w:t>
            </w:r>
            <w:r w:rsidR="00FF022C">
              <w:br/>
              <w:t>8-</w:t>
            </w:r>
            <w:r w:rsidR="00FF022C" w:rsidRPr="00FF022C">
              <w:t>Verificar que al pasar el curso</w:t>
            </w:r>
            <w:r w:rsidR="00FF022C">
              <w:t>r</w:t>
            </w:r>
            <w:r w:rsidR="00FF022C" w:rsidRPr="00FF022C">
              <w:t xml:space="preserve"> se muestre el </w:t>
            </w:r>
            <w:proofErr w:type="spellStart"/>
            <w:r w:rsidR="00FF022C" w:rsidRPr="00FF022C">
              <w:t>tooltip</w:t>
            </w:r>
            <w:proofErr w:type="spellEnd"/>
            <w:r w:rsidR="00FF022C" w:rsidRPr="00FF022C">
              <w:t xml:space="preserve"> con el siguiente texto "Espacio para indicar nuevas fechas de compromiso</w:t>
            </w:r>
            <w:r w:rsidR="00160302">
              <w:t>s</w:t>
            </w:r>
            <w:r w:rsidR="00FF022C" w:rsidRPr="00FF022C">
              <w:t xml:space="preserve"> u observaciones del seguimiento".</w:t>
            </w:r>
          </w:p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BCBA9DC" w14:textId="77777777" w:rsidR="004177C6" w:rsidRDefault="004177C6" w:rsidP="00D94BBB"/>
          <w:p w14:paraId="7AFAE59B" w14:textId="77777777" w:rsidR="004177C6" w:rsidRDefault="004177C6" w:rsidP="00D94BBB"/>
          <w:p w14:paraId="3F7C5E9C" w14:textId="77777777" w:rsidR="00555326" w:rsidRDefault="00555326" w:rsidP="00D94BBB"/>
          <w:p w14:paraId="2167B07E" w14:textId="77777777" w:rsidR="00555326" w:rsidRDefault="00555326" w:rsidP="00D94BBB"/>
          <w:p w14:paraId="3E8DA855" w14:textId="77777777" w:rsidR="00555326" w:rsidRDefault="00555326" w:rsidP="00D94BBB"/>
          <w:p w14:paraId="4C26716D" w14:textId="77777777" w:rsidR="00555326" w:rsidRDefault="00555326" w:rsidP="00D94BBB"/>
          <w:p w14:paraId="4527DC88" w14:textId="77777777" w:rsidR="00555326" w:rsidRDefault="00555326" w:rsidP="00D94BBB"/>
          <w:p w14:paraId="7DDD27C8" w14:textId="77777777" w:rsidR="004177C6" w:rsidRDefault="004177C6" w:rsidP="00D94BBB"/>
          <w:p w14:paraId="0DAF0DBC" w14:textId="77777777" w:rsidR="004177C6" w:rsidRDefault="004177C6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88F7" w14:textId="77777777" w:rsidR="009355CB" w:rsidRDefault="009355CB" w:rsidP="00CA6A91">
            <w:pPr>
              <w:rPr>
                <w:color w:val="FFFFFF" w:themeColor="background1"/>
              </w:rPr>
            </w:pPr>
          </w:p>
          <w:p w14:paraId="0F868DDE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05E83A99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1A50B7AE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3CAB45F6" w14:textId="1A73E794" w:rsidR="007225F5" w:rsidRDefault="007225F5" w:rsidP="00FF022C">
            <w:pPr>
              <w:rPr>
                <w:color w:val="000000" w:themeColor="text1"/>
              </w:rPr>
            </w:pPr>
          </w:p>
          <w:p w14:paraId="6C2E7122" w14:textId="4DE5C164" w:rsidR="007225F5" w:rsidRDefault="007225F5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A2A92E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390525</wp:posOffset>
                      </wp:positionV>
                      <wp:extent cx="381000" cy="142875"/>
                      <wp:effectExtent l="0" t="0" r="19050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ACF5B" id="Rectángulo 1" o:spid="_x0000_s1026" style="position:absolute;margin-left:3.05pt;margin-top:30.75pt;width:30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DpbAIAADcFAAAOAAAAZHJzL2Uyb0RvYy54bWysVEtv2zAMvg/YfxB0X21n6WNBnSJokWFA&#10;0RZth54VWUqMyaJGKXGyXz9Kdpysy2nYxRZFfnx+1PXNtjFso9DXYEtenOWcKSuhqu2y5N9f55+u&#10;OPNB2EoYsKrkO+X5zfTjh+vWTdQIVmAqhYycWD9pXclXIbhJlnm5Uo3wZ+CUJaUGbEQgEZdZhaIl&#10;743JRnl+kbWAlUOQynu6veuUfJr8a61keNTaq8BMySm3kL6Yvov4zabXYrJE4Va17NMQ/5BFI2pL&#10;QQdXdyIItsb6L1dNLRE86HAmoclA61qqVANVU+TvqnlZCadSLdQc74Y2+f/nVj5sXtwTUhta5yee&#10;jrGKrcYm/ik/tk3N2g3NUtvAJF1+virynFoqSVWMR1eX57GZ2QHs0IevChoWDyVHmkVqkdjc+9CZ&#10;7k1iLAvz2pg0D2PjhQdTV/EuCbhc3BpkG0GDnM8pcpodhTsyIylCs0Mp6RR2RkUfxj4rzeqKkh+l&#10;TBLL1OBWSKlsuOjLSNYRpimFAVicAppQ9KDeNsJUYt8AzE8B/4w4IFJUsGEAN7UFPOWg+jFE7uz3&#10;1Xc1x/IXUO2ekCF03PdOzmsayL3w4UkgkZ1mSAscHumjDbQlh/7E2Qrw16n7aE8cJC1nLS1Pyf3P&#10;tUDFmflmiZ1fivE4blsSxueXIxLwWLM41th1cws01oKeCifTMdoHsz9qhOaN9nwWo5JKWEmxSy4D&#10;7oXb0C01vRRSzWbJjDbMiXBvX5yMzmNXI+Fet28CXc/KQHR+gP2iick7cna2EWlhtg6g68TcQ1/7&#10;ftN2Ju73L0lc/2M5WR3eu+lvAAAA//8DAFBLAwQUAAYACAAAACEAMJa9SNgAAAAGAQAADwAAAGRy&#10;cy9kb3ducmV2LnhtbEyOPU/DMBCGdyT+g3VIbNQJglCFOBVCdGIASiXWa2ySqPbZsp02/HsuE0yn&#10;V+/HPc1mdlacTEyjJwXlqgBhqPN6pF7B/nN7swaRMpJG68ko+DEJNu3lRYO19mf6MKdd7gWPUKpR&#10;wZBzqKVM3WAcppUPhtj79tFhZhl7qSOeedxZeVsUlXQ4En8YMJjnwXTH3eQYI9j3oKe34/6rnLfx&#10;Rb8m7B+Uur6anx5BZDPnvzAs+NyBlpkOfiKdhFVQlRxczj0ItqtFHxSs7wqQbSP/47e/AAAA//8D&#10;AFBLAQItABQABgAIAAAAIQC2gziS/gAAAOEBAAATAAAAAAAAAAAAAAAAAAAAAABbQ29udGVudF9U&#10;eXBlc10ueG1sUEsBAi0AFAAGAAgAAAAhADj9If/WAAAAlAEAAAsAAAAAAAAAAAAAAAAALwEAAF9y&#10;ZWxzLy5yZWxzUEsBAi0AFAAGAAgAAAAhAMfIUOlsAgAANwUAAA4AAAAAAAAAAAAAAAAALgIAAGRy&#10;cy9lMm9Eb2MueG1sUEsBAi0AFAAGAAgAAAAhADCWvUjYAAAABgEAAA8AAAAAAAAAAAAAAAAAxgQA&#10;AGRycy9kb3ducmV2LnhtbFBLBQYAAAAABAAEAPMAAADLBQAAAAA=&#10;" filled="f" strokecolor="red" strokeweight="1pt"/>
                  </w:pict>
                </mc:Fallback>
              </mc:AlternateContent>
            </w:r>
          </w:p>
          <w:p w14:paraId="5B6539E9" w14:textId="7D40D55F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 xml:space="preserve">Paso </w:t>
            </w:r>
            <w:r w:rsidR="00FF022C">
              <w:rPr>
                <w:noProof/>
              </w:rPr>
              <w:t>4 y 5</w:t>
            </w:r>
          </w:p>
          <w:p w14:paraId="6BD70BA1" w14:textId="1B1C27EF" w:rsidR="00FF022C" w:rsidRDefault="00FF022C" w:rsidP="00097DEF">
            <w:pPr>
              <w:jc w:val="center"/>
              <w:rPr>
                <w:noProof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435FE8" wp14:editId="2D2A615C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1179830</wp:posOffset>
                      </wp:positionV>
                      <wp:extent cx="381000" cy="142875"/>
                      <wp:effectExtent l="0" t="0" r="19050" b="28575"/>
                      <wp:wrapNone/>
                      <wp:docPr id="133250493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07943" id="Rectángulo 1" o:spid="_x0000_s1026" style="position:absolute;margin-left:43.75pt;margin-top:92.9pt;width:30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DpbAIAADcFAAAOAAAAZHJzL2Uyb0RvYy54bWysVEtv2zAMvg/YfxB0X21n6WNBnSJokWFA&#10;0RZth54VWUqMyaJGKXGyXz9Kdpysy2nYxRZFfnx+1PXNtjFso9DXYEtenOWcKSuhqu2y5N9f55+u&#10;OPNB2EoYsKrkO+X5zfTjh+vWTdQIVmAqhYycWD9pXclXIbhJlnm5Uo3wZ+CUJaUGbEQgEZdZhaIl&#10;743JRnl+kbWAlUOQynu6veuUfJr8a61keNTaq8BMySm3kL6Yvov4zabXYrJE4Va17NMQ/5BFI2pL&#10;QQdXdyIItsb6L1dNLRE86HAmoclA61qqVANVU+TvqnlZCadSLdQc74Y2+f/nVj5sXtwTUhta5yee&#10;jrGKrcYm/ik/tk3N2g3NUtvAJF1+virynFoqSVWMR1eX57GZ2QHs0IevChoWDyVHmkVqkdjc+9CZ&#10;7k1iLAvz2pg0D2PjhQdTV/EuCbhc3BpkG0GDnM8pcpodhTsyIylCs0Mp6RR2RkUfxj4rzeqKkh+l&#10;TBLL1OBWSKlsuOjLSNYRpimFAVicAppQ9KDeNsJUYt8AzE8B/4w4IFJUsGEAN7UFPOWg+jFE7uz3&#10;1Xc1x/IXUO2ekCF03PdOzmsayL3w4UkgkZ1mSAscHumjDbQlh/7E2Qrw16n7aE8cJC1nLS1Pyf3P&#10;tUDFmflmiZ1fivE4blsSxueXIxLwWLM41th1cws01oKeCifTMdoHsz9qhOaN9nwWo5JKWEmxSy4D&#10;7oXb0C01vRRSzWbJjDbMiXBvX5yMzmNXI+Fet28CXc/KQHR+gP2iick7cna2EWlhtg6g68TcQ1/7&#10;ftN2Ju73L0lc/2M5WR3eu+lvAAAA//8DAFBLAwQUAAYACAAAACEA+tGFWt0AAAAKAQAADwAAAGRy&#10;cy9kb3ducmV2LnhtbEyPQU/DMAyF70j8h8iTuLF0g7GqNJ0QYicOsDGJq9dkbbXEiZp0K/8e9wRH&#10;P39+fq/cjM6Ki+lj50nBYp6BMFR73VGj4PC1vc9BxISk0XoyCn5MhE11e1Niof2VduayT41gE4oF&#10;KmhTCoWUsW6Nwzj3wRDvTr53mHjsG6l7vLK5s3KZZU/SYUf8ocVgXltTn/eD4xjBfgY9fJwP34tx&#10;27/p94jNWqm72fjyDCKZMf3BMMXnG6g409EPpKOwCvL1iknW8xVXmIDHSTkqWGb5A8iqlP8rVL8A&#10;AAD//wMAUEsBAi0AFAAGAAgAAAAhALaDOJL+AAAA4QEAABMAAAAAAAAAAAAAAAAAAAAAAFtDb250&#10;ZW50X1R5cGVzXS54bWxQSwECLQAUAAYACAAAACEAOP0h/9YAAACUAQAACwAAAAAAAAAAAAAAAAAv&#10;AQAAX3JlbHMvLnJlbHNQSwECLQAUAAYACAAAACEAx8hQ6WwCAAA3BQAADgAAAAAAAAAAAAAAAAAu&#10;AgAAZHJzL2Uyb0RvYy54bWxQSwECLQAUAAYACAAAACEA+tGFWt0AAAAK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C9466D" wp14:editId="139F8B88">
                  <wp:extent cx="5619750" cy="2054225"/>
                  <wp:effectExtent l="0" t="0" r="0" b="3175"/>
                  <wp:docPr id="15531356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1356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82621" w14:textId="71AB73B5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0187B090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F022C">
              <w:rPr>
                <w:color w:val="000000" w:themeColor="text1"/>
              </w:rPr>
              <w:t>7 y 8</w:t>
            </w:r>
          </w:p>
          <w:p w14:paraId="3CB65CA9" w14:textId="5982DF76" w:rsidR="00FF022C" w:rsidRDefault="00FF022C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1A2A9708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775335</wp:posOffset>
                      </wp:positionV>
                      <wp:extent cx="3228975" cy="238125"/>
                      <wp:effectExtent l="0" t="0" r="28575" b="28575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6F71EB" id="Rectángulo 1" o:spid="_x0000_s1026" style="position:absolute;margin-left:24.05pt;margin-top:61.05pt;width:254.2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czbAIAADgFAAAOAAAAZHJzL2Uyb0RvYy54bWysVEtv2zAMvg/YfxB0Xx2776BOEbTIMKBo&#10;i7ZDz4osJcZkUaOUONmvHyU7TtblNMwHmRL58aWPurndNIatFfoabMnzkxFnykqoarso+fe32Zcr&#10;znwQthIGrCr5Vnl+O/n86aZ1Y1XAEkylkJET68etK/kyBDfOMi+XqhH+BJyypNSAjQi0xUVWoWjJ&#10;e2OyYjS6yFrAyiFI5T2d3ndKPkn+tVYyPGntVWCm5JRbSCumdR7XbHIjxgsUblnLPg3xD1k0orYU&#10;dHB1L4JgK6z/ctXUEsGDDicSmgy0rqVKNVA1+ehDNa9L4VSqhZrj3dAm///cysf1q3tGakPr/NiT&#10;GKvYaGzin/Jjm9Ss7dAstQlM0uFpUVxdX55zJklXnF7lxXnsZrZHO/Thq4KGRaHkSJeReiTWDz50&#10;pjuTGMzCrDYmXYix8cCDqat4lja4mN8ZZGtBNzmbjejrwx2YUfAIzfa1JClsjYo+jH1RmtUVZV+k&#10;TBLN1OBWSKlsuOj9JusI05TCAMyPAU3Ie1BvG2Eq0W8Ajo4B/4w4IFJUsGEAN7UFPOag+jFE7ux3&#10;1Xc1x/LnUG2fkSF05PdOzmq6kAfhw7NAYjvNBU1weKJFG2hLDr3E2RLw17HzaE8kJC1nLU1Pyf3P&#10;lUDFmflmiZ7X+dlZHLe0OTu/LGiDh5r5ocaumjuga83prXAyidE+mJ2oEZp3GvRpjEoqYSXFLrkM&#10;uNvchW6q6amQajpNZjRiToQH++pkdB67Ggn3tnkX6HpWBuLzI+wmTYw/kLOzjUgL01UAXSfm7vva&#10;95vGM3G/f0ri/B/uk9X+wZv8BgAA//8DAFBLAwQUAAYACAAAACEAtA6Iwd0AAAAKAQAADwAAAGRy&#10;cy9kb3ducmV2LnhtbEyPQU/DMAyF70j8h8hI3FjaipZRmk4IsRMHYEzi6jWhrZY4VZJu5d9jTnCz&#10;n5+fPzebxVlxMiGOnhTkqwyEoc7rkXoF+4/tzRpETEgarSej4NtE2LSXFw3W2p/p3Zx2qRccQrFG&#10;BUNKUy1l7AbjMK78ZIhnXz44TNyGXuqAZw53VhZZVkmHI/GFASfzNJjuuJsdY0z2bdLz63H/mS/b&#10;8KxfIvZ3Sl1fLY8PIJJZ0p8ZfvF5B1pmOviZdBRWwe06ZyfrRcEFG8qyqkAcWCnvK5BtI/+/0P4A&#10;AAD//wMAUEsBAi0AFAAGAAgAAAAhALaDOJL+AAAA4QEAABMAAAAAAAAAAAAAAAAAAAAAAFtDb250&#10;ZW50X1R5cGVzXS54bWxQSwECLQAUAAYACAAAACEAOP0h/9YAAACUAQAACwAAAAAAAAAAAAAAAAAv&#10;AQAAX3JlbHMvLnJlbHNQSwECLQAUAAYACAAAACEAtNZnM2wCAAA4BQAADgAAAAAAAAAAAAAAAAAu&#10;AgAAZHJzL2Uyb0RvYy54bWxQSwECLQAUAAYACAAAACEAtA6Iwd0AAAAK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CD294B" wp14:editId="71238028">
                  <wp:extent cx="5076825" cy="1557467"/>
                  <wp:effectExtent l="0" t="0" r="0" b="5080"/>
                  <wp:docPr id="1768510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5109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849" cy="156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6627C" w14:textId="476847E1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B82714B" w14:textId="7F802760" w:rsidR="007225F5" w:rsidRDefault="00FF022C" w:rsidP="00FE352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equipo de desarrollo me hace la entrega de este </w:t>
            </w:r>
            <w:proofErr w:type="spellStart"/>
            <w:r>
              <w:rPr>
                <w:color w:val="000000" w:themeColor="text1"/>
              </w:rPr>
              <w:t>Tooltip</w:t>
            </w:r>
            <w:proofErr w:type="spellEnd"/>
            <w:r>
              <w:rPr>
                <w:color w:val="000000" w:themeColor="text1"/>
              </w:rPr>
              <w:t xml:space="preserve"> donde se me genera una duda y lo consulto con la PO, donde le expreso que no veo reflejado el </w:t>
            </w:r>
            <w:proofErr w:type="spellStart"/>
            <w:r>
              <w:rPr>
                <w:color w:val="000000" w:themeColor="text1"/>
              </w:rPr>
              <w:t>Tooltip</w:t>
            </w:r>
            <w:proofErr w:type="spellEnd"/>
            <w:r>
              <w:rPr>
                <w:color w:val="000000" w:themeColor="text1"/>
              </w:rPr>
              <w:t xml:space="preserve"> en </w:t>
            </w:r>
            <w:r w:rsidR="00FE3528">
              <w:rPr>
                <w:color w:val="000000" w:themeColor="text1"/>
              </w:rPr>
              <w:t xml:space="preserve">el campo “Comentarios” en </w:t>
            </w:r>
            <w:r>
              <w:rPr>
                <w:color w:val="000000" w:themeColor="text1"/>
              </w:rPr>
              <w:t>los tres puntos de chequeo</w:t>
            </w:r>
            <w:r w:rsidR="00FE3528">
              <w:rPr>
                <w:color w:val="000000" w:themeColor="text1"/>
              </w:rPr>
              <w:t xml:space="preserve">, ella me expresa que en la vista </w:t>
            </w:r>
            <w:proofErr w:type="spellStart"/>
            <w:r w:rsidR="00FE3528">
              <w:rPr>
                <w:color w:val="000000" w:themeColor="text1"/>
              </w:rPr>
              <w:t>Tree</w:t>
            </w:r>
            <w:proofErr w:type="spellEnd"/>
            <w:r w:rsidR="00FE3528">
              <w:rPr>
                <w:color w:val="000000" w:themeColor="text1"/>
              </w:rPr>
              <w:t xml:space="preserve"> no aparecerá ese </w:t>
            </w:r>
            <w:proofErr w:type="spellStart"/>
            <w:r w:rsidR="00FE3528">
              <w:rPr>
                <w:color w:val="000000" w:themeColor="text1"/>
              </w:rPr>
              <w:t>Tooltip</w:t>
            </w:r>
            <w:proofErr w:type="spellEnd"/>
            <w:r w:rsidR="00FE3528">
              <w:rPr>
                <w:color w:val="000000" w:themeColor="text1"/>
              </w:rPr>
              <w:t xml:space="preserve">, si no en el formulario como se ve en la imagen anterior , a lo que surge una sugerencia, que para mejorar la experiencia de usuario se haga el uso de un </w:t>
            </w:r>
            <w:proofErr w:type="spellStart"/>
            <w:r w:rsidR="00FE3528">
              <w:rPr>
                <w:color w:val="000000" w:themeColor="text1"/>
              </w:rPr>
              <w:t>placeholder</w:t>
            </w:r>
            <w:proofErr w:type="spellEnd"/>
            <w:r w:rsidR="00FE3528">
              <w:rPr>
                <w:color w:val="000000" w:themeColor="text1"/>
              </w:rPr>
              <w:t xml:space="preserve"> en el campo “Comentarios” de la vista </w:t>
            </w:r>
            <w:proofErr w:type="spellStart"/>
            <w:r w:rsidR="00FE3528">
              <w:rPr>
                <w:color w:val="000000" w:themeColor="text1"/>
              </w:rPr>
              <w:t>Tree</w:t>
            </w:r>
            <w:proofErr w:type="spellEnd"/>
            <w:r w:rsidR="00FE3528">
              <w:rPr>
                <w:color w:val="000000" w:themeColor="text1"/>
              </w:rPr>
              <w:t xml:space="preserve">, para que el usuario cuando de </w:t>
            </w:r>
            <w:proofErr w:type="spellStart"/>
            <w:r w:rsidR="00FE3528">
              <w:rPr>
                <w:color w:val="000000" w:themeColor="text1"/>
              </w:rPr>
              <w:t>click</w:t>
            </w:r>
            <w:proofErr w:type="spellEnd"/>
            <w:r w:rsidR="00FE3528">
              <w:rPr>
                <w:color w:val="000000" w:themeColor="text1"/>
              </w:rPr>
              <w:t xml:space="preserve"> en ese campo sepa que información debe llenarse y no tenga que abrir el formulario, buscar el campo “Comentarios ” y entonces mirar este </w:t>
            </w:r>
            <w:proofErr w:type="spellStart"/>
            <w:r w:rsidR="00FE3528">
              <w:rPr>
                <w:color w:val="000000" w:themeColor="text1"/>
              </w:rPr>
              <w:t>tootip</w:t>
            </w:r>
            <w:proofErr w:type="spellEnd"/>
            <w:r w:rsidR="00FE3528">
              <w:rPr>
                <w:color w:val="000000" w:themeColor="text1"/>
              </w:rPr>
              <w:t xml:space="preserve"> para saber qué información necesita describir en ese campo.</w:t>
            </w:r>
          </w:p>
          <w:p w14:paraId="562CC64A" w14:textId="77777777" w:rsidR="00FE3528" w:rsidRDefault="00FE3528" w:rsidP="00FE3528">
            <w:pPr>
              <w:jc w:val="both"/>
              <w:rPr>
                <w:color w:val="000000" w:themeColor="text1"/>
              </w:rPr>
            </w:pPr>
          </w:p>
          <w:p w14:paraId="45906E02" w14:textId="475BB863" w:rsidR="00FE3528" w:rsidRDefault="00FE3528" w:rsidP="00FE352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Después de esta sugerencia se hace el desarrollo y queda de la siguiente manera:</w:t>
            </w:r>
            <w:r>
              <w:rPr>
                <w:color w:val="000000" w:themeColor="text1"/>
              </w:rPr>
              <w:br/>
              <w:t xml:space="preserve">un </w:t>
            </w:r>
            <w:proofErr w:type="spellStart"/>
            <w:r>
              <w:rPr>
                <w:color w:val="000000" w:themeColor="text1"/>
              </w:rPr>
              <w:t>placeholder</w:t>
            </w:r>
            <w:proofErr w:type="spellEnd"/>
            <w:r>
              <w:rPr>
                <w:color w:val="000000" w:themeColor="text1"/>
              </w:rPr>
              <w:t xml:space="preserve"> para los tres puntos de chequeo del campo “Comentarios” de la vista </w:t>
            </w:r>
            <w:proofErr w:type="spellStart"/>
            <w:r>
              <w:rPr>
                <w:color w:val="000000" w:themeColor="text1"/>
              </w:rPr>
              <w:t>tree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46B12DF" w14:textId="069A5430" w:rsidR="00FE3528" w:rsidRDefault="00FE3528" w:rsidP="00FE3528">
            <w:pPr>
              <w:jc w:val="both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518C88A9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339090</wp:posOffset>
                      </wp:positionV>
                      <wp:extent cx="2895600" cy="371475"/>
                      <wp:effectExtent l="0" t="0" r="19050" b="28575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739A7" id="Rectángulo 1" o:spid="_x0000_s1026" style="position:absolute;margin-left:181.55pt;margin-top:26.7pt;width:228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XdfwIAAF8FAAAOAAAAZHJzL2Uyb0RvYy54bWysVEtv2zAMvg/YfxB0X21nSR9BnSJokWFA&#10;0RZth54VWYoFyKImKXGyXz9KfiToih2G+SBLIvmR/ETy+mbfaLITziswJS3OckqE4VApsynpj9fV&#10;l0tKfGCmYhqMKOlBeHqz+PzpurVzMYEadCUcQRDj560taR2CnWeZ57VomD8DKwwKJbiGBTy6TVY5&#10;1iJ6o7NJnp9nLbjKOuDCe7y964R0kfClFDw8SulFILqkGFtIq0vrOq7Z4prNN47ZWvE+DPYPUTRM&#10;GXQ6Qt2xwMjWqT+gGsUdeJDhjEOTgZSKi5QDZlPk77J5qZkVKRckx9uRJv//YPnD7sU+OaShtX7u&#10;cRuz2EvXxD/GR/aJrMNIltgHwvFycnk1O8+RU46yrxfF9GIW2cyO1tb58E1AQ+KmpA4fI3HEdvc+&#10;dKqDSnRmYKW0Tg+iTbzwoFUV79LBbda32pEdw5dcrXL8encnaug8mmbHXNIuHLSIGNo8C0lUFaNP&#10;kaQyEyMs41yYUHSimlWi81bMTpzFwowWKdMEGJElRjli9wCDZgcyYHd59/rRVKQqHY3zvwXWGY8W&#10;yTOYMBo3yoD7CEBjVr3nTn8gqaMmsrSG6vDkiIOuR7zlK4Xvds98eGIOmwKfGhs9POIiNbQlhX5H&#10;SQ3u10f3UR9rFaWUtNhkJfU/t8wJSvR3g1V8VUynsSvTYTq7mODBnUrWpxKzbW4BX7/AkWJ52kb9&#10;oIetdNC84TxYRq8oYoaj75Ly4IbDbeiaHycKF8tlUsNOtCzcmxfLI3hkNdbl6/6NOdsXb8Cyf4Ch&#10;Idn8XQ13utHSwHIbQKpU4Edee76xi1Ph9BMnjonTc9I6zsXFbwAAAP//AwBQSwMEFAAGAAgAAAAh&#10;AGG0tuvdAAAACgEAAA8AAABkcnMvZG93bnJldi54bWxMj01PwzAMhu9I/IfISNxYGgpj65pOCLET&#10;B8aYxNVrsrZavpSkW/n3mBMcbT9+/bheT9aws45p8E6CmBXAtGu9GlwnYf+5uVsASxmdQuOdlvCt&#10;E6yb66saK+Uv7kOfd7ljFOJShRL6nEPFeWp7bTHNfNCOZkcfLWYqY8dVxAuFW8Pvi2LOLQ6OLvQY&#10;9Euv29NutKQRzDao8f20/xLTJr6qt4Tdk5S3N9PzCljWU/6D4VefdqAhp4MfnUrMSCjnpSBUwmP5&#10;AIyAhVhS40CkEEvgTc3/v9D8AAAA//8DAFBLAQItABQABgAIAAAAIQC2gziS/gAAAOEBAAATAAAA&#10;AAAAAAAAAAAAAAAAAABbQ29udGVudF9UeXBlc10ueG1sUEsBAi0AFAAGAAgAAAAhADj9If/WAAAA&#10;lAEAAAsAAAAAAAAAAAAAAAAALwEAAF9yZWxzLy5yZWxzUEsBAi0AFAAGAAgAAAAhABPqxd1/AgAA&#10;XwUAAA4AAAAAAAAAAAAAAAAALgIAAGRycy9lMm9Eb2MueG1sUEsBAi0AFAAGAAgAAAAhAGG0tuv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19847" wp14:editId="13631210">
                  <wp:extent cx="5267325" cy="1299869"/>
                  <wp:effectExtent l="0" t="0" r="0" b="0"/>
                  <wp:docPr id="854823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8230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080" cy="130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</w:p>
          <w:p w14:paraId="6C6B4DA7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3F837F58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029D2E09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D0091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644EE" w14:textId="77777777" w:rsidR="00D832F1" w:rsidRDefault="00D832F1" w:rsidP="004D613A">
      <w:pPr>
        <w:spacing w:after="0" w:line="240" w:lineRule="auto"/>
      </w:pPr>
      <w:r>
        <w:separator/>
      </w:r>
    </w:p>
  </w:endnote>
  <w:endnote w:type="continuationSeparator" w:id="0">
    <w:p w14:paraId="41921B63" w14:textId="77777777" w:rsidR="00D832F1" w:rsidRDefault="00D832F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9DFAC" w14:textId="77777777" w:rsidR="00D832F1" w:rsidRDefault="00D832F1" w:rsidP="004D613A">
      <w:pPr>
        <w:spacing w:after="0" w:line="240" w:lineRule="auto"/>
      </w:pPr>
      <w:r>
        <w:separator/>
      </w:r>
    </w:p>
  </w:footnote>
  <w:footnote w:type="continuationSeparator" w:id="0">
    <w:p w14:paraId="4848ED1D" w14:textId="77777777" w:rsidR="00D832F1" w:rsidRDefault="00D832F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E58"/>
    <w:rsid w:val="00066096"/>
    <w:rsid w:val="0006681C"/>
    <w:rsid w:val="00071680"/>
    <w:rsid w:val="00097DEF"/>
    <w:rsid w:val="000C71C3"/>
    <w:rsid w:val="000D00DF"/>
    <w:rsid w:val="000D68CB"/>
    <w:rsid w:val="000D69DA"/>
    <w:rsid w:val="00104DEE"/>
    <w:rsid w:val="00117927"/>
    <w:rsid w:val="00160302"/>
    <w:rsid w:val="00181710"/>
    <w:rsid w:val="001909B3"/>
    <w:rsid w:val="00196A8C"/>
    <w:rsid w:val="001F4CEE"/>
    <w:rsid w:val="0020167B"/>
    <w:rsid w:val="00260A3F"/>
    <w:rsid w:val="00271B8E"/>
    <w:rsid w:val="002B2D24"/>
    <w:rsid w:val="003174F0"/>
    <w:rsid w:val="00327487"/>
    <w:rsid w:val="0036665F"/>
    <w:rsid w:val="003B1FDA"/>
    <w:rsid w:val="003B69F2"/>
    <w:rsid w:val="00406C09"/>
    <w:rsid w:val="00411677"/>
    <w:rsid w:val="004177C6"/>
    <w:rsid w:val="0046427C"/>
    <w:rsid w:val="00497089"/>
    <w:rsid w:val="004B19F3"/>
    <w:rsid w:val="004D613A"/>
    <w:rsid w:val="00517AEE"/>
    <w:rsid w:val="00517B66"/>
    <w:rsid w:val="005278B5"/>
    <w:rsid w:val="00555326"/>
    <w:rsid w:val="00595216"/>
    <w:rsid w:val="0059550D"/>
    <w:rsid w:val="005A0CDA"/>
    <w:rsid w:val="005D4433"/>
    <w:rsid w:val="005D4766"/>
    <w:rsid w:val="00653485"/>
    <w:rsid w:val="00673BBB"/>
    <w:rsid w:val="006E50CC"/>
    <w:rsid w:val="007225F5"/>
    <w:rsid w:val="007831E6"/>
    <w:rsid w:val="00790A39"/>
    <w:rsid w:val="00797C0B"/>
    <w:rsid w:val="007C19BD"/>
    <w:rsid w:val="007D0B4F"/>
    <w:rsid w:val="007E5A0D"/>
    <w:rsid w:val="008074AF"/>
    <w:rsid w:val="00812130"/>
    <w:rsid w:val="00855311"/>
    <w:rsid w:val="00867C6F"/>
    <w:rsid w:val="00870C29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D2008"/>
    <w:rsid w:val="009E355D"/>
    <w:rsid w:val="009F21D7"/>
    <w:rsid w:val="00A22E53"/>
    <w:rsid w:val="00A3330A"/>
    <w:rsid w:val="00AA1398"/>
    <w:rsid w:val="00AB6699"/>
    <w:rsid w:val="00AC187B"/>
    <w:rsid w:val="00AC7825"/>
    <w:rsid w:val="00AE4269"/>
    <w:rsid w:val="00B3612E"/>
    <w:rsid w:val="00B57BE7"/>
    <w:rsid w:val="00B73901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832F1"/>
    <w:rsid w:val="00D94BBB"/>
    <w:rsid w:val="00DA1EA7"/>
    <w:rsid w:val="00DB24FF"/>
    <w:rsid w:val="00DB409D"/>
    <w:rsid w:val="00DC64AC"/>
    <w:rsid w:val="00DD49C4"/>
    <w:rsid w:val="00E8150A"/>
    <w:rsid w:val="00E96356"/>
    <w:rsid w:val="00EC24AC"/>
    <w:rsid w:val="00EC4714"/>
    <w:rsid w:val="00EF413A"/>
    <w:rsid w:val="00F30493"/>
    <w:rsid w:val="00F55123"/>
    <w:rsid w:val="00F82973"/>
    <w:rsid w:val="00F91B14"/>
    <w:rsid w:val="00FE3528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2024-08-01T23:24:00Z</cp:lastPrinted>
  <dcterms:created xsi:type="dcterms:W3CDTF">2024-08-28T21:09:00Z</dcterms:created>
  <dcterms:modified xsi:type="dcterms:W3CDTF">2024-08-28T22:10:00Z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