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2D62B63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F82A5B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F7F3AFC" w:rsidR="004D613A" w:rsidRPr="004D613A" w:rsidRDefault="00F82A5B" w:rsidP="00DD49C4">
            <w:r w:rsidRPr="00F82A5B">
              <w:t>Verificación de la eliminación del botón 'Crear'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56EF247B" w:rsidR="004D613A" w:rsidRDefault="00DC64AC" w:rsidP="00DD49C4">
            <w:r>
              <w:t>1</w:t>
            </w:r>
            <w:r w:rsidR="005D4766">
              <w:t>7</w:t>
            </w:r>
            <w:r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0739FF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F82A5B">
              <w:t>5</w:t>
            </w:r>
          </w:p>
          <w:p w14:paraId="0CDA26BC" w14:textId="62752640" w:rsidR="001D4387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F82A5B" w:rsidRPr="00F82A5B">
              <w:t>Verificación de la eliminación del botón 'Crear'</w:t>
            </w:r>
          </w:p>
          <w:p w14:paraId="493E32E3" w14:textId="77777777" w:rsidR="00430DBC" w:rsidRDefault="00430DBC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A892E7B" w14:textId="491043A0" w:rsidR="00430DBC" w:rsidRDefault="00F82A5B" w:rsidP="00D94BBB">
            <w:r w:rsidRPr="00F82A5B">
              <w:t xml:space="preserve">Este caso de prueba verifica que cuando el líder evaluador ingresar al ERP </w:t>
            </w:r>
            <w:proofErr w:type="spellStart"/>
            <w:r w:rsidRPr="00F82A5B">
              <w:t>odoo</w:t>
            </w:r>
            <w:proofErr w:type="spellEnd"/>
            <w:r w:rsidRPr="00F82A5B">
              <w:t>, el botón 'Crear' no está presente en la interfaz del módulo de Evaluación de desarrollo laboral para evitar la creación manual de evaluaciones.</w:t>
            </w:r>
          </w:p>
          <w:p w14:paraId="4AD55AC4" w14:textId="77777777" w:rsidR="00F82A5B" w:rsidRDefault="00F82A5B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67689C2" w14:textId="372B94C0" w:rsidR="00F82A5B" w:rsidRDefault="00F82A5B" w:rsidP="00430DBC">
            <w:r w:rsidRPr="00F82A5B">
              <w:t>*El evaluador debe estar autenticado en el sistema</w:t>
            </w:r>
            <w:r>
              <w:t>.</w:t>
            </w:r>
          </w:p>
          <w:p w14:paraId="25609083" w14:textId="59A1FD12" w:rsidR="00430DBC" w:rsidRDefault="00F82A5B" w:rsidP="00430DBC">
            <w:r w:rsidRPr="00F82A5B">
              <w:t>*El evaluador debe tener acceso al sistema y al módulo de Evaluación de desarrollo laboral.</w:t>
            </w:r>
          </w:p>
          <w:p w14:paraId="0E54E0AE" w14:textId="77777777" w:rsidR="00F82A5B" w:rsidRDefault="00F82A5B" w:rsidP="00430DBC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3BA438B" w14:textId="77777777" w:rsidR="00F82A5B" w:rsidRDefault="00F82A5B" w:rsidP="00F82A5B">
            <w:r>
              <w:t xml:space="preserve">1-Iniciar sesión en el sistema con credenciales de líder evaluador.                                                                  2- dar clic en el icono del menú principal                          </w:t>
            </w:r>
          </w:p>
          <w:p w14:paraId="77DA6A56" w14:textId="77777777" w:rsidR="00F82A5B" w:rsidRDefault="00F82A5B" w:rsidP="00F82A5B">
            <w:r>
              <w:t xml:space="preserve">3-dar clic en el módulo evaluación de desempeño    </w:t>
            </w:r>
          </w:p>
          <w:p w14:paraId="005D5B89" w14:textId="77777777" w:rsidR="00F82A5B" w:rsidRDefault="00F82A5B" w:rsidP="00F82A5B">
            <w:r>
              <w:t>4-Observar la interfaz del módulo para verificar la presencia del botón 'Crear'.</w:t>
            </w:r>
            <w:r w:rsidR="005D4766">
              <w:t xml:space="preserve">    </w:t>
            </w:r>
          </w:p>
          <w:p w14:paraId="16EEA24F" w14:textId="3AE86451" w:rsidR="00BF5895" w:rsidRDefault="005D4766" w:rsidP="00F82A5B">
            <w:pPr>
              <w:rPr>
                <w:b/>
                <w:bCs/>
              </w:rPr>
            </w:pPr>
            <w:r>
              <w:t xml:space="preserve">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13D9F84C" w14:textId="77777777" w:rsidR="00D1608F" w:rsidRDefault="00D1608F" w:rsidP="00D94BBB"/>
          <w:p w14:paraId="106D910E" w14:textId="77777777" w:rsidR="00D1608F" w:rsidRDefault="00D1608F" w:rsidP="00D94BBB"/>
          <w:p w14:paraId="1CA7666D" w14:textId="77777777" w:rsidR="00D1608F" w:rsidRDefault="00D1608F" w:rsidP="00D94BBB"/>
          <w:p w14:paraId="7327EBA6" w14:textId="77777777" w:rsidR="00D1608F" w:rsidRDefault="00D1608F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5D876F06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77777777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1B59B032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429D3" id="Rectángulo 1" o:spid="_x0000_s1026" style="position:absolute;margin-left:5.3pt;margin-top:50.2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C922B0" wp14:editId="7144A070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358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0BE4658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E9D6573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749D18F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5F91A3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606E88F7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DFD0E5B" w14:textId="5D8840EE" w:rsidR="001F4CEE" w:rsidRDefault="009355CB" w:rsidP="00D1608F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77EEFF9B" w14:textId="4255D9D5" w:rsidR="00D1608F" w:rsidRPr="00D1608F" w:rsidRDefault="00D1608F" w:rsidP="00D160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</w:t>
            </w:r>
            <w:r w:rsidRPr="00D1608F">
              <w:rPr>
                <w:color w:val="000000" w:themeColor="text1"/>
              </w:rPr>
              <w:t xml:space="preserve"> botón 'Crear' no </w:t>
            </w:r>
            <w:proofErr w:type="gramStart"/>
            <w:r w:rsidRPr="00D1608F">
              <w:rPr>
                <w:color w:val="000000" w:themeColor="text1"/>
              </w:rPr>
              <w:t>está</w:t>
            </w:r>
            <w:r w:rsidRPr="00D1608F">
              <w:rPr>
                <w:color w:val="000000" w:themeColor="text1"/>
              </w:rPr>
              <w:t xml:space="preserve">  presente</w:t>
            </w:r>
            <w:proofErr w:type="gramEnd"/>
            <w:r w:rsidRPr="00D1608F">
              <w:rPr>
                <w:color w:val="000000" w:themeColor="text1"/>
              </w:rPr>
              <w:t xml:space="preserve"> en la interfaz del módulo de Evaluación de desarrollo labora</w:t>
            </w:r>
            <w:r>
              <w:rPr>
                <w:noProof/>
              </w:rPr>
              <w:drawing>
                <wp:inline distT="0" distB="0" distL="0" distR="0" wp14:anchorId="3FE8629E" wp14:editId="511C2FFF">
                  <wp:extent cx="5617210" cy="1514475"/>
                  <wp:effectExtent l="0" t="0" r="2540" b="9525"/>
                  <wp:docPr id="9729829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9829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03C69" w14:textId="568D2490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5F0354C4" w:rsidR="001F4CEE" w:rsidRPr="00E61FAE" w:rsidRDefault="001F4CEE" w:rsidP="00D94BBB">
            <w:pPr>
              <w:rPr>
                <w:color w:val="000000" w:themeColor="text1"/>
              </w:rPr>
            </w:pPr>
          </w:p>
          <w:p w14:paraId="6831F274" w14:textId="2A1705DA" w:rsidR="00E61FAE" w:rsidRPr="00E61FAE" w:rsidRDefault="00E61FAE" w:rsidP="00DD49C4">
            <w:pPr>
              <w:jc w:val="center"/>
              <w:rPr>
                <w:color w:val="000000" w:themeColor="text1"/>
              </w:rPr>
            </w:pPr>
          </w:p>
          <w:p w14:paraId="0DD626EF" w14:textId="61D1BA2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9A4B0" w14:textId="77777777" w:rsidR="0046553E" w:rsidRDefault="0046553E" w:rsidP="004D613A">
      <w:pPr>
        <w:spacing w:after="0" w:line="240" w:lineRule="auto"/>
      </w:pPr>
      <w:r>
        <w:separator/>
      </w:r>
    </w:p>
  </w:endnote>
  <w:endnote w:type="continuationSeparator" w:id="0">
    <w:p w14:paraId="045CA1BE" w14:textId="77777777" w:rsidR="0046553E" w:rsidRDefault="0046553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BEA20" w14:textId="77777777" w:rsidR="0046553E" w:rsidRDefault="0046553E" w:rsidP="004D613A">
      <w:pPr>
        <w:spacing w:after="0" w:line="240" w:lineRule="auto"/>
      </w:pPr>
      <w:r>
        <w:separator/>
      </w:r>
    </w:p>
  </w:footnote>
  <w:footnote w:type="continuationSeparator" w:id="0">
    <w:p w14:paraId="4D990A67" w14:textId="77777777" w:rsidR="0046553E" w:rsidRDefault="0046553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C71C3"/>
    <w:rsid w:val="000D69DA"/>
    <w:rsid w:val="00181710"/>
    <w:rsid w:val="00196A8C"/>
    <w:rsid w:val="001D4387"/>
    <w:rsid w:val="001F4CEE"/>
    <w:rsid w:val="0020167B"/>
    <w:rsid w:val="00271B8E"/>
    <w:rsid w:val="00327487"/>
    <w:rsid w:val="0036665F"/>
    <w:rsid w:val="00406C09"/>
    <w:rsid w:val="00430DBC"/>
    <w:rsid w:val="0046553E"/>
    <w:rsid w:val="004D613A"/>
    <w:rsid w:val="005773C1"/>
    <w:rsid w:val="00595216"/>
    <w:rsid w:val="0059550D"/>
    <w:rsid w:val="005D4766"/>
    <w:rsid w:val="00673BBB"/>
    <w:rsid w:val="006E50CC"/>
    <w:rsid w:val="007831E6"/>
    <w:rsid w:val="00783737"/>
    <w:rsid w:val="00797C0B"/>
    <w:rsid w:val="007C19BD"/>
    <w:rsid w:val="008074AF"/>
    <w:rsid w:val="00855311"/>
    <w:rsid w:val="00867C6F"/>
    <w:rsid w:val="00870C29"/>
    <w:rsid w:val="00896154"/>
    <w:rsid w:val="00904A0C"/>
    <w:rsid w:val="009355CB"/>
    <w:rsid w:val="00955C3B"/>
    <w:rsid w:val="00994457"/>
    <w:rsid w:val="009F21D7"/>
    <w:rsid w:val="00A22E53"/>
    <w:rsid w:val="00A26C56"/>
    <w:rsid w:val="00A3330A"/>
    <w:rsid w:val="00AB6699"/>
    <w:rsid w:val="00AC187B"/>
    <w:rsid w:val="00AC7825"/>
    <w:rsid w:val="00AD0C88"/>
    <w:rsid w:val="00B3612E"/>
    <w:rsid w:val="00B50DBE"/>
    <w:rsid w:val="00B57BE7"/>
    <w:rsid w:val="00BA6C6C"/>
    <w:rsid w:val="00BE6A28"/>
    <w:rsid w:val="00BF5895"/>
    <w:rsid w:val="00C72E6A"/>
    <w:rsid w:val="00CA7537"/>
    <w:rsid w:val="00CB5C55"/>
    <w:rsid w:val="00CE5E75"/>
    <w:rsid w:val="00CF27D5"/>
    <w:rsid w:val="00D1608F"/>
    <w:rsid w:val="00D2364F"/>
    <w:rsid w:val="00D373BC"/>
    <w:rsid w:val="00D94BBB"/>
    <w:rsid w:val="00DA1EA7"/>
    <w:rsid w:val="00DB24FF"/>
    <w:rsid w:val="00DC64AC"/>
    <w:rsid w:val="00DD49C4"/>
    <w:rsid w:val="00E61FAE"/>
    <w:rsid w:val="00EF413A"/>
    <w:rsid w:val="00F30493"/>
    <w:rsid w:val="00F55123"/>
    <w:rsid w:val="00F82973"/>
    <w:rsid w:val="00F82A5B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2024-07-17T23:37:00Z</cp:lastPrinted>
  <dcterms:created xsi:type="dcterms:W3CDTF">2024-07-17T23:49:00Z</dcterms:created>
  <dcterms:modified xsi:type="dcterms:W3CDTF">2024-07-17T23:52:00Z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