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99B04" w14:textId="77777777" w:rsidR="00E87CA2" w:rsidRDefault="00E87CA2"/>
    <w:p w14:paraId="4BACF278" w14:textId="77777777" w:rsidR="00E87CA2" w:rsidRDefault="00A14F48">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312C6B"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14:paraId="44DED5E9" w14:textId="77777777" w:rsidR="00E87CA2" w:rsidRDefault="00E87CA2"/>
    <w:p w14:paraId="33C13033" w14:textId="77777777" w:rsidR="00E87CA2" w:rsidRDefault="00A14F48">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2E53A" w14:textId="77777777" w:rsidR="00E87CA2" w:rsidRDefault="00E87CA2"/>
    <w:p w14:paraId="0E00AD9A" w14:textId="77777777" w:rsidR="00E87CA2" w:rsidRDefault="00E87CA2"/>
    <w:p w14:paraId="4B10A404" w14:textId="77777777" w:rsidR="00E87CA2" w:rsidRDefault="00E87CA2"/>
    <w:p w14:paraId="58711AB3" w14:textId="77777777" w:rsidR="00E87CA2" w:rsidRDefault="00E87CA2"/>
    <w:p w14:paraId="061A186D" w14:textId="77777777" w:rsidR="00A14F48" w:rsidRDefault="00A14F48" w:rsidP="005C2252">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51DB51"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sidR="005C2252">
        <w:rPr>
          <w:b/>
          <w:sz w:val="32"/>
          <w:u w:val="single"/>
        </w:rPr>
        <w:t>client</w:t>
      </w:r>
      <w:r w:rsidRPr="00A14F48">
        <w:t xml:space="preserve"> </w:t>
      </w:r>
    </w:p>
    <w:p w14:paraId="3227C772" w14:textId="77777777" w:rsidR="005C2252" w:rsidRDefault="005C2252" w:rsidP="005C2252">
      <w:pPr>
        <w:jc w:val="center"/>
        <w:rPr>
          <w:sz w:val="32"/>
          <w:u w:val="single"/>
        </w:rPr>
      </w:pPr>
    </w:p>
    <w:p w14:paraId="3B1B1C95" w14:textId="77777777" w:rsidR="005C2252" w:rsidRDefault="005C2252" w:rsidP="005C2252">
      <w:pPr>
        <w:jc w:val="center"/>
        <w:rPr>
          <w:sz w:val="32"/>
          <w:u w:val="single"/>
        </w:rPr>
      </w:pPr>
    </w:p>
    <w:p w14:paraId="1A245480" w14:textId="77777777" w:rsidR="00A14F48" w:rsidRDefault="00A14F48" w:rsidP="00E87CA2">
      <w:pPr>
        <w:jc w:val="center"/>
        <w:rPr>
          <w:sz w:val="32"/>
          <w:u w:val="single"/>
        </w:rPr>
      </w:pPr>
    </w:p>
    <w:p w14:paraId="7ECA7A34" w14:textId="77777777" w:rsidR="00A14F48" w:rsidRDefault="00A14F48" w:rsidP="00E87CA2">
      <w:pPr>
        <w:jc w:val="center"/>
        <w:rPr>
          <w:sz w:val="32"/>
          <w:u w:val="single"/>
        </w:rPr>
      </w:pPr>
    </w:p>
    <w:p w14:paraId="38BF1693" w14:textId="77777777" w:rsidR="00A14F48" w:rsidRDefault="00A14F48" w:rsidP="00E87CA2">
      <w:pPr>
        <w:jc w:val="center"/>
        <w:rPr>
          <w:sz w:val="32"/>
          <w:u w:val="single"/>
        </w:rPr>
      </w:pPr>
    </w:p>
    <w:p w14:paraId="15D1DEA5" w14:textId="77777777" w:rsidR="00A14F48" w:rsidRDefault="00A14F48" w:rsidP="00E87CA2">
      <w:pPr>
        <w:jc w:val="center"/>
        <w:rPr>
          <w:sz w:val="32"/>
          <w:u w:val="single"/>
        </w:rPr>
      </w:pPr>
    </w:p>
    <w:p w14:paraId="2F57203B" w14:textId="77777777" w:rsidR="00A14F48" w:rsidRDefault="00A14F48" w:rsidP="00E87CA2">
      <w:pPr>
        <w:jc w:val="center"/>
        <w:rPr>
          <w:sz w:val="32"/>
          <w:u w:val="single"/>
        </w:rPr>
      </w:pPr>
    </w:p>
    <w:p w14:paraId="3C7C4B6E" w14:textId="77777777" w:rsidR="00A14F48" w:rsidRDefault="00A14F48" w:rsidP="00E87CA2">
      <w:pPr>
        <w:jc w:val="center"/>
        <w:rPr>
          <w:sz w:val="32"/>
          <w:u w:val="single"/>
        </w:rPr>
      </w:pPr>
    </w:p>
    <w:p w14:paraId="07668631" w14:textId="77777777" w:rsidR="00A14F48" w:rsidRDefault="00A14F48" w:rsidP="00E87CA2">
      <w:pPr>
        <w:jc w:val="center"/>
        <w:rPr>
          <w:sz w:val="32"/>
          <w:u w:val="single"/>
        </w:rPr>
      </w:pPr>
      <w:r>
        <w:rPr>
          <w:sz w:val="32"/>
          <w:u w:val="single"/>
        </w:rPr>
        <w:t>Par :</w:t>
      </w:r>
    </w:p>
    <w:p w14:paraId="0336C75E" w14:textId="77777777" w:rsidR="00A14F48" w:rsidRPr="00A14F48" w:rsidRDefault="00A14F48" w:rsidP="00E87CA2">
      <w:pPr>
        <w:jc w:val="center"/>
        <w:rPr>
          <w:sz w:val="32"/>
        </w:rPr>
      </w:pPr>
      <w:r>
        <w:rPr>
          <w:sz w:val="32"/>
        </w:rPr>
        <w:t>PERSYN Loïc – ROSAR Nicolas – VANKEERBERGHEN Jordan</w:t>
      </w:r>
    </w:p>
    <w:p w14:paraId="678B1226" w14:textId="77777777" w:rsidR="00A14F48" w:rsidRDefault="00A14F48" w:rsidP="00E87CA2">
      <w:pPr>
        <w:jc w:val="center"/>
        <w:rPr>
          <w:sz w:val="32"/>
          <w:u w:val="single"/>
        </w:rPr>
      </w:pPr>
    </w:p>
    <w:p w14:paraId="5D443411" w14:textId="77777777" w:rsidR="00A14F48" w:rsidRDefault="00A14F48" w:rsidP="00E87CA2">
      <w:pPr>
        <w:jc w:val="center"/>
        <w:rPr>
          <w:sz w:val="32"/>
          <w:u w:val="single"/>
        </w:rPr>
      </w:pPr>
    </w:p>
    <w:p w14:paraId="1A7DC455" w14:textId="21E74267" w:rsidR="00A14F48" w:rsidRDefault="00A14F48" w:rsidP="00F273A7">
      <w:pPr>
        <w:rPr>
          <w:u w:val="single"/>
        </w:rPr>
      </w:pPr>
    </w:p>
    <w:p w14:paraId="512433F9" w14:textId="36C78CFB" w:rsidR="00F273A7" w:rsidRDefault="00F273A7" w:rsidP="00F273A7">
      <w:pPr>
        <w:rPr>
          <w:sz w:val="4"/>
          <w:u w:val="single"/>
        </w:rPr>
      </w:pPr>
    </w:p>
    <w:p w14:paraId="1943F327" w14:textId="6F96C5BB" w:rsidR="00F273A7" w:rsidRDefault="00F273A7" w:rsidP="00F273A7">
      <w:pPr>
        <w:rPr>
          <w:sz w:val="4"/>
          <w:u w:val="single"/>
        </w:rPr>
      </w:pPr>
    </w:p>
    <w:p w14:paraId="062C8276" w14:textId="77777777" w:rsidR="00F273A7" w:rsidRPr="00F273A7" w:rsidRDefault="00F273A7" w:rsidP="00F273A7">
      <w:pPr>
        <w:rPr>
          <w:sz w:val="4"/>
          <w:u w:val="single"/>
        </w:rPr>
      </w:pPr>
    </w:p>
    <w:p w14:paraId="65E1BE94" w14:textId="77777777"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14:paraId="20591B78" w14:textId="77777777" w:rsidR="00A14F48" w:rsidRDefault="00A14F48" w:rsidP="00E87CA2">
      <w:pPr>
        <w:jc w:val="center"/>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28D23" w14:textId="0A09F6D8" w:rsidR="00E87CA2" w:rsidRPr="00F273A7" w:rsidRDefault="00E352B4" w:rsidP="00F273A7">
      <w:pPr>
        <w:ind w:left="2124" w:firstLine="708"/>
        <w:jc w:val="right"/>
        <w:rPr>
          <w:sz w:val="32"/>
        </w:rPr>
      </w:pPr>
      <w:r>
        <w:rPr>
          <w:sz w:val="32"/>
        </w:rPr>
        <w:t>Date de remise : 27-04</w:t>
      </w:r>
      <w:r w:rsidR="00E87CA2" w:rsidRPr="00A14F48">
        <w:rPr>
          <w:sz w:val="32"/>
        </w:rPr>
        <w:t>-2018</w:t>
      </w:r>
    </w:p>
    <w:p w14:paraId="309D6A82" w14:textId="77777777" w:rsidR="00E87CA2" w:rsidRDefault="005C2252" w:rsidP="009F4F1D">
      <w:pPr>
        <w:pStyle w:val="Titre"/>
        <w:numPr>
          <w:ilvl w:val="0"/>
          <w:numId w:val="1"/>
        </w:numPr>
      </w:pPr>
      <w:r>
        <w:lastRenderedPageBreak/>
        <w:t>Cahier des charges</w:t>
      </w:r>
    </w:p>
    <w:p w14:paraId="220BBB32" w14:textId="77777777" w:rsidR="005C2252" w:rsidRPr="005C2252" w:rsidRDefault="005C2252" w:rsidP="005C2252">
      <w:pPr>
        <w:ind w:left="708"/>
      </w:pPr>
      <w:r>
        <w:t>L’entreprise dispose actuellement d’un site Web statique de présentation de l’entreprise et de ses produits, à destination des clients potentiels. Ce site est disponible à l’adresse 1 www.woodytoys.be. Elle souhaite également disposer d’un site d’e-commerce B2B permettant aux revendeurs de passer leurs commandes. L’adresse de ce site sera b2b.woodytoys.be. Il s’agit bien sûr d’un site dynamique, nécessitant une base de données. Enfin, l’ERP, accessible uniquement en interne, est disponible à l’adresse intranet.woodytoys.be. Les employés doivent également avoir accès à Internet.</w:t>
      </w:r>
    </w:p>
    <w:p w14:paraId="371928F5" w14:textId="77777777" w:rsidR="009B7B57" w:rsidRPr="009B7B57" w:rsidRDefault="009B7B57" w:rsidP="009B7B57">
      <w:pPr>
        <w:pStyle w:val="Titre"/>
        <w:numPr>
          <w:ilvl w:val="0"/>
          <w:numId w:val="1"/>
        </w:numPr>
      </w:pPr>
      <w:r>
        <w:t>Besoins du client :</w:t>
      </w:r>
    </w:p>
    <w:p w14:paraId="5B4516E5" w14:textId="77777777" w:rsidR="009B7B57" w:rsidRDefault="009B7B57" w:rsidP="009B7B57">
      <w:pPr>
        <w:pStyle w:val="Titre1"/>
        <w:ind w:left="709" w:firstLine="708"/>
      </w:pPr>
      <w:r>
        <w:t>2.1   Tro</w:t>
      </w:r>
      <w:r w:rsidRPr="009B7B57">
        <w:t>is sites</w:t>
      </w:r>
      <w:r>
        <w:t xml:space="preserve"> web mis en place :</w:t>
      </w:r>
    </w:p>
    <w:p w14:paraId="048C2B82" w14:textId="77777777" w:rsidR="009B7B57" w:rsidRDefault="009B7B57" w:rsidP="009B7B57">
      <w:pPr>
        <w:pStyle w:val="Paragraphedeliste"/>
        <w:numPr>
          <w:ilvl w:val="1"/>
          <w:numId w:val="8"/>
        </w:numPr>
        <w:ind w:left="2127"/>
      </w:pPr>
      <w:r>
        <w:t>Un site vitrine</w:t>
      </w:r>
      <w:r w:rsidR="00537DAD">
        <w:t> :</w:t>
      </w:r>
    </w:p>
    <w:p w14:paraId="106DC550" w14:textId="77777777" w:rsidR="00537DAD" w:rsidRDefault="00537DAD" w:rsidP="00537DAD">
      <w:pPr>
        <w:pStyle w:val="Paragraphedeliste"/>
        <w:ind w:left="2127"/>
      </w:pPr>
      <w:r w:rsidRPr="00537DAD">
        <w:t>Présentation de l’entreprise et de ses produits, à destination des clients potentiels.</w:t>
      </w:r>
      <w:r w:rsidR="004874E3">
        <w:t xml:space="preserve"> Le site web doit être accessible à l’adresse « www.</w:t>
      </w:r>
      <w:r w:rsidR="008F7048" w:rsidRPr="008F7048">
        <w:t xml:space="preserve"> </w:t>
      </w:r>
      <w:r w:rsidR="008F7048">
        <w:t>wt3.</w:t>
      </w:r>
      <w:r w:rsidR="004874E3">
        <w:t>woodytoys.be »</w:t>
      </w:r>
      <w:r w:rsidR="00FC0EE1">
        <w:t>.</w:t>
      </w:r>
    </w:p>
    <w:p w14:paraId="5E37528C" w14:textId="77777777" w:rsidR="00537DAD" w:rsidRDefault="00537DAD" w:rsidP="00537DAD">
      <w:pPr>
        <w:pStyle w:val="Paragraphedeliste"/>
        <w:ind w:left="2127"/>
      </w:pPr>
    </w:p>
    <w:p w14:paraId="0B669F74" w14:textId="77777777" w:rsidR="009B7B57" w:rsidRDefault="009B7B57" w:rsidP="009B7B57">
      <w:pPr>
        <w:pStyle w:val="Paragraphedeliste"/>
        <w:numPr>
          <w:ilvl w:val="1"/>
          <w:numId w:val="8"/>
        </w:numPr>
        <w:ind w:left="2127"/>
      </w:pPr>
      <w:r>
        <w:t xml:space="preserve">Un intranet accessible </w:t>
      </w:r>
      <w:r w:rsidR="0068074C">
        <w:t>(</w:t>
      </w:r>
      <w:r w:rsidR="00E3776D">
        <w:t>à l’adresse « intranet.</w:t>
      </w:r>
      <w:r w:rsidR="008F7048" w:rsidRPr="008F7048">
        <w:t xml:space="preserve"> </w:t>
      </w:r>
      <w:r w:rsidR="008F7048">
        <w:t>wt3.</w:t>
      </w:r>
      <w:r w:rsidR="00E3776D">
        <w:t xml:space="preserve">woodytoys.be ») </w:t>
      </w:r>
      <w:r>
        <w:t>uniquement de l’intérieur</w:t>
      </w:r>
      <w:r w:rsidR="00537DAD">
        <w:t xml:space="preserve"> du réseau d’entreprise.</w:t>
      </w:r>
    </w:p>
    <w:p w14:paraId="7AFFC967" w14:textId="77777777" w:rsidR="00537DAD" w:rsidRDefault="00537DAD" w:rsidP="00537DAD">
      <w:pPr>
        <w:pStyle w:val="Paragraphedeliste"/>
        <w:ind w:left="2127"/>
      </w:pPr>
      <w:r>
        <w:t>Celui-ci est un ERP (entreprise ressource planning). Les employés doivent cependant avoir accès à internet.</w:t>
      </w:r>
    </w:p>
    <w:p w14:paraId="41DE7153" w14:textId="77777777" w:rsidR="00537DAD" w:rsidRDefault="00537DAD" w:rsidP="00537DAD">
      <w:pPr>
        <w:pStyle w:val="Paragraphedeliste"/>
        <w:ind w:left="2127"/>
      </w:pPr>
    </w:p>
    <w:p w14:paraId="0DAE4F34" w14:textId="77777777" w:rsidR="0021389E" w:rsidRDefault="009B7B57" w:rsidP="009B7B57">
      <w:pPr>
        <w:pStyle w:val="Paragraphedeliste"/>
        <w:numPr>
          <w:ilvl w:val="1"/>
          <w:numId w:val="8"/>
        </w:numPr>
        <w:ind w:left="2127" w:hanging="370"/>
        <w:rPr>
          <w:lang w:val="en-US"/>
        </w:rPr>
      </w:pPr>
      <w:r w:rsidRPr="009B7B57">
        <w:rPr>
          <w:lang w:val="en-US"/>
        </w:rPr>
        <w:t xml:space="preserve">Un site de </w:t>
      </w:r>
      <w:r>
        <w:rPr>
          <w:lang w:val="en-US"/>
        </w:rPr>
        <w:t>“</w:t>
      </w:r>
      <w:r w:rsidRPr="009B7B57">
        <w:rPr>
          <w:lang w:val="en-US"/>
        </w:rPr>
        <w:t>business to business</w:t>
      </w:r>
      <w:r>
        <w:rPr>
          <w:lang w:val="en-US"/>
        </w:rPr>
        <w:t xml:space="preserve"> “</w:t>
      </w:r>
      <w:r w:rsidR="00537DAD">
        <w:rPr>
          <w:lang w:val="en-US"/>
        </w:rPr>
        <w:t>:</w:t>
      </w:r>
    </w:p>
    <w:p w14:paraId="73212D64" w14:textId="77777777" w:rsidR="00537DAD" w:rsidRDefault="00537DAD" w:rsidP="00537DAD">
      <w:pPr>
        <w:pStyle w:val="Paragraphedeliste"/>
        <w:ind w:left="2127"/>
      </w:pPr>
      <w:r>
        <w:t>Permet aux revendeurs de passer leurs commandes.</w:t>
      </w:r>
    </w:p>
    <w:p w14:paraId="5AD75BAC" w14:textId="77777777" w:rsidR="00537DAD" w:rsidRDefault="00537DAD" w:rsidP="00537DAD">
      <w:pPr>
        <w:pStyle w:val="Paragraphedeliste"/>
        <w:ind w:left="2127"/>
      </w:pPr>
      <w:r>
        <w:t xml:space="preserve">Mettre en place </w:t>
      </w:r>
      <w:r w:rsidR="0068074C">
        <w:t>u</w:t>
      </w:r>
      <w:r>
        <w:t>ne base de données.</w:t>
      </w:r>
    </w:p>
    <w:p w14:paraId="12E4C98D" w14:textId="77777777" w:rsidR="00FC0EE1" w:rsidRPr="00537DAD" w:rsidRDefault="00FC0EE1" w:rsidP="00537DAD">
      <w:pPr>
        <w:pStyle w:val="Paragraphedeliste"/>
        <w:ind w:left="2127"/>
      </w:pPr>
      <w:r>
        <w:t>Le site web doit être accessible à l’adresse « b2b.</w:t>
      </w:r>
      <w:r w:rsidR="008F7048">
        <w:t>wt3.</w:t>
      </w:r>
      <w:r>
        <w:t>woodytoys.be »</w:t>
      </w:r>
      <w:r w:rsidR="008F7048">
        <w:t>.</w:t>
      </w:r>
    </w:p>
    <w:p w14:paraId="6E14E78F" w14:textId="77777777" w:rsidR="0068074C" w:rsidRPr="009B7B57" w:rsidRDefault="009B7B57" w:rsidP="0068074C">
      <w:pPr>
        <w:ind w:left="1428"/>
        <w:rPr>
          <w:rFonts w:asciiTheme="majorHAnsi" w:eastAsiaTheme="majorEastAsia" w:hAnsiTheme="majorHAnsi" w:cstheme="majorBidi"/>
          <w:color w:val="BD1378"/>
          <w:sz w:val="36"/>
          <w:szCs w:val="32"/>
        </w:rPr>
      </w:pPr>
      <w:r w:rsidRPr="009B7B57">
        <w:rPr>
          <w:rFonts w:asciiTheme="majorHAnsi" w:eastAsiaTheme="majorEastAsia" w:hAnsiTheme="majorHAnsi" w:cstheme="majorBidi"/>
          <w:color w:val="BD1378"/>
          <w:sz w:val="36"/>
          <w:szCs w:val="32"/>
        </w:rPr>
        <w:t>2.2</w:t>
      </w:r>
      <w:r>
        <w:rPr>
          <w:rFonts w:asciiTheme="majorHAnsi" w:eastAsiaTheme="majorEastAsia" w:hAnsiTheme="majorHAnsi" w:cstheme="majorBidi"/>
          <w:color w:val="BD1378"/>
          <w:sz w:val="36"/>
          <w:szCs w:val="32"/>
        </w:rPr>
        <w:t xml:space="preserve">  </w:t>
      </w:r>
      <w:r w:rsidRPr="009B7B57">
        <w:rPr>
          <w:rFonts w:asciiTheme="majorHAnsi" w:eastAsiaTheme="majorEastAsia" w:hAnsiTheme="majorHAnsi" w:cstheme="majorBidi"/>
          <w:color w:val="BD1378"/>
          <w:sz w:val="36"/>
          <w:szCs w:val="32"/>
        </w:rPr>
        <w:t xml:space="preserve"> Un serveur DNS</w:t>
      </w:r>
      <w:r>
        <w:rPr>
          <w:rFonts w:asciiTheme="majorHAnsi" w:eastAsiaTheme="majorEastAsia" w:hAnsiTheme="majorHAnsi" w:cstheme="majorBidi"/>
          <w:color w:val="BD1378"/>
          <w:sz w:val="36"/>
          <w:szCs w:val="32"/>
        </w:rPr>
        <w:t> :</w:t>
      </w:r>
    </w:p>
    <w:p w14:paraId="330441C6" w14:textId="77777777" w:rsidR="0068074C" w:rsidRDefault="0068074C" w:rsidP="0068074C">
      <w:pPr>
        <w:ind w:left="1843"/>
      </w:pPr>
      <w:r>
        <w:t xml:space="preserve">Pour accéder au site de l’entreprise par le nom de domaine il est nécessaire d’avoir un serveur DNS en place. Il y aura donc grâce à ce service DNS une résolution DNS externe pour les personnes voulant accéder au site web public </w:t>
      </w:r>
      <w:hyperlink r:id="rId11" w:history="1">
        <w:r w:rsidRPr="00C244C8">
          <w:rPr>
            <w:rStyle w:val="Lienhypertexte"/>
          </w:rPr>
          <w:t>www.wt3.woodytoys</w:t>
        </w:r>
      </w:hyperlink>
      <w:r>
        <w:t>.ephec-ti.be et au site de business.</w:t>
      </w:r>
    </w:p>
    <w:p w14:paraId="455C2744" w14:textId="77777777" w:rsidR="009B7B57" w:rsidRDefault="009B7B57" w:rsidP="009B7B57">
      <w:pPr>
        <w:ind w:left="1843"/>
      </w:pPr>
      <w:r w:rsidRPr="009B7B57">
        <w:t>Résolution DNS interne à l</w:t>
      </w:r>
      <w:r>
        <w:t>’entreprise pour l’intranet. Les employés de l’entreprise doivent pouvoir accéder aux sites sans passer par l’extérieur du réseau de l’entreprise.</w:t>
      </w:r>
      <w:r w:rsidR="0068074C">
        <w:t xml:space="preserve"> Ce service devra gérer l’accès au réseau afin de n’être accessible que depuis le réseau interne.</w:t>
      </w:r>
    </w:p>
    <w:p w14:paraId="7B5B297A" w14:textId="77777777" w:rsidR="00537DAD" w:rsidRDefault="0068074C" w:rsidP="009B7B57">
      <w:pPr>
        <w:ind w:left="1843"/>
      </w:pPr>
      <w:r>
        <w:t>La dernière chose à mettre en place sera le résolveur qui permettra simplement au réseau de l’entreprise, et donc à ses employés, de faire des requêtes en dehors du réseau interne, donc vers internet par exemple.</w:t>
      </w:r>
    </w:p>
    <w:p w14:paraId="73531BFD" w14:textId="77777777" w:rsidR="0068074C" w:rsidRDefault="0068074C" w:rsidP="009B7B57">
      <w:pPr>
        <w:ind w:left="1843"/>
      </w:pPr>
    </w:p>
    <w:p w14:paraId="56659DB0" w14:textId="77777777" w:rsidR="0068074C" w:rsidRDefault="0068074C" w:rsidP="009B7B57">
      <w:pPr>
        <w:ind w:left="1843"/>
      </w:pPr>
    </w:p>
    <w:p w14:paraId="135F4E9E" w14:textId="77777777" w:rsidR="0068074C" w:rsidRPr="009B7B57" w:rsidRDefault="0068074C" w:rsidP="009B7B57">
      <w:pPr>
        <w:ind w:left="1843"/>
      </w:pPr>
    </w:p>
    <w:p w14:paraId="4A57C988" w14:textId="77777777" w:rsidR="009F4F1D" w:rsidRDefault="00927EFA" w:rsidP="009F4F1D">
      <w:pPr>
        <w:pStyle w:val="Titre"/>
        <w:numPr>
          <w:ilvl w:val="0"/>
          <w:numId w:val="1"/>
        </w:numPr>
      </w:pPr>
      <w:r>
        <w:lastRenderedPageBreak/>
        <w:t>Solution</w:t>
      </w:r>
    </w:p>
    <w:p w14:paraId="24DB40D9" w14:textId="77777777" w:rsidR="00E352B4" w:rsidRPr="00E352B4" w:rsidRDefault="00927EFA" w:rsidP="00E352B4">
      <w:pPr>
        <w:pStyle w:val="Titre1"/>
        <w:numPr>
          <w:ilvl w:val="1"/>
          <w:numId w:val="1"/>
        </w:numPr>
        <w:ind w:firstLine="668"/>
      </w:pPr>
      <w:r>
        <w:t>Web</w:t>
      </w:r>
    </w:p>
    <w:p w14:paraId="0A538187" w14:textId="77777777" w:rsidR="00E352B4" w:rsidRPr="00927EFA" w:rsidRDefault="0068074C" w:rsidP="00E352B4">
      <w:pPr>
        <w:ind w:left="1701"/>
      </w:pPr>
      <w:r>
        <w:t>Pour des questions de facilités et parce que nous en avons les moyens dans le cadre de ce projet, nous avons décidé de mettre chacun des 3 sites web dans un VPS différents. Cela signifie que chacun possèdera sa propre adresse IP.</w:t>
      </w:r>
      <w:r w:rsidR="00E352B4">
        <w:t xml:space="preserve"> Cela permet en même temps de limiter les défauts d’accessibilité en cas de panne d’un VPS.</w:t>
      </w:r>
    </w:p>
    <w:p w14:paraId="409CD077" w14:textId="77777777" w:rsidR="0021389E" w:rsidRDefault="0021389E" w:rsidP="0021389E">
      <w:pPr>
        <w:pStyle w:val="Titre1"/>
        <w:numPr>
          <w:ilvl w:val="1"/>
          <w:numId w:val="1"/>
        </w:numPr>
        <w:ind w:firstLine="668"/>
      </w:pPr>
      <w:r>
        <w:t>Services</w:t>
      </w:r>
    </w:p>
    <w:p w14:paraId="5AF63674" w14:textId="77777777" w:rsidR="00E352B4" w:rsidRPr="00E352B4" w:rsidRDefault="00E352B4" w:rsidP="00603C44">
      <w:pPr>
        <w:ind w:left="1416"/>
      </w:pPr>
      <w:r>
        <w:t>Les services sont des programmes qui tournent en permanence sur un serveur ils gèrent chacun un ou plusieurs aspects qui permettent l’accessibilité, par exemple, d’un site web ou d’une</w:t>
      </w:r>
      <w:r w:rsidR="00603C44">
        <w:t xml:space="preserve"> boite mail.</w:t>
      </w:r>
    </w:p>
    <w:p w14:paraId="3293D616" w14:textId="77777777" w:rsidR="00E352B4" w:rsidRDefault="001908C7" w:rsidP="00E352B4">
      <w:pPr>
        <w:pStyle w:val="Paragraphedeliste"/>
        <w:numPr>
          <w:ilvl w:val="0"/>
          <w:numId w:val="6"/>
        </w:numPr>
        <w:ind w:hanging="77"/>
      </w:pPr>
      <w:r>
        <w:t>Web</w:t>
      </w:r>
      <w:r w:rsidR="00E3776D">
        <w:t xml:space="preserve"> avec « apache ».</w:t>
      </w:r>
    </w:p>
    <w:p w14:paraId="6C88CA94" w14:textId="77777777" w:rsidR="001908C7" w:rsidRDefault="001908C7" w:rsidP="00E352B4">
      <w:pPr>
        <w:pStyle w:val="Paragraphedeliste"/>
        <w:numPr>
          <w:ilvl w:val="0"/>
          <w:numId w:val="6"/>
        </w:numPr>
        <w:ind w:hanging="77"/>
      </w:pPr>
      <w:r>
        <w:t>Mysql</w:t>
      </w:r>
      <w:r w:rsidR="00537DAD">
        <w:t xml:space="preserve"> (base de données conservant les informations sur les produits </w:t>
      </w:r>
      <w:r w:rsidR="0068074C">
        <w:t xml:space="preserve">de </w:t>
      </w:r>
      <w:r w:rsidR="00E352B4">
        <w:t xml:space="preserve">   </w:t>
      </w:r>
      <w:r w:rsidR="0068074C">
        <w:t>l’entreprise</w:t>
      </w:r>
      <w:r w:rsidR="00537DAD">
        <w:t>.</w:t>
      </w:r>
      <w:r w:rsidR="00E352B4">
        <w:t xml:space="preserve"> Ce service devra donc tourner dans le même VPS que le service web b2b.</w:t>
      </w:r>
    </w:p>
    <w:p w14:paraId="56D07FA2" w14:textId="77777777" w:rsidR="00E352B4" w:rsidRPr="00A533C3" w:rsidRDefault="0068074C" w:rsidP="00E352B4">
      <w:pPr>
        <w:pStyle w:val="Paragraphedeliste"/>
        <w:numPr>
          <w:ilvl w:val="0"/>
          <w:numId w:val="6"/>
        </w:numPr>
        <w:ind w:hanging="77"/>
      </w:pPr>
      <w:r>
        <w:t>DNS avec</w:t>
      </w:r>
      <w:r w:rsidR="00E3776D">
        <w:t xml:space="preserve"> « bind ».</w:t>
      </w:r>
    </w:p>
    <w:p w14:paraId="17BD4B09" w14:textId="77777777" w:rsidR="0021389E" w:rsidRPr="0021389E" w:rsidRDefault="0021389E" w:rsidP="0021389E"/>
    <w:p w14:paraId="53F4624C" w14:textId="77777777" w:rsidR="0021389E" w:rsidRDefault="00927EFA" w:rsidP="0021389E">
      <w:pPr>
        <w:pStyle w:val="Titre"/>
        <w:numPr>
          <w:ilvl w:val="0"/>
          <w:numId w:val="1"/>
        </w:numPr>
      </w:pPr>
      <w:r>
        <w:t>Eléments mis en place :</w:t>
      </w:r>
    </w:p>
    <w:p w14:paraId="616BE921" w14:textId="77777777" w:rsidR="00927EFA" w:rsidRDefault="00927EFA" w:rsidP="00927EFA">
      <w:pPr>
        <w:pStyle w:val="Titre1"/>
        <w:ind w:left="1416"/>
      </w:pPr>
      <w:r w:rsidRPr="00927EFA">
        <w:t>4.</w:t>
      </w:r>
      <w:r>
        <w:t>1 web</w:t>
      </w:r>
    </w:p>
    <w:p w14:paraId="03DB89EF" w14:textId="77777777" w:rsidR="00927EFA" w:rsidRDefault="00927EFA" w:rsidP="00927EFA">
      <w:pPr>
        <w:ind w:left="1701"/>
      </w:pPr>
      <w:r>
        <w:t>Seul le conteneur du site b2B n’a pas encore été implémenté. Nous sommes en train de réaliser la liaison avec la base de données.</w:t>
      </w:r>
    </w:p>
    <w:p w14:paraId="18473B5E" w14:textId="77777777" w:rsidR="00F271D5" w:rsidRDefault="00F271D5" w:rsidP="00F271D5">
      <w:pPr>
        <w:ind w:left="1701"/>
      </w:pPr>
      <w:r>
        <w:t>Le site vitrine est pour le moment accessible à cet adresse :</w:t>
      </w:r>
    </w:p>
    <w:p w14:paraId="7FBD38B2" w14:textId="77777777" w:rsidR="00F271D5" w:rsidRDefault="00726D48" w:rsidP="00F271D5">
      <w:pPr>
        <w:ind w:left="1701"/>
      </w:pPr>
      <w:hyperlink r:id="rId12" w:history="1">
        <w:r w:rsidR="00F271D5" w:rsidRPr="003A5E2E">
          <w:rPr>
            <w:rStyle w:val="Lienhypertexte"/>
          </w:rPr>
          <w:t>http://</w:t>
        </w:r>
        <w:r w:rsidR="003A5E2E" w:rsidRPr="003A5E2E">
          <w:rPr>
            <w:rStyle w:val="Lienhypertexte"/>
          </w:rPr>
          <w:t>www.wt3.ephec-ti.be</w:t>
        </w:r>
      </w:hyperlink>
    </w:p>
    <w:p w14:paraId="193503AC" w14:textId="77777777" w:rsidR="00F271D5" w:rsidRDefault="00F271D5" w:rsidP="00F271D5">
      <w:pPr>
        <w:ind w:left="1701"/>
      </w:pPr>
      <w:r>
        <w:t>Le site intranet est pour le moment accessible à cette adresse (pas en interne) :</w:t>
      </w:r>
    </w:p>
    <w:p w14:paraId="21DA8C77" w14:textId="77777777" w:rsidR="00F271D5" w:rsidRDefault="00726D48" w:rsidP="00F271D5">
      <w:pPr>
        <w:ind w:left="1701"/>
      </w:pPr>
      <w:hyperlink r:id="rId13" w:history="1">
        <w:r w:rsidR="003A5E2E" w:rsidRPr="00634A10">
          <w:rPr>
            <w:rStyle w:val="Lienhypertexte"/>
          </w:rPr>
          <w:t>http://54.37.65.113:82/intranet.html.php</w:t>
        </w:r>
      </w:hyperlink>
    </w:p>
    <w:p w14:paraId="584B86CC" w14:textId="77777777" w:rsidR="00F271D5" w:rsidRDefault="00F271D5" w:rsidP="00F271D5">
      <w:pPr>
        <w:ind w:left="1701"/>
      </w:pPr>
      <w:r>
        <w:t>Le site b2b sera accessible à cet adresse :</w:t>
      </w:r>
    </w:p>
    <w:p w14:paraId="647F2A95" w14:textId="77777777" w:rsidR="00F271D5" w:rsidRDefault="00726D48" w:rsidP="00F271D5">
      <w:pPr>
        <w:ind w:left="1701"/>
      </w:pPr>
      <w:hyperlink r:id="rId14" w:history="1">
        <w:r w:rsidR="00F271D5" w:rsidRPr="00C244C8">
          <w:rPr>
            <w:rStyle w:val="Lienhypertexte"/>
          </w:rPr>
          <w:t>http://54.37.65.113:83/b2b.html.php</w:t>
        </w:r>
      </w:hyperlink>
    </w:p>
    <w:p w14:paraId="7D91743C" w14:textId="77777777" w:rsidR="00F271D5" w:rsidRDefault="00F271D5" w:rsidP="00927EFA">
      <w:pPr>
        <w:ind w:left="1701"/>
      </w:pPr>
    </w:p>
    <w:p w14:paraId="50252765" w14:textId="77777777" w:rsidR="00927EFA" w:rsidRDefault="00927EFA" w:rsidP="00927EFA">
      <w:pPr>
        <w:pStyle w:val="Titre1"/>
        <w:ind w:left="708" w:firstLine="708"/>
      </w:pPr>
      <w:r>
        <w:t>4.2 DNS</w:t>
      </w:r>
    </w:p>
    <w:p w14:paraId="0EE6E6E0" w14:textId="01857654" w:rsidR="003A5E2E" w:rsidRPr="00927EFA" w:rsidRDefault="00927EFA" w:rsidP="00F273A7">
      <w:pPr>
        <w:ind w:left="1843"/>
      </w:pPr>
      <w:r>
        <w:t>L’environnement DNS a été mis en place.</w:t>
      </w:r>
      <w:r w:rsidR="003A5E2E">
        <w:t xml:space="preserve"> Le service qui gère cela se trouve sur la même machine que le serveur vitrine. Pour l’instant le fichier de zone qu’il possède n’est pas très étoffé car nous devons encore rajouter dedans les adresses des sites b2b et intranet qu’il faudra configurer</w:t>
      </w:r>
      <w:r>
        <w:t xml:space="preserve"> pour que les employés puissent accéder aux sites web</w:t>
      </w:r>
      <w:r w:rsidR="00537DAD">
        <w:t xml:space="preserve"> en interne</w:t>
      </w:r>
      <w:r w:rsidR="003A5E2E">
        <w:t xml:space="preserve"> et seulement en interne</w:t>
      </w:r>
      <w:r w:rsidR="00537DAD">
        <w:t xml:space="preserve">. </w:t>
      </w:r>
      <w:r w:rsidR="003A5E2E">
        <w:t xml:space="preserve">Nous devons aussi rajouter dans ce fichier de zone les adresses pour que le service mail </w:t>
      </w:r>
      <w:r w:rsidR="003A5E2E">
        <w:lastRenderedPageBreak/>
        <w:t>fonctionne correctement.</w:t>
      </w:r>
      <w:r w:rsidR="003A5E2E">
        <w:br/>
        <w:t>A l’avenir sera ajouter les adresses pour que le services VOIP soit également opérationnel.</w:t>
      </w:r>
    </w:p>
    <w:p w14:paraId="4B33DE17" w14:textId="77777777" w:rsidR="00927EFA" w:rsidRPr="00927EFA" w:rsidRDefault="00927EFA" w:rsidP="00927EFA">
      <w:pPr>
        <w:ind w:left="1701"/>
      </w:pPr>
    </w:p>
    <w:p w14:paraId="1FDBF378" w14:textId="77777777" w:rsidR="0021389E" w:rsidRDefault="00F271D5" w:rsidP="00F271D5">
      <w:pPr>
        <w:pStyle w:val="Titre"/>
        <w:numPr>
          <w:ilvl w:val="0"/>
          <w:numId w:val="1"/>
        </w:numPr>
      </w:pPr>
      <w:r>
        <w:t>Planning :</w:t>
      </w:r>
    </w:p>
    <w:p w14:paraId="541817A3" w14:textId="77777777" w:rsidR="00F271D5" w:rsidRPr="0021389E" w:rsidRDefault="00F271D5" w:rsidP="00F271D5">
      <w:pPr>
        <w:pStyle w:val="Paragraphedeliste"/>
        <w:ind w:left="1080"/>
      </w:pPr>
    </w:p>
    <w:p w14:paraId="3B4FA846" w14:textId="77777777" w:rsidR="00603C44" w:rsidRDefault="003A5E2E" w:rsidP="00603C44">
      <w:pPr>
        <w:pStyle w:val="Paragraphedeliste"/>
        <w:numPr>
          <w:ilvl w:val="0"/>
          <w:numId w:val="9"/>
        </w:numPr>
      </w:pPr>
      <w:r>
        <w:t>Dans une première phase : mise en place des services web, DNS et base de données.</w:t>
      </w:r>
    </w:p>
    <w:p w14:paraId="79F75A05" w14:textId="77777777" w:rsidR="003A5E2E" w:rsidRDefault="003A5E2E" w:rsidP="00603C44">
      <w:pPr>
        <w:pStyle w:val="Paragraphedeliste"/>
        <w:numPr>
          <w:ilvl w:val="0"/>
          <w:numId w:val="9"/>
        </w:numPr>
      </w:pPr>
      <w:r>
        <w:t>Vérification de la bonne implémentation et de la bonne communication des services entre eux.</w:t>
      </w:r>
    </w:p>
    <w:p w14:paraId="214574CB" w14:textId="77777777" w:rsidR="003A5E2E" w:rsidRDefault="003A5E2E" w:rsidP="00603C44">
      <w:pPr>
        <w:pStyle w:val="Paragraphedeliste"/>
        <w:numPr>
          <w:ilvl w:val="0"/>
          <w:numId w:val="9"/>
        </w:numPr>
      </w:pPr>
      <w:r>
        <w:t>Ensuite, sécurisation des éléments déjà installé par exemple avec fail2ban.</w:t>
      </w:r>
    </w:p>
    <w:p w14:paraId="009E56B5" w14:textId="77777777" w:rsidR="00603C44" w:rsidRDefault="00603C44" w:rsidP="00603C44">
      <w:pPr>
        <w:ind w:left="1068"/>
        <w:rPr>
          <w:u w:val="single"/>
        </w:rPr>
      </w:pPr>
      <w:r w:rsidRPr="00603C44">
        <w:rPr>
          <w:u w:val="single"/>
        </w:rPr>
        <w:t xml:space="preserve">Futur proche : </w:t>
      </w:r>
    </w:p>
    <w:p w14:paraId="557111C1" w14:textId="77777777" w:rsidR="00603C44" w:rsidRDefault="00603C44" w:rsidP="00603C44">
      <w:pPr>
        <w:pStyle w:val="Paragraphedeliste"/>
        <w:numPr>
          <w:ilvl w:val="0"/>
          <w:numId w:val="11"/>
        </w:numPr>
      </w:pPr>
      <w:r>
        <w:t xml:space="preserve">Deuxième phase de développement : installation d’un service mail avec </w:t>
      </w:r>
      <w:r w:rsidRPr="00F273A7">
        <w:rPr>
          <w:b/>
        </w:rPr>
        <w:t xml:space="preserve">dovecot </w:t>
      </w:r>
      <w:r>
        <w:t xml:space="preserve">et </w:t>
      </w:r>
      <w:r w:rsidRPr="00F273A7">
        <w:rPr>
          <w:b/>
        </w:rPr>
        <w:t>postfix</w:t>
      </w:r>
      <w:r>
        <w:t>.</w:t>
      </w:r>
    </w:p>
    <w:p w14:paraId="6DC2F533" w14:textId="77777777" w:rsidR="00603C44" w:rsidRDefault="00603C44" w:rsidP="00603C44">
      <w:pPr>
        <w:pStyle w:val="Paragraphedeliste"/>
        <w:numPr>
          <w:ilvl w:val="0"/>
          <w:numId w:val="11"/>
        </w:numPr>
      </w:pPr>
      <w:r>
        <w:t>Test et sécurisation avec filtre anti spam,…</w:t>
      </w:r>
    </w:p>
    <w:p w14:paraId="6B4593E5" w14:textId="77777777" w:rsidR="00603C44" w:rsidRDefault="00603C44" w:rsidP="00603C44">
      <w:pPr>
        <w:ind w:left="1068"/>
        <w:rPr>
          <w:u w:val="single"/>
        </w:rPr>
      </w:pPr>
      <w:r w:rsidRPr="00603C44">
        <w:rPr>
          <w:u w:val="single"/>
        </w:rPr>
        <w:t>Futur :</w:t>
      </w:r>
      <w:bookmarkStart w:id="0" w:name="_GoBack"/>
      <w:bookmarkEnd w:id="0"/>
    </w:p>
    <w:p w14:paraId="6747A775" w14:textId="49B552F6" w:rsidR="00603C44" w:rsidRPr="00603C44" w:rsidRDefault="00603C44" w:rsidP="00603C44">
      <w:pPr>
        <w:pStyle w:val="Paragraphedeliste"/>
        <w:numPr>
          <w:ilvl w:val="0"/>
          <w:numId w:val="10"/>
        </w:numPr>
        <w:rPr>
          <w:u w:val="single"/>
        </w:rPr>
      </w:pPr>
      <w:r>
        <w:t xml:space="preserve">Développement et </w:t>
      </w:r>
      <w:r w:rsidR="00F273A7">
        <w:t>mise en place des services Vo</w:t>
      </w:r>
      <w:r>
        <w:t>IP avec SIP¨.</w:t>
      </w:r>
    </w:p>
    <w:p w14:paraId="42F029AA" w14:textId="77777777" w:rsidR="00603C44" w:rsidRDefault="00603C44" w:rsidP="00603C44">
      <w:pPr>
        <w:pStyle w:val="Paragraphedeliste"/>
        <w:ind w:left="1428"/>
      </w:pPr>
    </w:p>
    <w:p w14:paraId="127B49C2" w14:textId="77777777" w:rsidR="003A5E2E" w:rsidRDefault="003A5E2E" w:rsidP="00F271D5">
      <w:pPr>
        <w:ind w:left="708"/>
      </w:pPr>
    </w:p>
    <w:p w14:paraId="1EC959A4" w14:textId="77777777" w:rsidR="009F4F1D" w:rsidRPr="009F4F1D" w:rsidRDefault="009F4F1D" w:rsidP="009F4F1D"/>
    <w:sectPr w:rsidR="009F4F1D" w:rsidRPr="009F4F1D" w:rsidSect="00F273A7">
      <w:footerReference w:type="default" r:id="rId15"/>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F0D06" w14:textId="77777777" w:rsidR="005B7CE9" w:rsidRDefault="005B7CE9" w:rsidP="00A14F48">
      <w:pPr>
        <w:spacing w:after="0" w:line="240" w:lineRule="auto"/>
      </w:pPr>
      <w:r>
        <w:separator/>
      </w:r>
    </w:p>
  </w:endnote>
  <w:endnote w:type="continuationSeparator" w:id="0">
    <w:p w14:paraId="38D3871B" w14:textId="77777777" w:rsidR="005B7CE9" w:rsidRDefault="005B7CE9"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18183"/>
      <w:docPartObj>
        <w:docPartGallery w:val="Page Numbers (Bottom of Page)"/>
        <w:docPartUnique/>
      </w:docPartObj>
    </w:sdtPr>
    <w:sdtEndPr/>
    <w:sdtContent>
      <w:p w14:paraId="3C2B9D06" w14:textId="77777777" w:rsidR="00A14F48" w:rsidRDefault="00A14F48">
        <w:pPr>
          <w:pStyle w:val="Pieddepage"/>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B9838" w14:textId="71781F72" w:rsidR="00A14F48" w:rsidRDefault="00A14F48">
                                <w:pPr>
                                  <w:rPr>
                                    <w:color w:val="FFFFFF" w:themeColor="background1"/>
                                  </w:rPr>
                                </w:pPr>
                                <w:r>
                                  <w:fldChar w:fldCharType="begin"/>
                                </w:r>
                                <w:r>
                                  <w:instrText>PAGE    \* MERGEFORMAT</w:instrText>
                                </w:r>
                                <w:r>
                                  <w:fldChar w:fldCharType="separate"/>
                                </w:r>
                                <w:r w:rsidR="008F370E" w:rsidRPr="008F370E">
                                  <w:rPr>
                                    <w:b/>
                                    <w:bCs/>
                                    <w:noProof/>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70B9838" w14:textId="71781F72" w:rsidR="00A14F48" w:rsidRDefault="00A14F48">
                          <w:pPr>
                            <w:rPr>
                              <w:color w:val="FFFFFF" w:themeColor="background1"/>
                            </w:rPr>
                          </w:pPr>
                          <w:r>
                            <w:fldChar w:fldCharType="begin"/>
                          </w:r>
                          <w:r>
                            <w:instrText>PAGE    \* MERGEFORMAT</w:instrText>
                          </w:r>
                          <w:r>
                            <w:fldChar w:fldCharType="separate"/>
                          </w:r>
                          <w:r w:rsidR="008F370E" w:rsidRPr="008F370E">
                            <w:rPr>
                              <w:b/>
                              <w:bCs/>
                              <w:noProof/>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72DB6E3D" w14:textId="77777777"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10874" w14:textId="77777777" w:rsidR="005B7CE9" w:rsidRDefault="005B7CE9" w:rsidP="00A14F48">
      <w:pPr>
        <w:spacing w:after="0" w:line="240" w:lineRule="auto"/>
      </w:pPr>
      <w:r>
        <w:separator/>
      </w:r>
    </w:p>
  </w:footnote>
  <w:footnote w:type="continuationSeparator" w:id="0">
    <w:p w14:paraId="794E325D" w14:textId="77777777" w:rsidR="005B7CE9" w:rsidRDefault="005B7CE9"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3A7C"/>
    <w:multiLevelType w:val="hybridMultilevel"/>
    <w:tmpl w:val="9B9ACD06"/>
    <w:lvl w:ilvl="0" w:tplc="2B0858C2">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29487CE2"/>
    <w:multiLevelType w:val="hybridMultilevel"/>
    <w:tmpl w:val="9C8638DC"/>
    <w:lvl w:ilvl="0" w:tplc="080C0001">
      <w:start w:val="1"/>
      <w:numFmt w:val="bullet"/>
      <w:lvlText w:val=""/>
      <w:lvlJc w:val="left"/>
      <w:pPr>
        <w:ind w:left="1788" w:hanging="360"/>
      </w:pPr>
      <w:rPr>
        <w:rFonts w:ascii="Symbol" w:hAnsi="Symbol" w:hint="default"/>
      </w:rPr>
    </w:lvl>
    <w:lvl w:ilvl="1" w:tplc="080C0003" w:tentative="1">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4" w15:restartNumberingAfterBreak="0">
    <w:nsid w:val="2C5F6C44"/>
    <w:multiLevelType w:val="hybridMultilevel"/>
    <w:tmpl w:val="79CAC8E6"/>
    <w:lvl w:ilvl="0" w:tplc="080C0001">
      <w:start w:val="1"/>
      <w:numFmt w:val="bullet"/>
      <w:lvlText w:val=""/>
      <w:lvlJc w:val="left"/>
      <w:pPr>
        <w:ind w:left="1776" w:hanging="360"/>
      </w:pPr>
      <w:rPr>
        <w:rFonts w:ascii="Symbol" w:hAnsi="Symbol"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5" w15:restartNumberingAfterBreak="0">
    <w:nsid w:val="410C3CF9"/>
    <w:multiLevelType w:val="hybridMultilevel"/>
    <w:tmpl w:val="D8861F02"/>
    <w:lvl w:ilvl="0" w:tplc="080C0001">
      <w:start w:val="1"/>
      <w:numFmt w:val="bullet"/>
      <w:lvlText w:val=""/>
      <w:lvlJc w:val="left"/>
      <w:pPr>
        <w:ind w:left="1788" w:hanging="360"/>
      </w:pPr>
      <w:rPr>
        <w:rFonts w:ascii="Symbol" w:hAnsi="Symbol" w:hint="default"/>
      </w:rPr>
    </w:lvl>
    <w:lvl w:ilvl="1" w:tplc="080C0003" w:tentative="1">
      <w:start w:val="1"/>
      <w:numFmt w:val="bullet"/>
      <w:lvlText w:val="o"/>
      <w:lvlJc w:val="left"/>
      <w:pPr>
        <w:ind w:left="2508" w:hanging="360"/>
      </w:pPr>
      <w:rPr>
        <w:rFonts w:ascii="Courier New" w:hAnsi="Courier New" w:cs="Courier New" w:hint="default"/>
      </w:rPr>
    </w:lvl>
    <w:lvl w:ilvl="2" w:tplc="080C0005" w:tentative="1">
      <w:start w:val="1"/>
      <w:numFmt w:val="bullet"/>
      <w:lvlText w:val=""/>
      <w:lvlJc w:val="left"/>
      <w:pPr>
        <w:ind w:left="3228" w:hanging="360"/>
      </w:pPr>
      <w:rPr>
        <w:rFonts w:ascii="Wingdings" w:hAnsi="Wingdings" w:hint="default"/>
      </w:rPr>
    </w:lvl>
    <w:lvl w:ilvl="3" w:tplc="080C0001" w:tentative="1">
      <w:start w:val="1"/>
      <w:numFmt w:val="bullet"/>
      <w:lvlText w:val=""/>
      <w:lvlJc w:val="left"/>
      <w:pPr>
        <w:ind w:left="3948" w:hanging="360"/>
      </w:pPr>
      <w:rPr>
        <w:rFonts w:ascii="Symbol" w:hAnsi="Symbol" w:hint="default"/>
      </w:rPr>
    </w:lvl>
    <w:lvl w:ilvl="4" w:tplc="080C0003" w:tentative="1">
      <w:start w:val="1"/>
      <w:numFmt w:val="bullet"/>
      <w:lvlText w:val="o"/>
      <w:lvlJc w:val="left"/>
      <w:pPr>
        <w:ind w:left="4668" w:hanging="360"/>
      </w:pPr>
      <w:rPr>
        <w:rFonts w:ascii="Courier New" w:hAnsi="Courier New" w:cs="Courier New" w:hint="default"/>
      </w:rPr>
    </w:lvl>
    <w:lvl w:ilvl="5" w:tplc="080C0005" w:tentative="1">
      <w:start w:val="1"/>
      <w:numFmt w:val="bullet"/>
      <w:lvlText w:val=""/>
      <w:lvlJc w:val="left"/>
      <w:pPr>
        <w:ind w:left="5388" w:hanging="360"/>
      </w:pPr>
      <w:rPr>
        <w:rFonts w:ascii="Wingdings" w:hAnsi="Wingdings" w:hint="default"/>
      </w:rPr>
    </w:lvl>
    <w:lvl w:ilvl="6" w:tplc="080C0001" w:tentative="1">
      <w:start w:val="1"/>
      <w:numFmt w:val="bullet"/>
      <w:lvlText w:val=""/>
      <w:lvlJc w:val="left"/>
      <w:pPr>
        <w:ind w:left="6108" w:hanging="360"/>
      </w:pPr>
      <w:rPr>
        <w:rFonts w:ascii="Symbol" w:hAnsi="Symbol" w:hint="default"/>
      </w:rPr>
    </w:lvl>
    <w:lvl w:ilvl="7" w:tplc="080C0003" w:tentative="1">
      <w:start w:val="1"/>
      <w:numFmt w:val="bullet"/>
      <w:lvlText w:val="o"/>
      <w:lvlJc w:val="left"/>
      <w:pPr>
        <w:ind w:left="6828" w:hanging="360"/>
      </w:pPr>
      <w:rPr>
        <w:rFonts w:ascii="Courier New" w:hAnsi="Courier New" w:cs="Courier New" w:hint="default"/>
      </w:rPr>
    </w:lvl>
    <w:lvl w:ilvl="8" w:tplc="080C0005" w:tentative="1">
      <w:start w:val="1"/>
      <w:numFmt w:val="bullet"/>
      <w:lvlText w:val=""/>
      <w:lvlJc w:val="left"/>
      <w:pPr>
        <w:ind w:left="7548" w:hanging="360"/>
      </w:pPr>
      <w:rPr>
        <w:rFonts w:ascii="Wingdings" w:hAnsi="Wingdings" w:hint="default"/>
      </w:rPr>
    </w:lvl>
  </w:abstractNum>
  <w:abstractNum w:abstractNumId="6"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70A83D1B"/>
    <w:multiLevelType w:val="hybridMultilevel"/>
    <w:tmpl w:val="95C0567A"/>
    <w:lvl w:ilvl="0" w:tplc="21588CC0">
      <w:start w:val="1"/>
      <w:numFmt w:val="decimal"/>
      <w:lvlText w:val="%1."/>
      <w:lvlJc w:val="left"/>
      <w:pPr>
        <w:ind w:left="1778" w:hanging="360"/>
      </w:pPr>
      <w:rPr>
        <w:rFonts w:hint="default"/>
      </w:rPr>
    </w:lvl>
    <w:lvl w:ilvl="1" w:tplc="080C0019">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9"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0"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7"/>
  </w:num>
  <w:num w:numId="5">
    <w:abstractNumId w:val="10"/>
  </w:num>
  <w:num w:numId="6">
    <w:abstractNumId w:val="8"/>
  </w:num>
  <w:num w:numId="7">
    <w:abstractNumId w:val="1"/>
  </w:num>
  <w:num w:numId="8">
    <w:abstractNumId w:val="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1908C7"/>
    <w:rsid w:val="0021389E"/>
    <w:rsid w:val="00337F76"/>
    <w:rsid w:val="00391463"/>
    <w:rsid w:val="003A5E2E"/>
    <w:rsid w:val="004874E3"/>
    <w:rsid w:val="005022AA"/>
    <w:rsid w:val="00537DAD"/>
    <w:rsid w:val="00555BA6"/>
    <w:rsid w:val="00577B8E"/>
    <w:rsid w:val="005B7CE9"/>
    <w:rsid w:val="005C2252"/>
    <w:rsid w:val="00603C44"/>
    <w:rsid w:val="0068074C"/>
    <w:rsid w:val="0082769C"/>
    <w:rsid w:val="008F370E"/>
    <w:rsid w:val="008F7048"/>
    <w:rsid w:val="00927EFA"/>
    <w:rsid w:val="00941FD2"/>
    <w:rsid w:val="009A7DCE"/>
    <w:rsid w:val="009B7B57"/>
    <w:rsid w:val="009F46AD"/>
    <w:rsid w:val="009F4F1D"/>
    <w:rsid w:val="00A14F48"/>
    <w:rsid w:val="00A3447C"/>
    <w:rsid w:val="00A533C3"/>
    <w:rsid w:val="00C51D9E"/>
    <w:rsid w:val="00C7775D"/>
    <w:rsid w:val="00E000A9"/>
    <w:rsid w:val="00E352B4"/>
    <w:rsid w:val="00E3776D"/>
    <w:rsid w:val="00E87CA2"/>
    <w:rsid w:val="00F271D5"/>
    <w:rsid w:val="00F273A7"/>
    <w:rsid w:val="00FC0EE1"/>
    <w:rsid w:val="00FC589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C186B"/>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9F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9F4F1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unhideWhenUsed/>
    <w:rsid w:val="009F46AD"/>
    <w:rPr>
      <w:color w:val="0000FF"/>
      <w:u w:val="single"/>
    </w:rPr>
  </w:style>
  <w:style w:type="character" w:styleId="Mentionnonrsolue">
    <w:name w:val="Unresolved Mention"/>
    <w:basedOn w:val="Policepardfaut"/>
    <w:uiPriority w:val="99"/>
    <w:semiHidden/>
    <w:unhideWhenUsed/>
    <w:rsid w:val="009B7B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185113">
      <w:bodyDiv w:val="1"/>
      <w:marLeft w:val="0"/>
      <w:marRight w:val="0"/>
      <w:marTop w:val="0"/>
      <w:marBottom w:val="0"/>
      <w:divBdr>
        <w:top w:val="none" w:sz="0" w:space="0" w:color="auto"/>
        <w:left w:val="none" w:sz="0" w:space="0" w:color="auto"/>
        <w:bottom w:val="none" w:sz="0" w:space="0" w:color="auto"/>
        <w:right w:val="none" w:sz="0" w:space="0" w:color="auto"/>
      </w:divBdr>
    </w:div>
    <w:div w:id="12626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54.37.65.113:82/intranet.html.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t3.ephec-ti.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t3.woodytoy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54.37.65.113:83/b2b.html.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3937</Characters>
  <Application>Microsoft Office Word</Application>
  <DocSecurity>4</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Loïc PERSYN</cp:lastModifiedBy>
  <cp:revision>2</cp:revision>
  <dcterms:created xsi:type="dcterms:W3CDTF">2018-04-27T07:45:00Z</dcterms:created>
  <dcterms:modified xsi:type="dcterms:W3CDTF">2018-04-27T07:45:00Z</dcterms:modified>
</cp:coreProperties>
</file>