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0C0" w:rsidRPr="0007602B" w:rsidRDefault="00C440C0" w:rsidP="00CE1824">
      <w:pPr>
        <w:adjustRightInd w:val="0"/>
        <w:snapToGrid w:val="0"/>
        <w:spacing w:line="480" w:lineRule="exact"/>
        <w:ind w:firstLineChars="596" w:firstLine="1788"/>
        <w:textAlignment w:val="baseline"/>
        <w:rPr>
          <w:rFonts w:ascii="仿宋_GB2312" w:eastAsia="仿宋_GB2312" w:hint="eastAsia"/>
          <w:b/>
          <w:color w:val="000000"/>
          <w:sz w:val="30"/>
          <w:szCs w:val="30"/>
        </w:rPr>
      </w:pPr>
      <w:bookmarkStart w:id="0" w:name="_GoBack"/>
      <w:bookmarkEnd w:id="0"/>
      <w:r>
        <w:rPr>
          <w:rFonts w:ascii="仿宋_GB2312" w:eastAsia="仿宋_GB2312" w:hint="eastAsia"/>
          <w:b/>
          <w:color w:val="000000"/>
          <w:sz w:val="30"/>
          <w:szCs w:val="30"/>
        </w:rPr>
        <w:t>食品经营</w:t>
      </w:r>
      <w:r w:rsidRPr="0007602B">
        <w:rPr>
          <w:rFonts w:ascii="仿宋_GB2312" w:eastAsia="仿宋_GB2312" w:hint="eastAsia"/>
          <w:b/>
          <w:color w:val="000000"/>
          <w:sz w:val="30"/>
          <w:szCs w:val="30"/>
        </w:rPr>
        <w:t>许可开办资料清单</w:t>
      </w:r>
      <w:r w:rsidR="00D53ABB">
        <w:rPr>
          <w:rFonts w:ascii="仿宋_GB2312" w:eastAsia="仿宋_GB2312" w:hint="eastAsia"/>
          <w:b/>
          <w:color w:val="000000"/>
          <w:sz w:val="30"/>
          <w:szCs w:val="30"/>
        </w:rPr>
        <w:t>（餐饮）</w:t>
      </w:r>
    </w:p>
    <w:p w:rsidR="00C440C0" w:rsidRPr="00A210CA" w:rsidRDefault="00C440C0" w:rsidP="00C440C0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（一）《食品经营许可</w:t>
      </w:r>
      <w:r w:rsidRPr="00A210CA">
        <w:rPr>
          <w:rFonts w:ascii="仿宋_GB2312" w:eastAsia="仿宋_GB2312" w:hint="eastAsia"/>
          <w:color w:val="000000"/>
          <w:sz w:val="24"/>
        </w:rPr>
        <w:t>申请书》；</w:t>
      </w:r>
    </w:p>
    <w:p w:rsidR="00C440C0" w:rsidRPr="00A210CA" w:rsidRDefault="00C440C0" w:rsidP="00C440C0">
      <w:pPr>
        <w:adjustRightInd w:val="0"/>
        <w:snapToGrid w:val="0"/>
        <w:spacing w:line="480" w:lineRule="exac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（二）新版《</w:t>
      </w:r>
      <w:r w:rsidRPr="00A210CA">
        <w:rPr>
          <w:rFonts w:ascii="仿宋_GB2312" w:eastAsia="仿宋_GB2312" w:hint="eastAsia"/>
          <w:color w:val="000000"/>
          <w:sz w:val="24"/>
        </w:rPr>
        <w:t>营业执照</w:t>
      </w:r>
      <w:r>
        <w:rPr>
          <w:rFonts w:ascii="仿宋_GB2312" w:eastAsia="仿宋_GB2312" w:hint="eastAsia"/>
          <w:color w:val="000000"/>
          <w:sz w:val="24"/>
        </w:rPr>
        <w:t>》</w:t>
      </w:r>
      <w:r w:rsidR="00493D53" w:rsidRPr="00493D53">
        <w:rPr>
          <w:rFonts w:ascii="仿宋_GB2312" w:eastAsia="仿宋_GB2312"/>
          <w:color w:val="000000"/>
          <w:sz w:val="24"/>
        </w:rPr>
        <w:t>复印件，或者其他主体资格证明文件（尚未取得的</w:t>
      </w:r>
      <w:r w:rsidR="00D53ABB">
        <w:rPr>
          <w:rFonts w:ascii="仿宋_GB2312" w:eastAsia="仿宋_GB2312" w:hint="eastAsia"/>
          <w:color w:val="000000"/>
          <w:sz w:val="24"/>
        </w:rPr>
        <w:t>交</w:t>
      </w:r>
      <w:r w:rsidR="00493D53" w:rsidRPr="00493D53">
        <w:rPr>
          <w:rFonts w:ascii="仿宋_GB2312" w:eastAsia="仿宋_GB2312"/>
          <w:color w:val="000000"/>
          <w:sz w:val="24"/>
        </w:rPr>
        <w:t>主管部门同意设立文件）复印件；</w:t>
      </w:r>
    </w:p>
    <w:p w:rsidR="00F77F16" w:rsidRDefault="00C440C0" w:rsidP="00C440C0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 w:rsidRPr="00A210CA">
        <w:rPr>
          <w:rFonts w:ascii="仿宋_GB2312" w:eastAsia="仿宋_GB2312" w:hint="eastAsia"/>
          <w:color w:val="000000"/>
          <w:sz w:val="24"/>
        </w:rPr>
        <w:t>（三）</w:t>
      </w:r>
      <w:r>
        <w:rPr>
          <w:rFonts w:ascii="仿宋_GB2312" w:eastAsia="仿宋_GB2312" w:hint="eastAsia"/>
          <w:color w:val="000000"/>
          <w:sz w:val="24"/>
        </w:rPr>
        <w:t>法定代表人（或负责人、业主）</w:t>
      </w:r>
      <w:r w:rsidR="00F77F16">
        <w:rPr>
          <w:rFonts w:ascii="仿宋_GB2312" w:eastAsia="仿宋_GB2312" w:hint="eastAsia"/>
          <w:color w:val="000000"/>
          <w:sz w:val="24"/>
        </w:rPr>
        <w:t>及委托人</w:t>
      </w:r>
      <w:r>
        <w:rPr>
          <w:rFonts w:ascii="仿宋_GB2312" w:eastAsia="仿宋_GB2312" w:hint="eastAsia"/>
          <w:color w:val="000000"/>
          <w:sz w:val="24"/>
        </w:rPr>
        <w:t>身份证明复印件；</w:t>
      </w:r>
    </w:p>
    <w:p w:rsidR="00C440C0" w:rsidRDefault="00C440C0" w:rsidP="00C440C0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（四）</w:t>
      </w:r>
      <w:r w:rsidR="00F77F16">
        <w:rPr>
          <w:rFonts w:ascii="仿宋_GB2312" w:eastAsia="仿宋_GB2312" w:hint="eastAsia"/>
          <w:color w:val="000000"/>
          <w:sz w:val="24"/>
        </w:rPr>
        <w:t>《关于本单位未聘用重点监管名单人员的承诺书》</w:t>
      </w:r>
    </w:p>
    <w:p w:rsidR="00C440C0" w:rsidRDefault="00C440C0" w:rsidP="00C440C0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（五）</w:t>
      </w:r>
      <w:r w:rsidR="00493D53" w:rsidRPr="00EB63DE">
        <w:rPr>
          <w:rFonts w:ascii="仿宋_GB2312" w:eastAsia="仿宋_GB2312"/>
          <w:color w:val="000000"/>
          <w:sz w:val="24"/>
        </w:rPr>
        <w:t>与食品经营相适应的主要设备设施布局、操作流程等文件（标明经营场所用途、面积和设备设施位置）；</w:t>
      </w:r>
    </w:p>
    <w:p w:rsidR="00C440C0" w:rsidRDefault="00C440C0" w:rsidP="00EB63DE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（六）经营场所使用证明；</w:t>
      </w:r>
    </w:p>
    <w:p w:rsidR="0034052D" w:rsidRPr="0034052D" w:rsidRDefault="00C440C0" w:rsidP="0034052D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本区办理的营业执照且登记档案中的场地使用证明仍在有效期内，可使用《</w:t>
      </w:r>
      <w:r w:rsidRPr="003C2191">
        <w:rPr>
          <w:rFonts w:ascii="仿宋_GB2312" w:eastAsia="仿宋_GB2312" w:hint="eastAsia"/>
          <w:color w:val="000000"/>
          <w:sz w:val="24"/>
        </w:rPr>
        <w:t>关于经营场所合法使用证明材料的情况说明</w:t>
      </w:r>
      <w:r>
        <w:rPr>
          <w:rFonts w:ascii="仿宋_GB2312" w:eastAsia="仿宋_GB2312" w:hint="eastAsia"/>
          <w:color w:val="000000"/>
          <w:sz w:val="24"/>
        </w:rPr>
        <w:t>》；</w:t>
      </w:r>
      <w:r w:rsidR="0034052D" w:rsidRPr="00D53ABB">
        <w:rPr>
          <w:rFonts w:ascii="仿宋_GB2312" w:eastAsia="仿宋_GB2312" w:hint="eastAsia"/>
          <w:color w:val="000000"/>
          <w:sz w:val="24"/>
        </w:rPr>
        <w:t>单位食堂及非本区注册的企业需提供房产证明复印件、场地租赁协议；</w:t>
      </w:r>
    </w:p>
    <w:p w:rsidR="00C440C0" w:rsidRDefault="00C440C0" w:rsidP="00EB63DE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 w:rsidRPr="00A210CA">
        <w:rPr>
          <w:rFonts w:ascii="仿宋_GB2312" w:eastAsia="仿宋_GB2312" w:hint="eastAsia"/>
          <w:color w:val="000000"/>
          <w:sz w:val="24"/>
        </w:rPr>
        <w:t>（</w:t>
      </w:r>
      <w:r w:rsidR="00926B18">
        <w:rPr>
          <w:rFonts w:ascii="仿宋_GB2312" w:eastAsia="仿宋_GB2312" w:hint="eastAsia"/>
          <w:color w:val="000000"/>
          <w:sz w:val="24"/>
        </w:rPr>
        <w:t>七</w:t>
      </w:r>
      <w:r w:rsidRPr="00A210CA">
        <w:rPr>
          <w:rFonts w:ascii="仿宋_GB2312" w:eastAsia="仿宋_GB2312" w:hint="eastAsia"/>
          <w:color w:val="000000"/>
          <w:sz w:val="24"/>
        </w:rPr>
        <w:t>）</w:t>
      </w:r>
      <w:r>
        <w:rPr>
          <w:rFonts w:ascii="仿宋_GB2312" w:eastAsia="仿宋_GB2312" w:hint="eastAsia"/>
          <w:color w:val="000000"/>
          <w:sz w:val="24"/>
        </w:rPr>
        <w:t>食品安全管理人员相关资质证明；</w:t>
      </w:r>
    </w:p>
    <w:p w:rsidR="00C440C0" w:rsidRPr="00EB63DE" w:rsidRDefault="00C440C0" w:rsidP="00926B18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 w:rsidRPr="00A210CA">
        <w:rPr>
          <w:rFonts w:ascii="仿宋_GB2312" w:eastAsia="仿宋_GB2312" w:hint="eastAsia"/>
          <w:color w:val="000000"/>
          <w:sz w:val="24"/>
        </w:rPr>
        <w:t>食品安全管理人员、负责人、关键环节操作人员的有效食品安全培训合格证明</w:t>
      </w:r>
      <w:r>
        <w:rPr>
          <w:rFonts w:ascii="仿宋_GB2312" w:eastAsia="仿宋_GB2312" w:hint="eastAsia"/>
          <w:color w:val="000000"/>
          <w:sz w:val="24"/>
        </w:rPr>
        <w:t>复印件</w:t>
      </w:r>
      <w:r w:rsidRPr="00EB63DE">
        <w:rPr>
          <w:rFonts w:ascii="仿宋_GB2312" w:eastAsia="仿宋_GB2312" w:hint="eastAsia"/>
          <w:color w:val="000000"/>
          <w:sz w:val="24"/>
        </w:rPr>
        <w:t>（A、B、C三类证至少各一张）</w:t>
      </w:r>
      <w:r w:rsidR="00D53ABB">
        <w:rPr>
          <w:rFonts w:ascii="仿宋_GB2312" w:eastAsia="仿宋_GB2312" w:hint="eastAsia"/>
          <w:color w:val="000000"/>
          <w:sz w:val="24"/>
        </w:rPr>
        <w:t>；</w:t>
      </w:r>
    </w:p>
    <w:p w:rsidR="00493D53" w:rsidRDefault="00C440C0" w:rsidP="00EB63DE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 w:rsidRPr="00A210CA">
        <w:rPr>
          <w:rFonts w:ascii="仿宋_GB2312" w:eastAsia="仿宋_GB2312" w:hint="eastAsia"/>
          <w:color w:val="000000"/>
          <w:sz w:val="24"/>
        </w:rPr>
        <w:t>（</w:t>
      </w:r>
      <w:r w:rsidR="00926B18">
        <w:rPr>
          <w:rFonts w:ascii="仿宋_GB2312" w:eastAsia="仿宋_GB2312" w:hint="eastAsia"/>
          <w:color w:val="000000"/>
          <w:sz w:val="24"/>
        </w:rPr>
        <w:t>八</w:t>
      </w:r>
      <w:r w:rsidRPr="00A210CA">
        <w:rPr>
          <w:rFonts w:ascii="仿宋_GB2312" w:eastAsia="仿宋_GB2312" w:hint="eastAsia"/>
          <w:color w:val="000000"/>
          <w:sz w:val="24"/>
        </w:rPr>
        <w:t>）</w:t>
      </w:r>
      <w:r w:rsidR="00493D53" w:rsidRPr="00EB63DE">
        <w:rPr>
          <w:rFonts w:ascii="仿宋_GB2312" w:eastAsia="仿宋_GB2312"/>
          <w:color w:val="000000"/>
          <w:sz w:val="24"/>
        </w:rPr>
        <w:t>产生餐厨废弃油脂的餐饮服务经营者的餐厨废弃油脂产生申报</w:t>
      </w:r>
      <w:r w:rsidR="00493D53" w:rsidRPr="00EB63DE">
        <w:rPr>
          <w:rFonts w:ascii="仿宋_GB2312" w:eastAsia="仿宋_GB2312" w:hint="eastAsia"/>
          <w:color w:val="000000"/>
          <w:sz w:val="24"/>
        </w:rPr>
        <w:t>表</w:t>
      </w:r>
      <w:r w:rsidR="00493D53" w:rsidRPr="00EB63DE">
        <w:rPr>
          <w:rFonts w:ascii="仿宋_GB2312" w:eastAsia="仿宋_GB2312"/>
          <w:color w:val="000000"/>
          <w:sz w:val="24"/>
        </w:rPr>
        <w:t>、油水分离器的</w:t>
      </w:r>
      <w:r w:rsidR="00493D53" w:rsidRPr="003C2191">
        <w:rPr>
          <w:rFonts w:ascii="仿宋_GB2312" w:eastAsia="仿宋_GB2312" w:hint="eastAsia"/>
          <w:color w:val="000000"/>
          <w:sz w:val="24"/>
        </w:rPr>
        <w:t>购销合同或购买发票、合格证</w:t>
      </w:r>
      <w:r w:rsidR="00493D53">
        <w:rPr>
          <w:rFonts w:ascii="仿宋_GB2312" w:eastAsia="仿宋_GB2312" w:hint="eastAsia"/>
          <w:color w:val="000000"/>
          <w:sz w:val="24"/>
        </w:rPr>
        <w:t>（</w:t>
      </w:r>
      <w:r w:rsidR="00493D53" w:rsidRPr="003C2191">
        <w:rPr>
          <w:rFonts w:ascii="仿宋_GB2312" w:eastAsia="仿宋_GB2312" w:hint="eastAsia"/>
          <w:color w:val="000000"/>
          <w:sz w:val="24"/>
        </w:rPr>
        <w:t>开票单位如不是生产单位，还须提供有效的授权书。</w:t>
      </w:r>
      <w:r w:rsidR="00493D53" w:rsidRPr="00EB63DE">
        <w:rPr>
          <w:rFonts w:ascii="仿宋_GB2312" w:eastAsia="仿宋_GB2312"/>
          <w:color w:val="000000"/>
          <w:sz w:val="24"/>
        </w:rPr>
        <w:t>）；</w:t>
      </w:r>
    </w:p>
    <w:p w:rsidR="00493D53" w:rsidRDefault="00493D53" w:rsidP="00EB63DE">
      <w:pPr>
        <w:adjustRightInd w:val="0"/>
        <w:snapToGrid w:val="0"/>
        <w:spacing w:line="480" w:lineRule="exact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</w:t>
      </w:r>
      <w:r w:rsidR="00926B18">
        <w:rPr>
          <w:rFonts w:ascii="仿宋_GB2312" w:eastAsia="仿宋_GB2312" w:hint="eastAsia"/>
          <w:color w:val="000000"/>
          <w:sz w:val="24"/>
        </w:rPr>
        <w:t>九</w:t>
      </w:r>
      <w:r>
        <w:rPr>
          <w:rFonts w:ascii="仿宋_GB2312" w:eastAsia="仿宋_GB2312" w:hint="eastAsia"/>
          <w:color w:val="000000"/>
          <w:sz w:val="24"/>
        </w:rPr>
        <w:t>）保证</w:t>
      </w:r>
      <w:r w:rsidRPr="00A210CA">
        <w:rPr>
          <w:rFonts w:ascii="仿宋_GB2312" w:eastAsia="仿宋_GB2312" w:hint="eastAsia"/>
          <w:color w:val="000000"/>
          <w:sz w:val="24"/>
        </w:rPr>
        <w:t>食品安全</w:t>
      </w:r>
      <w:r>
        <w:rPr>
          <w:rFonts w:ascii="仿宋_GB2312" w:eastAsia="仿宋_GB2312" w:hint="eastAsia"/>
          <w:color w:val="000000"/>
          <w:sz w:val="24"/>
        </w:rPr>
        <w:t>的</w:t>
      </w:r>
      <w:r w:rsidRPr="00A210CA">
        <w:rPr>
          <w:rFonts w:ascii="仿宋_GB2312" w:eastAsia="仿宋_GB2312" w:hint="eastAsia"/>
          <w:color w:val="000000"/>
          <w:sz w:val="24"/>
        </w:rPr>
        <w:t>规章制度</w:t>
      </w:r>
      <w:r w:rsidRPr="00EB63DE">
        <w:rPr>
          <w:rFonts w:ascii="仿宋_GB2312" w:eastAsia="仿宋_GB2312"/>
          <w:color w:val="000000"/>
          <w:sz w:val="24"/>
        </w:rPr>
        <w:t>应当包括：</w:t>
      </w:r>
    </w:p>
    <w:p w:rsidR="00DD51D8" w:rsidRDefault="0034052D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 w:rsidRPr="00D53ABB">
        <w:rPr>
          <w:rFonts w:ascii="仿宋_GB2312" w:eastAsia="仿宋_GB2312" w:hint="eastAsia"/>
          <w:color w:val="000000"/>
          <w:sz w:val="24"/>
        </w:rPr>
        <w:t>1、通用制度</w:t>
      </w:r>
    </w:p>
    <w:p w:rsidR="00DD51D8" w:rsidRDefault="00493D53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 w:rsidR="00EB63DE">
        <w:rPr>
          <w:rFonts w:ascii="仿宋_GB2312" w:eastAsia="仿宋_GB2312" w:hint="eastAsia"/>
          <w:color w:val="000000"/>
          <w:sz w:val="24"/>
        </w:rPr>
        <w:t>1</w:t>
      </w:r>
      <w:r w:rsidR="00DD51D8">
        <w:rPr>
          <w:rFonts w:ascii="仿宋_GB2312" w:eastAsia="仿宋_GB2312"/>
          <w:color w:val="000000"/>
          <w:sz w:val="24"/>
        </w:rPr>
        <w:t>）从业人员健康管理制度和培训管理制度</w:t>
      </w:r>
      <w:r w:rsidR="00DD51D8">
        <w:rPr>
          <w:rFonts w:ascii="仿宋_GB2312" w:eastAsia="仿宋_GB2312" w:hint="eastAsia"/>
          <w:color w:val="000000"/>
          <w:sz w:val="24"/>
        </w:rPr>
        <w:t>；</w:t>
      </w:r>
    </w:p>
    <w:p w:rsidR="00DD51D8" w:rsidRDefault="00493D53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 w:rsidR="00EB63DE">
        <w:rPr>
          <w:rFonts w:ascii="仿宋_GB2312" w:eastAsia="仿宋_GB2312" w:hint="eastAsia"/>
          <w:color w:val="000000"/>
          <w:sz w:val="24"/>
        </w:rPr>
        <w:t>2</w:t>
      </w:r>
      <w:r w:rsidRPr="00EB63DE">
        <w:rPr>
          <w:rFonts w:ascii="仿宋_GB2312" w:eastAsia="仿宋_GB2312"/>
          <w:color w:val="000000"/>
          <w:sz w:val="24"/>
        </w:rPr>
        <w:t>）食品安全管理员制度；</w:t>
      </w:r>
    </w:p>
    <w:p w:rsidR="00DD51D8" w:rsidRDefault="00493D53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 w:rsidR="00EB63DE">
        <w:rPr>
          <w:rFonts w:ascii="仿宋_GB2312" w:eastAsia="仿宋_GB2312" w:hint="eastAsia"/>
          <w:color w:val="000000"/>
          <w:sz w:val="24"/>
        </w:rPr>
        <w:t>3</w:t>
      </w:r>
      <w:r w:rsidRPr="00EB63DE">
        <w:rPr>
          <w:rFonts w:ascii="仿宋_GB2312" w:eastAsia="仿宋_GB2312"/>
          <w:color w:val="000000"/>
          <w:sz w:val="24"/>
        </w:rPr>
        <w:t>）食品安全自检自查与报告制度；</w:t>
      </w:r>
    </w:p>
    <w:p w:rsidR="00DD51D8" w:rsidRDefault="00493D53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 w:rsidR="00EB63DE">
        <w:rPr>
          <w:rFonts w:ascii="仿宋_GB2312" w:eastAsia="仿宋_GB2312" w:hint="eastAsia"/>
          <w:color w:val="000000"/>
          <w:sz w:val="24"/>
        </w:rPr>
        <w:t>4</w:t>
      </w:r>
      <w:r w:rsidRPr="00EB63DE">
        <w:rPr>
          <w:rFonts w:ascii="仿宋_GB2312" w:eastAsia="仿宋_GB2312"/>
          <w:color w:val="000000"/>
          <w:sz w:val="24"/>
        </w:rPr>
        <w:t>）食品经营过程与控制制度；</w:t>
      </w:r>
    </w:p>
    <w:p w:rsidR="00DD51D8" w:rsidRDefault="00493D53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 w:rsidR="00EB63DE">
        <w:rPr>
          <w:rFonts w:ascii="仿宋_GB2312" w:eastAsia="仿宋_GB2312" w:hint="eastAsia"/>
          <w:color w:val="000000"/>
          <w:sz w:val="24"/>
        </w:rPr>
        <w:t>5</w:t>
      </w:r>
      <w:r w:rsidRPr="00EB63DE">
        <w:rPr>
          <w:rFonts w:ascii="仿宋_GB2312" w:eastAsia="仿宋_GB2312"/>
          <w:color w:val="000000"/>
          <w:sz w:val="24"/>
        </w:rPr>
        <w:t>）场所及设施设备清洗消毒和维修保养制度；</w:t>
      </w:r>
    </w:p>
    <w:p w:rsidR="00DD51D8" w:rsidRDefault="00493D53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 w:rsidR="00EB63DE">
        <w:rPr>
          <w:rFonts w:ascii="仿宋_GB2312" w:eastAsia="仿宋_GB2312" w:hint="eastAsia"/>
          <w:color w:val="000000"/>
          <w:sz w:val="24"/>
        </w:rPr>
        <w:t>6</w:t>
      </w:r>
      <w:r w:rsidRPr="00EB63DE">
        <w:rPr>
          <w:rFonts w:ascii="仿宋_GB2312" w:eastAsia="仿宋_GB2312"/>
          <w:color w:val="000000"/>
          <w:sz w:val="24"/>
        </w:rPr>
        <w:t>）进货查验和查验记录制度；</w:t>
      </w:r>
    </w:p>
    <w:p w:rsidR="00DD51D8" w:rsidRDefault="00493D53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 w:rsidR="00EB63DE">
        <w:rPr>
          <w:rFonts w:ascii="仿宋_GB2312" w:eastAsia="仿宋_GB2312" w:hint="eastAsia"/>
          <w:color w:val="000000"/>
          <w:sz w:val="24"/>
        </w:rPr>
        <w:t>7</w:t>
      </w:r>
      <w:r w:rsidRPr="00EB63DE">
        <w:rPr>
          <w:rFonts w:ascii="仿宋_GB2312" w:eastAsia="仿宋_GB2312"/>
          <w:color w:val="000000"/>
          <w:sz w:val="24"/>
        </w:rPr>
        <w:t>）主要食品和食用农产品安全信息追溯制度；</w:t>
      </w:r>
    </w:p>
    <w:p w:rsidR="00DD51D8" w:rsidRDefault="00493D53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 w:rsidR="00EB63DE">
        <w:rPr>
          <w:rFonts w:ascii="仿宋_GB2312" w:eastAsia="仿宋_GB2312" w:hint="eastAsia"/>
          <w:color w:val="000000"/>
          <w:sz w:val="24"/>
        </w:rPr>
        <w:t>8</w:t>
      </w:r>
      <w:r w:rsidRPr="00EB63DE">
        <w:rPr>
          <w:rFonts w:ascii="仿宋_GB2312" w:eastAsia="仿宋_GB2312"/>
          <w:color w:val="000000"/>
          <w:sz w:val="24"/>
        </w:rPr>
        <w:t>）食品贮存管理制度；</w:t>
      </w:r>
    </w:p>
    <w:p w:rsidR="00DD51D8" w:rsidRDefault="00493D53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 w:rsidR="00EB63DE">
        <w:rPr>
          <w:rFonts w:ascii="仿宋_GB2312" w:eastAsia="仿宋_GB2312" w:hint="eastAsia"/>
          <w:color w:val="000000"/>
          <w:sz w:val="24"/>
        </w:rPr>
        <w:t>9</w:t>
      </w:r>
      <w:r w:rsidRPr="00EB63DE">
        <w:rPr>
          <w:rFonts w:ascii="仿宋_GB2312" w:eastAsia="仿宋_GB2312"/>
          <w:color w:val="000000"/>
          <w:sz w:val="24"/>
        </w:rPr>
        <w:t>）废弃物处置制度；</w:t>
      </w:r>
    </w:p>
    <w:p w:rsidR="00DD51D8" w:rsidRDefault="00493D53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 w:hint="eastAsia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lastRenderedPageBreak/>
        <w:t>（</w:t>
      </w:r>
      <w:r w:rsidR="00EB63DE">
        <w:rPr>
          <w:rFonts w:ascii="仿宋_GB2312" w:eastAsia="仿宋_GB2312" w:hint="eastAsia"/>
          <w:color w:val="000000"/>
          <w:sz w:val="24"/>
        </w:rPr>
        <w:t>10</w:t>
      </w:r>
      <w:r w:rsidRPr="00EB63DE">
        <w:rPr>
          <w:rFonts w:ascii="仿宋_GB2312" w:eastAsia="仿宋_GB2312"/>
          <w:color w:val="000000"/>
          <w:sz w:val="24"/>
        </w:rPr>
        <w:t>）食品安全信息公示制度；</w:t>
      </w:r>
    </w:p>
    <w:p w:rsidR="00493D53" w:rsidRPr="00EB63DE" w:rsidRDefault="00493D53" w:rsidP="00DD51D8">
      <w:pPr>
        <w:adjustRightInd w:val="0"/>
        <w:snapToGrid w:val="0"/>
        <w:spacing w:line="480" w:lineRule="exact"/>
        <w:ind w:firstLineChars="250" w:firstLine="600"/>
        <w:jc w:val="left"/>
        <w:rPr>
          <w:rFonts w:ascii="仿宋_GB2312" w:eastAsia="仿宋_GB2312"/>
          <w:color w:val="000000"/>
          <w:sz w:val="24"/>
        </w:rPr>
      </w:pPr>
      <w:r w:rsidRPr="00EB63DE">
        <w:rPr>
          <w:rFonts w:ascii="仿宋_GB2312" w:eastAsia="仿宋_GB2312"/>
          <w:color w:val="000000"/>
          <w:sz w:val="24"/>
        </w:rPr>
        <w:t>（</w:t>
      </w:r>
      <w:r w:rsidR="00EB63DE">
        <w:rPr>
          <w:rFonts w:ascii="仿宋_GB2312" w:eastAsia="仿宋_GB2312" w:hint="eastAsia"/>
          <w:color w:val="000000"/>
          <w:sz w:val="24"/>
        </w:rPr>
        <w:t>11</w:t>
      </w:r>
      <w:r w:rsidRPr="00EB63DE">
        <w:rPr>
          <w:rFonts w:ascii="仿宋_GB2312" w:eastAsia="仿宋_GB2312"/>
          <w:color w:val="000000"/>
          <w:sz w:val="24"/>
        </w:rPr>
        <w:t>）食品安全突发事件应急处置方案；</w:t>
      </w:r>
    </w:p>
    <w:p w:rsidR="00DD51D8" w:rsidRDefault="0034052D" w:rsidP="00DD51D8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 w:rsidRPr="00D53ABB">
        <w:rPr>
          <w:rFonts w:ascii="仿宋_GB2312" w:eastAsia="仿宋_GB2312" w:hint="eastAsia"/>
          <w:color w:val="000000"/>
          <w:sz w:val="24"/>
        </w:rPr>
        <w:t>2、</w:t>
      </w:r>
      <w:r w:rsidR="00D53ABB">
        <w:rPr>
          <w:rFonts w:ascii="仿宋_GB2312" w:eastAsia="仿宋_GB2312"/>
          <w:color w:val="000000"/>
          <w:sz w:val="24"/>
        </w:rPr>
        <w:t>法律、法规、规章规定的其他制度</w:t>
      </w:r>
      <w:r w:rsidR="00EB63DE" w:rsidRPr="00EB63DE">
        <w:rPr>
          <w:rFonts w:ascii="仿宋_GB2312" w:eastAsia="仿宋_GB2312" w:hint="eastAsia"/>
          <w:color w:val="000000"/>
          <w:sz w:val="24"/>
        </w:rPr>
        <w:t>：</w:t>
      </w:r>
    </w:p>
    <w:p w:rsidR="00DD51D8" w:rsidRDefault="00D53ABB" w:rsidP="00DD51D8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</w:t>
      </w:r>
      <w:r w:rsidR="00EB63DE" w:rsidRPr="00EB63DE">
        <w:rPr>
          <w:rFonts w:ascii="仿宋_GB2312" w:eastAsia="仿宋_GB2312" w:hint="eastAsia"/>
          <w:color w:val="000000"/>
          <w:sz w:val="24"/>
        </w:rPr>
        <w:t>1</w:t>
      </w:r>
      <w:r>
        <w:rPr>
          <w:rFonts w:ascii="仿宋_GB2312" w:eastAsia="仿宋_GB2312" w:hint="eastAsia"/>
          <w:color w:val="000000"/>
          <w:sz w:val="24"/>
        </w:rPr>
        <w:t>）</w:t>
      </w:r>
      <w:r w:rsidR="00EB63DE" w:rsidRPr="00EB63DE">
        <w:rPr>
          <w:rFonts w:ascii="仿宋_GB2312" w:eastAsia="仿宋_GB2312"/>
          <w:color w:val="000000"/>
          <w:sz w:val="24"/>
        </w:rPr>
        <w:t>餐饮服务经营者、单位食堂、饮品店</w:t>
      </w:r>
      <w:r w:rsidR="00EB63DE" w:rsidRPr="00EB63DE">
        <w:rPr>
          <w:rFonts w:ascii="仿宋_GB2312" w:eastAsia="仿宋_GB2312" w:hint="eastAsia"/>
          <w:color w:val="000000"/>
          <w:sz w:val="24"/>
        </w:rPr>
        <w:t>需提供</w:t>
      </w:r>
      <w:r w:rsidR="00493D53" w:rsidRPr="00EB63DE">
        <w:rPr>
          <w:rFonts w:ascii="仿宋_GB2312" w:eastAsia="仿宋_GB2312"/>
          <w:color w:val="000000"/>
          <w:sz w:val="24"/>
        </w:rPr>
        <w:t>食品添加剂使用管理制度</w:t>
      </w:r>
      <w:r w:rsidR="00493D53" w:rsidRPr="00EB63DE">
        <w:rPr>
          <w:rFonts w:ascii="仿宋_GB2312" w:eastAsia="仿宋_GB2312" w:hint="eastAsia"/>
          <w:color w:val="000000"/>
          <w:sz w:val="24"/>
        </w:rPr>
        <w:t>（如涉及使用食品添加剂）</w:t>
      </w:r>
      <w:r w:rsidR="00EB63DE" w:rsidRPr="00EB63DE">
        <w:rPr>
          <w:rFonts w:ascii="仿宋_GB2312" w:eastAsia="仿宋_GB2312" w:hint="eastAsia"/>
          <w:color w:val="000000"/>
          <w:sz w:val="24"/>
        </w:rPr>
        <w:t>；</w:t>
      </w:r>
    </w:p>
    <w:p w:rsidR="00493D53" w:rsidRPr="00B779C9" w:rsidRDefault="00D53ABB" w:rsidP="00B779C9">
      <w:pPr>
        <w:adjustRightInd w:val="0"/>
        <w:snapToGrid w:val="0"/>
        <w:spacing w:line="480" w:lineRule="exact"/>
        <w:ind w:firstLineChars="200" w:firstLine="480"/>
        <w:jc w:val="left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（</w:t>
      </w:r>
      <w:r w:rsidR="00EB63DE" w:rsidRPr="00EB63DE">
        <w:rPr>
          <w:rFonts w:ascii="仿宋_GB2312" w:eastAsia="仿宋_GB2312" w:hint="eastAsia"/>
          <w:color w:val="000000"/>
          <w:sz w:val="24"/>
        </w:rPr>
        <w:t>2</w:t>
      </w:r>
      <w:r>
        <w:rPr>
          <w:rFonts w:ascii="仿宋_GB2312" w:eastAsia="仿宋_GB2312" w:hint="eastAsia"/>
          <w:color w:val="000000"/>
          <w:sz w:val="24"/>
        </w:rPr>
        <w:t>）</w:t>
      </w:r>
      <w:r w:rsidR="00EB63DE" w:rsidRPr="00EB63DE">
        <w:rPr>
          <w:rFonts w:ascii="仿宋_GB2312" w:eastAsia="仿宋_GB2312"/>
          <w:color w:val="000000"/>
          <w:sz w:val="24"/>
        </w:rPr>
        <w:t>各类饭店、饮</w:t>
      </w:r>
      <w:r w:rsidR="00EB63DE">
        <w:rPr>
          <w:rFonts w:ascii="仿宋_GB2312" w:eastAsia="仿宋_GB2312"/>
          <w:color w:val="000000"/>
          <w:sz w:val="24"/>
        </w:rPr>
        <w:t>品店（包括饭馆、咖啡馆、酒吧、茶座）保证公共场所卫生的规章制度</w:t>
      </w:r>
      <w:r w:rsidR="00EB63DE">
        <w:rPr>
          <w:rFonts w:ascii="仿宋_GB2312" w:eastAsia="仿宋_GB2312" w:hint="eastAsia"/>
          <w:color w:val="000000"/>
          <w:sz w:val="24"/>
        </w:rPr>
        <w:t xml:space="preserve">： </w:t>
      </w:r>
      <w:r w:rsidR="00EB63DE" w:rsidRPr="00EB63DE">
        <w:rPr>
          <w:rFonts w:ascii="仿宋_GB2312" w:eastAsia="仿宋_GB2312"/>
          <w:color w:val="000000"/>
          <w:sz w:val="24"/>
        </w:rPr>
        <w:t>定期清洗消毒空调及通风设施的制度；定期清洁卫生间的制度。</w:t>
      </w:r>
      <w:r w:rsidR="00BD1BB0">
        <w:rPr>
          <w:rFonts w:ascii="仿宋_GB2312" w:eastAsia="仿宋_GB2312" w:hint="eastAsia"/>
          <w:color w:val="000000"/>
          <w:sz w:val="24"/>
        </w:rPr>
        <w:t xml:space="preserve">  </w:t>
      </w:r>
    </w:p>
    <w:p w:rsidR="00C440C0" w:rsidRPr="00EB63DE" w:rsidRDefault="00C440C0" w:rsidP="00EB63DE">
      <w:pPr>
        <w:adjustRightInd w:val="0"/>
        <w:snapToGrid w:val="0"/>
        <w:spacing w:line="480" w:lineRule="exact"/>
        <w:jc w:val="left"/>
        <w:rPr>
          <w:rFonts w:ascii="仿宋_GB2312" w:eastAsia="仿宋_GB2312"/>
          <w:color w:val="000000"/>
          <w:sz w:val="24"/>
        </w:rPr>
      </w:pPr>
    </w:p>
    <w:sectPr w:rsidR="00C440C0" w:rsidRPr="00EB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51F" w:rsidRDefault="00E3451F" w:rsidP="00BD1BB0">
      <w:r>
        <w:separator/>
      </w:r>
    </w:p>
  </w:endnote>
  <w:endnote w:type="continuationSeparator" w:id="0">
    <w:p w:rsidR="00E3451F" w:rsidRDefault="00E3451F" w:rsidP="00BD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51F" w:rsidRDefault="00E3451F" w:rsidP="00BD1BB0">
      <w:r>
        <w:separator/>
      </w:r>
    </w:p>
  </w:footnote>
  <w:footnote w:type="continuationSeparator" w:id="0">
    <w:p w:rsidR="00E3451F" w:rsidRDefault="00E3451F" w:rsidP="00BD1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C0"/>
    <w:rsid w:val="00115A49"/>
    <w:rsid w:val="002E04D6"/>
    <w:rsid w:val="0034052D"/>
    <w:rsid w:val="00391D2B"/>
    <w:rsid w:val="003D3E2A"/>
    <w:rsid w:val="003F5636"/>
    <w:rsid w:val="00493D53"/>
    <w:rsid w:val="0075536A"/>
    <w:rsid w:val="007E72D5"/>
    <w:rsid w:val="007F0C9D"/>
    <w:rsid w:val="008C181C"/>
    <w:rsid w:val="00926B18"/>
    <w:rsid w:val="00B779C9"/>
    <w:rsid w:val="00BD1BB0"/>
    <w:rsid w:val="00BE0385"/>
    <w:rsid w:val="00C316B9"/>
    <w:rsid w:val="00C440C0"/>
    <w:rsid w:val="00CE1824"/>
    <w:rsid w:val="00D312D3"/>
    <w:rsid w:val="00D53ABB"/>
    <w:rsid w:val="00DB6CF4"/>
    <w:rsid w:val="00DD51D8"/>
    <w:rsid w:val="00E3451F"/>
    <w:rsid w:val="00E365EF"/>
    <w:rsid w:val="00E91341"/>
    <w:rsid w:val="00EB63DE"/>
    <w:rsid w:val="00F269C9"/>
    <w:rsid w:val="00F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BC760-8CB4-413A-AE45-75F79E58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440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34052D"/>
    <w:rPr>
      <w:sz w:val="18"/>
      <w:szCs w:val="18"/>
    </w:rPr>
  </w:style>
  <w:style w:type="paragraph" w:styleId="a4">
    <w:name w:val="header"/>
    <w:basedOn w:val="a"/>
    <w:link w:val="a5"/>
    <w:rsid w:val="00BD1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D1BB0"/>
    <w:rPr>
      <w:kern w:val="2"/>
      <w:sz w:val="18"/>
      <w:szCs w:val="18"/>
    </w:rPr>
  </w:style>
  <w:style w:type="paragraph" w:styleId="a6">
    <w:name w:val="footer"/>
    <w:basedOn w:val="a"/>
    <w:link w:val="a7"/>
    <w:rsid w:val="00BD1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D1B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食品经营许可（餐饮）开办资料清单</dc:title>
  <dc:subject/>
  <dc:creator>周月芬</dc:creator>
  <cp:keywords/>
  <cp:lastModifiedBy>junxiang ren</cp:lastModifiedBy>
  <cp:revision>2</cp:revision>
  <dcterms:created xsi:type="dcterms:W3CDTF">2018-04-18T06:26:00Z</dcterms:created>
  <dcterms:modified xsi:type="dcterms:W3CDTF">2018-04-18T06:26:00Z</dcterms:modified>
</cp:coreProperties>
</file>