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8DF" w:rsidRPr="006C08DF" w:rsidRDefault="006C08DF" w:rsidP="00480B81">
      <w:r>
        <w:rPr>
          <w:noProof/>
        </w:rPr>
        <w:drawing>
          <wp:inline distT="0" distB="0" distL="0" distR="0" wp14:anchorId="1FAF67BF" wp14:editId="272BBE2A">
            <wp:extent cx="534035" cy="563245"/>
            <wp:effectExtent l="0" t="0" r="0" b="8255"/>
            <wp:docPr id="1" name="Picture 1" descr="RVC Logo1907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 Logo1907 s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35" cy="563245"/>
                    </a:xfrm>
                    <a:prstGeom prst="rect">
                      <a:avLst/>
                    </a:prstGeom>
                    <a:noFill/>
                    <a:ln>
                      <a:noFill/>
                    </a:ln>
                  </pic:spPr>
                </pic:pic>
              </a:graphicData>
            </a:graphic>
          </wp:inline>
        </w:drawing>
      </w:r>
    </w:p>
    <w:p w:rsidR="006C08DF" w:rsidRPr="00B16682" w:rsidRDefault="006C08DF" w:rsidP="00480B81">
      <w:pPr>
        <w:rPr>
          <w:rFonts w:ascii="Times New Roman" w:hAnsi="Times New Roman"/>
          <w:color w:val="000000"/>
        </w:rPr>
      </w:pPr>
      <w:r w:rsidRPr="00B16682">
        <w:rPr>
          <w:rFonts w:ascii="Times New Roman" w:hAnsi="Times New Roman"/>
        </w:rPr>
        <w:t>Rose Valley Chorus &amp; Orchestra</w:t>
      </w:r>
      <w:r w:rsidRPr="00B16682">
        <w:rPr>
          <w:rFonts w:ascii="Times New Roman" w:hAnsi="Times New Roman"/>
        </w:rPr>
        <w:br/>
        <w:t>Box 414 • Media, PA 19063</w:t>
      </w:r>
    </w:p>
    <w:p w:rsidR="006C08DF" w:rsidRPr="00001D89" w:rsidRDefault="006C08DF" w:rsidP="00480B81"/>
    <w:p w:rsidR="00FE03EB" w:rsidRPr="002F3DA9" w:rsidRDefault="00FE03EB" w:rsidP="00480B81">
      <w:pPr>
        <w:rPr>
          <w:rFonts w:ascii="Times New Roman" w:hAnsi="Times New Roman"/>
          <w:b/>
          <w:sz w:val="28"/>
          <w:szCs w:val="28"/>
        </w:rPr>
      </w:pPr>
      <w:r w:rsidRPr="002F3DA9">
        <w:rPr>
          <w:rFonts w:ascii="Times New Roman" w:hAnsi="Times New Roman"/>
          <w:b/>
          <w:sz w:val="28"/>
          <w:szCs w:val="28"/>
        </w:rPr>
        <w:t>Rose Valley Chorus and Orchestra</w:t>
      </w:r>
    </w:p>
    <w:p w:rsidR="00C358E2" w:rsidRPr="00C358E2" w:rsidRDefault="00C358E2" w:rsidP="00480B81">
      <w:pPr>
        <w:rPr>
          <w:rFonts w:hAnsi="Marion"/>
        </w:rPr>
      </w:pPr>
      <w:r w:rsidRPr="002F3DA9">
        <w:rPr>
          <w:rFonts w:ascii="Times New Roman" w:hAnsi="Times New Roman"/>
          <w:b/>
          <w:sz w:val="28"/>
          <w:szCs w:val="28"/>
        </w:rPr>
        <w:t>Audition Announcement</w:t>
      </w:r>
    </w:p>
    <w:p w:rsidR="00FE03EB" w:rsidRPr="00001D89" w:rsidRDefault="00FE03EB" w:rsidP="00480B81"/>
    <w:p w:rsidR="00FE03EB" w:rsidRPr="00111C7F" w:rsidRDefault="00345892" w:rsidP="00480B81">
      <w:pPr>
        <w:rPr>
          <w:rFonts w:ascii="Times New Roman" w:hAnsi="Times New Roman"/>
          <w:b/>
          <w:sz w:val="36"/>
          <w:szCs w:val="36"/>
        </w:rPr>
      </w:pPr>
      <w:r w:rsidRPr="00111C7F">
        <w:rPr>
          <w:rFonts w:ascii="Times New Roman" w:hAnsi="Times New Roman"/>
          <w:b/>
          <w:sz w:val="36"/>
          <w:szCs w:val="36"/>
        </w:rPr>
        <w:t xml:space="preserve"> </w:t>
      </w:r>
      <w:proofErr w:type="spellStart"/>
      <w:r w:rsidR="0024608A" w:rsidRPr="00111C7F">
        <w:rPr>
          <w:rFonts w:ascii="Times New Roman" w:hAnsi="Times New Roman"/>
          <w:b/>
          <w:i/>
          <w:sz w:val="36"/>
          <w:szCs w:val="36"/>
        </w:rPr>
        <w:t>Evita</w:t>
      </w:r>
      <w:proofErr w:type="spellEnd"/>
    </w:p>
    <w:p w:rsidR="00111C7F" w:rsidRDefault="00111C7F" w:rsidP="00480B81">
      <w:pPr>
        <w:rPr>
          <w:rFonts w:ascii="Times New Roman" w:hAnsi="Times New Roman"/>
          <w:b/>
          <w:sz w:val="28"/>
          <w:szCs w:val="28"/>
        </w:rPr>
      </w:pPr>
      <w:r>
        <w:rPr>
          <w:rFonts w:ascii="Times New Roman" w:hAnsi="Times New Roman"/>
          <w:b/>
          <w:sz w:val="28"/>
          <w:szCs w:val="28"/>
        </w:rPr>
        <w:t>Andrew Lloyd Webber</w:t>
      </w:r>
    </w:p>
    <w:p w:rsidR="00111C7F" w:rsidRPr="00111C7F" w:rsidRDefault="00111C7F" w:rsidP="00480B81">
      <w:pPr>
        <w:rPr>
          <w:rFonts w:ascii="Times New Roman" w:hAnsi="Times New Roman"/>
          <w:b/>
          <w:sz w:val="28"/>
          <w:szCs w:val="28"/>
        </w:rPr>
      </w:pPr>
      <w:r>
        <w:rPr>
          <w:rFonts w:ascii="Times New Roman" w:hAnsi="Times New Roman"/>
          <w:b/>
          <w:sz w:val="28"/>
          <w:szCs w:val="28"/>
        </w:rPr>
        <w:t>Tim Rice</w:t>
      </w:r>
    </w:p>
    <w:p w:rsidR="00111C7F" w:rsidRDefault="00111C7F" w:rsidP="00480B81">
      <w:pPr>
        <w:rPr>
          <w:rFonts w:ascii="Times New Roman" w:hAnsi="Times New Roman"/>
          <w:b/>
          <w:sz w:val="28"/>
          <w:szCs w:val="28"/>
        </w:rPr>
      </w:pPr>
    </w:p>
    <w:p w:rsidR="00C358E2" w:rsidRPr="002F3DA9" w:rsidRDefault="00D130B2" w:rsidP="00480B81">
      <w:pPr>
        <w:rPr>
          <w:rFonts w:ascii="Times New Roman" w:hAnsi="Times New Roman"/>
          <w:b/>
          <w:sz w:val="28"/>
          <w:szCs w:val="28"/>
        </w:rPr>
      </w:pPr>
      <w:r>
        <w:rPr>
          <w:rFonts w:ascii="Times New Roman" w:hAnsi="Times New Roman"/>
          <w:b/>
          <w:sz w:val="28"/>
          <w:szCs w:val="28"/>
        </w:rPr>
        <w:t>Spring</w:t>
      </w:r>
      <w:r w:rsidR="006D7309">
        <w:rPr>
          <w:rFonts w:ascii="Times New Roman" w:hAnsi="Times New Roman"/>
          <w:b/>
          <w:sz w:val="28"/>
          <w:szCs w:val="28"/>
        </w:rPr>
        <w:t xml:space="preserve"> 2014</w:t>
      </w:r>
    </w:p>
    <w:p w:rsidR="00FE03EB" w:rsidRDefault="00FE03EB" w:rsidP="00480B81"/>
    <w:p w:rsidR="00FE03EB" w:rsidRPr="002F3DA9" w:rsidRDefault="00FE03EB" w:rsidP="00480B81">
      <w:pPr>
        <w:rPr>
          <w:b/>
        </w:rPr>
      </w:pPr>
      <w:r w:rsidRPr="002F3DA9">
        <w:rPr>
          <w:b/>
        </w:rPr>
        <w:t>Show Information</w:t>
      </w:r>
    </w:p>
    <w:p w:rsidR="00FE03EB" w:rsidRDefault="00FE03EB" w:rsidP="00B16682">
      <w:pPr>
        <w:jc w:val="left"/>
      </w:pPr>
    </w:p>
    <w:p w:rsidR="00FE03EB" w:rsidRDefault="00FE03EB" w:rsidP="00B16682">
      <w:pPr>
        <w:jc w:val="left"/>
      </w:pPr>
    </w:p>
    <w:tbl>
      <w:tblPr>
        <w:tblW w:w="0" w:type="auto"/>
        <w:tblLook w:val="04A0" w:firstRow="1" w:lastRow="0" w:firstColumn="1" w:lastColumn="0" w:noHBand="0" w:noVBand="1"/>
      </w:tblPr>
      <w:tblGrid>
        <w:gridCol w:w="2358"/>
        <w:gridCol w:w="2250"/>
        <w:gridCol w:w="4968"/>
      </w:tblGrid>
      <w:tr w:rsidR="00FE03EB" w:rsidRPr="00001D89" w:rsidTr="00C142E8">
        <w:tc>
          <w:tcPr>
            <w:tcW w:w="2358" w:type="dxa"/>
            <w:shd w:val="clear" w:color="auto" w:fill="auto"/>
          </w:tcPr>
          <w:p w:rsidR="00FE03EB" w:rsidRPr="00CF7B95" w:rsidRDefault="00FE03EB" w:rsidP="00B16682">
            <w:pPr>
              <w:jc w:val="left"/>
              <w:rPr>
                <w:rFonts w:hAnsi="Helvetica"/>
                <w:b/>
              </w:rPr>
            </w:pPr>
            <w:r w:rsidRPr="00CF7B95">
              <w:rPr>
                <w:b/>
              </w:rPr>
              <w:t>Directors:</w:t>
            </w:r>
          </w:p>
        </w:tc>
        <w:tc>
          <w:tcPr>
            <w:tcW w:w="2250" w:type="dxa"/>
            <w:shd w:val="clear" w:color="auto" w:fill="auto"/>
          </w:tcPr>
          <w:p w:rsidR="00FE03EB" w:rsidRPr="00001D89" w:rsidRDefault="00FE03EB" w:rsidP="00B16682">
            <w:pPr>
              <w:jc w:val="left"/>
            </w:pPr>
            <w:r w:rsidRPr="00001D89">
              <w:t>Stage:</w:t>
            </w:r>
          </w:p>
          <w:p w:rsidR="00FE03EB" w:rsidRPr="00001D89" w:rsidRDefault="00FE03EB" w:rsidP="00B16682">
            <w:pPr>
              <w:jc w:val="left"/>
              <w:rPr>
                <w:rFonts w:hAnsi="Helvetica"/>
              </w:rPr>
            </w:pPr>
            <w:r w:rsidRPr="00001D89">
              <w:t>Music:</w:t>
            </w:r>
          </w:p>
        </w:tc>
        <w:tc>
          <w:tcPr>
            <w:tcW w:w="4968" w:type="dxa"/>
            <w:shd w:val="clear" w:color="auto" w:fill="auto"/>
          </w:tcPr>
          <w:p w:rsidR="00FE03EB" w:rsidRPr="00001D89" w:rsidRDefault="0024608A" w:rsidP="00B16682">
            <w:pPr>
              <w:jc w:val="left"/>
            </w:pPr>
            <w:r>
              <w:t>Brian Walsh</w:t>
            </w:r>
          </w:p>
          <w:p w:rsidR="00FE03EB" w:rsidRPr="00001D89" w:rsidRDefault="00C42F29" w:rsidP="00B16682">
            <w:pPr>
              <w:jc w:val="left"/>
            </w:pPr>
            <w:r>
              <w:t>Don Smith</w:t>
            </w:r>
          </w:p>
          <w:p w:rsidR="00C142E8" w:rsidRPr="00001D89" w:rsidRDefault="00C142E8" w:rsidP="00B16682">
            <w:pPr>
              <w:jc w:val="left"/>
            </w:pPr>
          </w:p>
        </w:tc>
      </w:tr>
      <w:tr w:rsidR="00FE03EB" w:rsidRPr="00001D89" w:rsidTr="00537C92">
        <w:tc>
          <w:tcPr>
            <w:tcW w:w="2358" w:type="dxa"/>
            <w:shd w:val="clear" w:color="auto" w:fill="auto"/>
          </w:tcPr>
          <w:p w:rsidR="00FE03EB" w:rsidRPr="00CF7B95" w:rsidRDefault="00FE03EB" w:rsidP="00B16682">
            <w:pPr>
              <w:jc w:val="left"/>
              <w:rPr>
                <w:rFonts w:hAnsi="Helvetica"/>
                <w:b/>
              </w:rPr>
            </w:pPr>
            <w:r w:rsidRPr="00CF7B95">
              <w:rPr>
                <w:b/>
              </w:rPr>
              <w:t>Show Date</w:t>
            </w:r>
            <w:r w:rsidR="009B7F60" w:rsidRPr="00CF7B95">
              <w:rPr>
                <w:b/>
              </w:rPr>
              <w:t>s</w:t>
            </w:r>
            <w:r w:rsidRPr="00CF7B95">
              <w:rPr>
                <w:b/>
              </w:rPr>
              <w:t>:</w:t>
            </w:r>
          </w:p>
        </w:tc>
        <w:tc>
          <w:tcPr>
            <w:tcW w:w="2250" w:type="dxa"/>
            <w:shd w:val="clear" w:color="auto" w:fill="auto"/>
          </w:tcPr>
          <w:p w:rsidR="00FE03EB" w:rsidRPr="00001D89" w:rsidRDefault="00FE03EB" w:rsidP="00B16682">
            <w:pPr>
              <w:jc w:val="left"/>
            </w:pPr>
          </w:p>
        </w:tc>
        <w:tc>
          <w:tcPr>
            <w:tcW w:w="4968" w:type="dxa"/>
            <w:shd w:val="clear" w:color="auto" w:fill="auto"/>
          </w:tcPr>
          <w:p w:rsidR="00FE03EB" w:rsidRPr="00060553" w:rsidRDefault="00111C7F" w:rsidP="00B16682">
            <w:pPr>
              <w:jc w:val="left"/>
              <w:rPr>
                <w:u w:color="A40800"/>
              </w:rPr>
            </w:pPr>
            <w:r>
              <w:rPr>
                <w:u w:color="A40800"/>
              </w:rPr>
              <w:t xml:space="preserve">April </w:t>
            </w:r>
            <w:r w:rsidR="00060553" w:rsidRPr="00060553">
              <w:rPr>
                <w:u w:color="A40800"/>
              </w:rPr>
              <w:t>4</w:t>
            </w:r>
            <w:r w:rsidR="00022FE5" w:rsidRPr="00060553">
              <w:rPr>
                <w:u w:color="A40800"/>
              </w:rPr>
              <w:t>,</w:t>
            </w:r>
            <w:r>
              <w:rPr>
                <w:u w:color="A40800"/>
              </w:rPr>
              <w:t xml:space="preserve"> 5, 9, 11 and 12</w:t>
            </w:r>
            <w:r w:rsidR="00022FE5" w:rsidRPr="00060553">
              <w:rPr>
                <w:u w:color="A40800"/>
              </w:rPr>
              <w:t xml:space="preserve"> at 8pm</w:t>
            </w:r>
          </w:p>
          <w:p w:rsidR="00022FE5" w:rsidRPr="00060553" w:rsidRDefault="00060553" w:rsidP="00B16682">
            <w:pPr>
              <w:jc w:val="left"/>
              <w:rPr>
                <w:u w:color="A40800"/>
              </w:rPr>
            </w:pPr>
            <w:r w:rsidRPr="00060553">
              <w:rPr>
                <w:u w:color="A40800"/>
              </w:rPr>
              <w:t xml:space="preserve">April </w:t>
            </w:r>
            <w:r w:rsidR="00111C7F">
              <w:rPr>
                <w:u w:color="A40800"/>
              </w:rPr>
              <w:t>5</w:t>
            </w:r>
            <w:r w:rsidR="00D130B2">
              <w:rPr>
                <w:u w:color="A40800"/>
              </w:rPr>
              <w:t>, 6</w:t>
            </w:r>
            <w:r w:rsidR="00950A4D">
              <w:rPr>
                <w:u w:color="A40800"/>
              </w:rPr>
              <w:t xml:space="preserve"> and 12</w:t>
            </w:r>
            <w:r w:rsidRPr="00060553">
              <w:rPr>
                <w:u w:color="A40800"/>
              </w:rPr>
              <w:t xml:space="preserve"> </w:t>
            </w:r>
            <w:r w:rsidR="007B1BB2">
              <w:rPr>
                <w:u w:color="A40800"/>
              </w:rPr>
              <w:t>at 2</w:t>
            </w:r>
            <w:r w:rsidR="00022FE5" w:rsidRPr="00060553">
              <w:rPr>
                <w:u w:color="A40800"/>
              </w:rPr>
              <w:t>pm</w:t>
            </w:r>
          </w:p>
          <w:p w:rsidR="00C142E8" w:rsidRPr="004E558E" w:rsidRDefault="00C142E8" w:rsidP="00B16682">
            <w:pPr>
              <w:jc w:val="left"/>
              <w:rPr>
                <w:highlight w:val="yellow"/>
              </w:rPr>
            </w:pPr>
          </w:p>
        </w:tc>
      </w:tr>
      <w:tr w:rsidR="00FE03EB" w:rsidRPr="00001D89" w:rsidTr="00957752">
        <w:tc>
          <w:tcPr>
            <w:tcW w:w="2358" w:type="dxa"/>
            <w:shd w:val="clear" w:color="auto" w:fill="auto"/>
          </w:tcPr>
          <w:p w:rsidR="00FE03EB" w:rsidRPr="00CF7B95" w:rsidRDefault="00FE03EB" w:rsidP="00B16682">
            <w:pPr>
              <w:jc w:val="left"/>
              <w:rPr>
                <w:rFonts w:hAnsi="Helvetica"/>
                <w:b/>
              </w:rPr>
            </w:pPr>
            <w:r w:rsidRPr="00CF7B95">
              <w:rPr>
                <w:b/>
              </w:rPr>
              <w:t>Performance Site:</w:t>
            </w:r>
          </w:p>
        </w:tc>
        <w:tc>
          <w:tcPr>
            <w:tcW w:w="2250" w:type="dxa"/>
            <w:shd w:val="clear" w:color="auto" w:fill="auto"/>
          </w:tcPr>
          <w:p w:rsidR="00FE03EB" w:rsidRPr="00001D89" w:rsidRDefault="00FE03EB" w:rsidP="00B16682">
            <w:pPr>
              <w:jc w:val="left"/>
            </w:pPr>
          </w:p>
        </w:tc>
        <w:tc>
          <w:tcPr>
            <w:tcW w:w="4968" w:type="dxa"/>
            <w:shd w:val="clear" w:color="auto" w:fill="auto"/>
          </w:tcPr>
          <w:p w:rsidR="00C142E8" w:rsidRPr="00957752" w:rsidRDefault="00957752" w:rsidP="00B16682">
            <w:pPr>
              <w:jc w:val="left"/>
            </w:pPr>
            <w:r w:rsidRPr="00957752">
              <w:rPr>
                <w:spacing w:val="-3"/>
              </w:rPr>
              <w:t>Strath Haven Middle School</w:t>
            </w:r>
            <w:r w:rsidRPr="00957752">
              <w:rPr>
                <w:b/>
                <w:color w:val="3366FF"/>
                <w:spacing w:val="-3"/>
              </w:rPr>
              <w:br/>
            </w:r>
            <w:r w:rsidRPr="00957752">
              <w:t>200 South Providence Road, Wallingford, PA 19086-6334</w:t>
            </w:r>
          </w:p>
          <w:p w:rsidR="00957752" w:rsidRPr="00001D89" w:rsidRDefault="00957752" w:rsidP="00B16682">
            <w:pPr>
              <w:jc w:val="left"/>
            </w:pPr>
          </w:p>
        </w:tc>
      </w:tr>
      <w:tr w:rsidR="00FE03EB" w:rsidRPr="00001D89" w:rsidTr="00C142E8">
        <w:tc>
          <w:tcPr>
            <w:tcW w:w="2358" w:type="dxa"/>
            <w:shd w:val="clear" w:color="auto" w:fill="auto"/>
          </w:tcPr>
          <w:p w:rsidR="00FE03EB" w:rsidRPr="00CF7B95" w:rsidRDefault="00FE03EB" w:rsidP="00B16682">
            <w:pPr>
              <w:jc w:val="left"/>
              <w:rPr>
                <w:b/>
              </w:rPr>
            </w:pPr>
            <w:r w:rsidRPr="00CF7B95">
              <w:rPr>
                <w:b/>
              </w:rPr>
              <w:t>Auditions:</w:t>
            </w:r>
          </w:p>
        </w:tc>
        <w:tc>
          <w:tcPr>
            <w:tcW w:w="2250" w:type="dxa"/>
            <w:shd w:val="clear" w:color="auto" w:fill="auto"/>
          </w:tcPr>
          <w:p w:rsidR="00FE03EB" w:rsidRPr="00001D89" w:rsidRDefault="00FE03EB" w:rsidP="00B16682">
            <w:pPr>
              <w:jc w:val="left"/>
            </w:pPr>
            <w:r w:rsidRPr="00001D89">
              <w:t>When:</w:t>
            </w:r>
          </w:p>
          <w:p w:rsidR="00FE03EB" w:rsidRPr="00001D89" w:rsidRDefault="00FE03EB" w:rsidP="00B16682">
            <w:pPr>
              <w:jc w:val="left"/>
            </w:pPr>
          </w:p>
          <w:p w:rsidR="00C142E8" w:rsidRPr="00001D89" w:rsidRDefault="00C142E8" w:rsidP="00B16682">
            <w:pPr>
              <w:jc w:val="left"/>
            </w:pPr>
          </w:p>
          <w:p w:rsidR="00FE03EB" w:rsidRPr="00001D89" w:rsidRDefault="00FE03EB" w:rsidP="00B16682">
            <w:pPr>
              <w:jc w:val="left"/>
              <w:rPr>
                <w:rFonts w:hAnsi="Helvetica"/>
              </w:rPr>
            </w:pPr>
            <w:r w:rsidRPr="00001D89">
              <w:t>Where:</w:t>
            </w:r>
          </w:p>
        </w:tc>
        <w:tc>
          <w:tcPr>
            <w:tcW w:w="4968" w:type="dxa"/>
            <w:shd w:val="clear" w:color="auto" w:fill="auto"/>
          </w:tcPr>
          <w:p w:rsidR="00FE03EB" w:rsidRPr="00AC26E6" w:rsidRDefault="00FE03EB" w:rsidP="00B16682">
            <w:pPr>
              <w:jc w:val="left"/>
            </w:pPr>
            <w:r w:rsidRPr="00AC26E6">
              <w:t>S</w:t>
            </w:r>
            <w:r w:rsidR="009B7F60" w:rsidRPr="00AC26E6">
              <w:t>unday</w:t>
            </w:r>
            <w:r w:rsidRPr="00AC26E6">
              <w:t xml:space="preserve">, </w:t>
            </w:r>
            <w:r w:rsidR="00C42F29">
              <w:t>October 20</w:t>
            </w:r>
            <w:r w:rsidR="00007700">
              <w:t>, 4</w:t>
            </w:r>
            <w:r w:rsidR="00C42F29">
              <w:t>:3</w:t>
            </w:r>
            <w:r w:rsidR="00DC0D50">
              <w:t xml:space="preserve">0 </w:t>
            </w:r>
            <w:r w:rsidR="00007700">
              <w:t>to 6</w:t>
            </w:r>
            <w:r w:rsidR="00C42F29">
              <w:t>:3</w:t>
            </w:r>
            <w:r w:rsidRPr="00AC26E6">
              <w:t>0 pm</w:t>
            </w:r>
          </w:p>
          <w:p w:rsidR="00FE03EB" w:rsidRPr="00001D89" w:rsidRDefault="00007700" w:rsidP="00B16682">
            <w:pPr>
              <w:jc w:val="left"/>
            </w:pPr>
            <w:r>
              <w:t xml:space="preserve">Tuesday </w:t>
            </w:r>
            <w:r w:rsidR="00C42F29">
              <w:t>October 22, 7:00 to 9:3</w:t>
            </w:r>
            <w:r w:rsidR="00FE03EB" w:rsidRPr="00AC26E6">
              <w:t>0 pm</w:t>
            </w:r>
          </w:p>
          <w:p w:rsidR="00C142E8" w:rsidRPr="00001D89" w:rsidRDefault="00C142E8" w:rsidP="00B16682">
            <w:pPr>
              <w:jc w:val="left"/>
            </w:pPr>
          </w:p>
          <w:p w:rsidR="00FE03EB" w:rsidRDefault="00FE03EB" w:rsidP="00B16682">
            <w:pPr>
              <w:jc w:val="left"/>
            </w:pPr>
            <w:r w:rsidRPr="00001D89">
              <w:t>Stage One Performing Arts Center</w:t>
            </w:r>
          </w:p>
          <w:p w:rsidR="00F96AC3" w:rsidRDefault="008C5CF0" w:rsidP="008C5CF0">
            <w:pPr>
              <w:jc w:val="left"/>
            </w:pPr>
            <w:r w:rsidRPr="00001D89">
              <w:t xml:space="preserve">101 Plush Mill Rd, </w:t>
            </w:r>
          </w:p>
          <w:p w:rsidR="008C5CF0" w:rsidRPr="00001D89" w:rsidRDefault="008C5CF0" w:rsidP="008C5CF0">
            <w:pPr>
              <w:jc w:val="left"/>
            </w:pPr>
            <w:r w:rsidRPr="00001D89">
              <w:t>Wallingford, PA 19086</w:t>
            </w:r>
          </w:p>
          <w:p w:rsidR="008C5CF0" w:rsidRPr="00001D89" w:rsidRDefault="003D0DB1" w:rsidP="008C5CF0">
            <w:pPr>
              <w:jc w:val="left"/>
            </w:pPr>
            <w:hyperlink r:id="rId8" w:history="1">
              <w:r w:rsidR="008C5CF0" w:rsidRPr="00001D89">
                <w:rPr>
                  <w:rStyle w:val="Hyperlink"/>
                  <w:b/>
                  <w:sz w:val="22"/>
                  <w:szCs w:val="22"/>
                </w:rPr>
                <w:t>www.pacofdelco.org</w:t>
              </w:r>
            </w:hyperlink>
            <w:r w:rsidR="008C5CF0" w:rsidRPr="00001D89">
              <w:rPr>
                <w:rFonts w:hAnsi="Helvetica"/>
                <w:sz w:val="22"/>
                <w:szCs w:val="22"/>
              </w:rPr>
              <w:t xml:space="preserve"> </w:t>
            </w:r>
            <w:r w:rsidR="008C5CF0">
              <w:rPr>
                <w:rFonts w:hAnsi="Helvetica"/>
                <w:sz w:val="22"/>
                <w:szCs w:val="22"/>
              </w:rPr>
              <w:t xml:space="preserve">  </w:t>
            </w:r>
          </w:p>
          <w:p w:rsidR="00C142E8" w:rsidRPr="00001D89" w:rsidRDefault="00C142E8" w:rsidP="008C5CF0">
            <w:pPr>
              <w:jc w:val="left"/>
            </w:pPr>
          </w:p>
        </w:tc>
      </w:tr>
      <w:tr w:rsidR="00FE03EB" w:rsidRPr="00001D89" w:rsidTr="00C142E8">
        <w:tc>
          <w:tcPr>
            <w:tcW w:w="2358" w:type="dxa"/>
            <w:shd w:val="clear" w:color="auto" w:fill="auto"/>
          </w:tcPr>
          <w:p w:rsidR="00FE03EB" w:rsidRPr="00CF7B95" w:rsidRDefault="00FE03EB" w:rsidP="00B16682">
            <w:pPr>
              <w:jc w:val="left"/>
              <w:rPr>
                <w:b/>
              </w:rPr>
            </w:pPr>
            <w:r w:rsidRPr="00CF7B95">
              <w:rPr>
                <w:b/>
              </w:rPr>
              <w:t>Auditions are by appointment.</w:t>
            </w:r>
          </w:p>
          <w:p w:rsidR="00FE03EB" w:rsidRPr="00CF7B95" w:rsidRDefault="00FE03EB" w:rsidP="00B16682">
            <w:pPr>
              <w:jc w:val="left"/>
              <w:rPr>
                <w:b/>
              </w:rPr>
            </w:pPr>
          </w:p>
        </w:tc>
        <w:tc>
          <w:tcPr>
            <w:tcW w:w="2250" w:type="dxa"/>
            <w:shd w:val="clear" w:color="auto" w:fill="auto"/>
          </w:tcPr>
          <w:p w:rsidR="00FE03EB" w:rsidRPr="00001D89" w:rsidRDefault="00FE03EB" w:rsidP="00B16682">
            <w:pPr>
              <w:jc w:val="left"/>
            </w:pPr>
            <w:r w:rsidRPr="00001D89">
              <w:t>Contact:</w:t>
            </w:r>
          </w:p>
        </w:tc>
        <w:tc>
          <w:tcPr>
            <w:tcW w:w="4968" w:type="dxa"/>
            <w:shd w:val="clear" w:color="auto" w:fill="auto"/>
          </w:tcPr>
          <w:p w:rsidR="00FE03EB" w:rsidRPr="00001D89" w:rsidRDefault="00FE03EB" w:rsidP="00B16682">
            <w:pPr>
              <w:jc w:val="left"/>
            </w:pPr>
            <w:r w:rsidRPr="00001D89">
              <w:t>Julie Zaffarano</w:t>
            </w:r>
          </w:p>
          <w:p w:rsidR="00C142E8" w:rsidRPr="00001D89" w:rsidRDefault="00FE03EB" w:rsidP="00B16682">
            <w:pPr>
              <w:jc w:val="left"/>
            </w:pPr>
            <w:r w:rsidRPr="00001D89">
              <w:t xml:space="preserve">610-325-6568 </w:t>
            </w:r>
            <w:r w:rsidRPr="00001D89">
              <w:t>–</w:t>
            </w:r>
            <w:r w:rsidRPr="00001D89">
              <w:t xml:space="preserve"> phone</w:t>
            </w:r>
          </w:p>
          <w:p w:rsidR="00C142E8" w:rsidRPr="00001D89" w:rsidRDefault="003D0DB1" w:rsidP="00B16682">
            <w:pPr>
              <w:jc w:val="left"/>
              <w:rPr>
                <w:sz w:val="22"/>
                <w:szCs w:val="22"/>
              </w:rPr>
            </w:pPr>
            <w:hyperlink r:id="rId9" w:history="1">
              <w:r w:rsidR="00FE03EB" w:rsidRPr="00001D89">
                <w:rPr>
                  <w:rStyle w:val="Hyperlink"/>
                  <w:b/>
                  <w:sz w:val="22"/>
                  <w:szCs w:val="22"/>
                </w:rPr>
                <w:t>japzaff@aol.com</w:t>
              </w:r>
            </w:hyperlink>
            <w:r w:rsidR="00FE03EB" w:rsidRPr="00001D89">
              <w:rPr>
                <w:sz w:val="22"/>
                <w:szCs w:val="22"/>
              </w:rPr>
              <w:t xml:space="preserve"> </w:t>
            </w:r>
            <w:r w:rsidR="00C142E8" w:rsidRPr="00001D89">
              <w:rPr>
                <w:sz w:val="22"/>
                <w:szCs w:val="22"/>
              </w:rPr>
              <w:t>–</w:t>
            </w:r>
            <w:r w:rsidR="00FE03EB" w:rsidRPr="00001D89">
              <w:rPr>
                <w:sz w:val="22"/>
                <w:szCs w:val="22"/>
              </w:rPr>
              <w:t xml:space="preserve"> email</w:t>
            </w:r>
          </w:p>
          <w:p w:rsidR="00C142E8" w:rsidRPr="00001D89" w:rsidRDefault="00C142E8" w:rsidP="00B16682">
            <w:pPr>
              <w:jc w:val="left"/>
            </w:pPr>
          </w:p>
        </w:tc>
      </w:tr>
      <w:tr w:rsidR="00FE03EB" w:rsidRPr="00001D89" w:rsidTr="00C142E8">
        <w:tc>
          <w:tcPr>
            <w:tcW w:w="2358" w:type="dxa"/>
            <w:shd w:val="clear" w:color="auto" w:fill="auto"/>
          </w:tcPr>
          <w:p w:rsidR="00FE03EB" w:rsidRPr="00CF7B95" w:rsidRDefault="00FE03EB" w:rsidP="00B16682">
            <w:pPr>
              <w:jc w:val="left"/>
              <w:rPr>
                <w:b/>
              </w:rPr>
            </w:pPr>
            <w:r w:rsidRPr="00CF7B95">
              <w:rPr>
                <w:b/>
              </w:rPr>
              <w:t>Rehearsals:</w:t>
            </w:r>
          </w:p>
        </w:tc>
        <w:tc>
          <w:tcPr>
            <w:tcW w:w="2250" w:type="dxa"/>
            <w:shd w:val="clear" w:color="auto" w:fill="auto"/>
          </w:tcPr>
          <w:p w:rsidR="00FE03EB" w:rsidRPr="00001D89" w:rsidRDefault="00FE03EB" w:rsidP="00B16682">
            <w:pPr>
              <w:jc w:val="left"/>
            </w:pPr>
            <w:r w:rsidRPr="00001D89">
              <w:t>When:</w:t>
            </w:r>
          </w:p>
          <w:p w:rsidR="00FE03EB" w:rsidRPr="00001D89" w:rsidRDefault="00FE03EB" w:rsidP="00B16682">
            <w:pPr>
              <w:jc w:val="left"/>
            </w:pPr>
          </w:p>
          <w:p w:rsidR="00FE03EB" w:rsidRPr="00001D89" w:rsidRDefault="00FE03EB" w:rsidP="00B16682">
            <w:pPr>
              <w:jc w:val="left"/>
            </w:pPr>
          </w:p>
          <w:p w:rsidR="00FE03EB" w:rsidRPr="00001D89" w:rsidRDefault="00FE03EB" w:rsidP="00B16682">
            <w:pPr>
              <w:jc w:val="left"/>
            </w:pPr>
            <w:r w:rsidRPr="00001D89">
              <w:t>Where:</w:t>
            </w:r>
          </w:p>
        </w:tc>
        <w:tc>
          <w:tcPr>
            <w:tcW w:w="4968" w:type="dxa"/>
            <w:shd w:val="clear" w:color="auto" w:fill="auto"/>
          </w:tcPr>
          <w:p w:rsidR="00FE03EB" w:rsidRPr="00001D89" w:rsidRDefault="005C0968" w:rsidP="00B16682">
            <w:pPr>
              <w:jc w:val="left"/>
            </w:pPr>
            <w:r>
              <w:t>Sundays 7:00-9:30, Mondays 7:30-10:00</w:t>
            </w:r>
            <w:r w:rsidR="00FE03EB" w:rsidRPr="00001D89">
              <w:t xml:space="preserve">, </w:t>
            </w:r>
            <w:r>
              <w:t>Wednesdays, 7:30-10:00</w:t>
            </w:r>
          </w:p>
          <w:p w:rsidR="00C142E8" w:rsidRPr="00001D89" w:rsidRDefault="00C142E8" w:rsidP="00B16682">
            <w:pPr>
              <w:jc w:val="left"/>
            </w:pPr>
          </w:p>
          <w:p w:rsidR="00AD64AB" w:rsidRDefault="00AD64AB" w:rsidP="00B16682">
            <w:pPr>
              <w:jc w:val="left"/>
            </w:pPr>
            <w:r w:rsidRPr="00001D89">
              <w:t>Stage One Performing Arts Center</w:t>
            </w:r>
          </w:p>
          <w:p w:rsidR="008C5CF0" w:rsidRPr="00001D89" w:rsidRDefault="008C5CF0" w:rsidP="008C5CF0">
            <w:pPr>
              <w:jc w:val="left"/>
              <w:rPr>
                <w:rStyle w:val="Hyperlink"/>
                <w:b/>
                <w:sz w:val="22"/>
                <w:szCs w:val="22"/>
              </w:rPr>
            </w:pPr>
            <w:r w:rsidRPr="00001D89">
              <w:t>(See address above)</w:t>
            </w:r>
          </w:p>
          <w:p w:rsidR="008C5CF0" w:rsidRPr="00001D89" w:rsidRDefault="008C5CF0" w:rsidP="00B16682">
            <w:pPr>
              <w:jc w:val="left"/>
            </w:pPr>
          </w:p>
          <w:p w:rsidR="00FE03EB" w:rsidRPr="00001D89" w:rsidRDefault="001A4C9B" w:rsidP="00B16682">
            <w:pPr>
              <w:jc w:val="left"/>
              <w:rPr>
                <w:rFonts w:hAnsi="Helvetica"/>
                <w:sz w:val="22"/>
                <w:szCs w:val="22"/>
              </w:rPr>
            </w:pPr>
            <w:r>
              <w:rPr>
                <w:rFonts w:hAnsi="Helvetica"/>
                <w:sz w:val="22"/>
                <w:szCs w:val="22"/>
              </w:rPr>
              <w:t xml:space="preserve"> </w:t>
            </w:r>
          </w:p>
        </w:tc>
      </w:tr>
    </w:tbl>
    <w:p w:rsidR="001A4C9B" w:rsidRDefault="001A4C9B" w:rsidP="00480B81">
      <w:r>
        <w:br w:type="page"/>
      </w:r>
    </w:p>
    <w:p w:rsidR="001A4C9B" w:rsidRDefault="006047E8" w:rsidP="00480B81">
      <w:proofErr w:type="spellStart"/>
      <w:r>
        <w:rPr>
          <w:b/>
          <w:i/>
        </w:rPr>
        <w:lastRenderedPageBreak/>
        <w:t>Evita</w:t>
      </w:r>
      <w:proofErr w:type="spellEnd"/>
      <w:r w:rsidR="00480B81" w:rsidRPr="00480B81">
        <w:t xml:space="preserve"> </w:t>
      </w:r>
      <w:r w:rsidR="00480B81" w:rsidRPr="009A7F74">
        <w:rPr>
          <w:b/>
        </w:rPr>
        <w:t>Roles &amp; Audition Selections</w:t>
      </w:r>
    </w:p>
    <w:tbl>
      <w:tblPr>
        <w:tblpPr w:leftFromText="180" w:rightFromText="180" w:vertAnchor="page" w:horzAnchor="margin" w:tblpXSpec="center" w:tblpY="1475"/>
        <w:tblW w:w="9708"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1692"/>
        <w:gridCol w:w="1086"/>
        <w:gridCol w:w="4584"/>
        <w:gridCol w:w="2346"/>
      </w:tblGrid>
      <w:tr w:rsidR="006047E8" w:rsidRPr="00CA34C4" w:rsidTr="00FF3DA7">
        <w:tc>
          <w:tcPr>
            <w:tcW w:w="1692" w:type="dxa"/>
          </w:tcPr>
          <w:p w:rsidR="006047E8" w:rsidRPr="006047E8" w:rsidRDefault="006047E8" w:rsidP="00FF3DA7">
            <w:pPr>
              <w:rPr>
                <w:rFonts w:asciiTheme="minorHAnsi" w:hAnsiTheme="minorHAnsi"/>
                <w:b/>
              </w:rPr>
            </w:pPr>
            <w:r w:rsidRPr="006047E8">
              <w:rPr>
                <w:rFonts w:asciiTheme="minorHAnsi" w:hAnsiTheme="minorHAnsi"/>
                <w:b/>
              </w:rPr>
              <w:t>Role</w:t>
            </w:r>
          </w:p>
        </w:tc>
        <w:tc>
          <w:tcPr>
            <w:tcW w:w="1086" w:type="dxa"/>
          </w:tcPr>
          <w:p w:rsidR="006047E8" w:rsidRPr="006047E8" w:rsidRDefault="006047E8" w:rsidP="00FF3DA7">
            <w:pPr>
              <w:rPr>
                <w:rFonts w:asciiTheme="minorHAnsi" w:hAnsiTheme="minorHAnsi"/>
                <w:b/>
              </w:rPr>
            </w:pPr>
            <w:r w:rsidRPr="006047E8">
              <w:rPr>
                <w:rFonts w:asciiTheme="minorHAnsi" w:hAnsiTheme="minorHAnsi"/>
                <w:b/>
              </w:rPr>
              <w:t>Voice</w:t>
            </w:r>
          </w:p>
        </w:tc>
        <w:tc>
          <w:tcPr>
            <w:tcW w:w="4584" w:type="dxa"/>
          </w:tcPr>
          <w:p w:rsidR="006047E8" w:rsidRPr="006047E8" w:rsidRDefault="006047E8" w:rsidP="00FF3DA7">
            <w:pPr>
              <w:rPr>
                <w:rFonts w:asciiTheme="minorHAnsi" w:hAnsiTheme="minorHAnsi"/>
                <w:b/>
                <w:snapToGrid w:val="0"/>
              </w:rPr>
            </w:pPr>
            <w:bookmarkStart w:id="0" w:name="_GoBack"/>
            <w:bookmarkEnd w:id="0"/>
            <w:r w:rsidRPr="006047E8">
              <w:rPr>
                <w:rFonts w:asciiTheme="minorHAnsi" w:hAnsiTheme="minorHAnsi"/>
                <w:b/>
                <w:snapToGrid w:val="0"/>
              </w:rPr>
              <w:t>Character Description</w:t>
            </w:r>
          </w:p>
        </w:tc>
        <w:tc>
          <w:tcPr>
            <w:tcW w:w="2346" w:type="dxa"/>
          </w:tcPr>
          <w:p w:rsidR="006047E8" w:rsidRPr="006047E8" w:rsidRDefault="006047E8" w:rsidP="00FF3DA7">
            <w:pPr>
              <w:rPr>
                <w:rFonts w:asciiTheme="minorHAnsi" w:hAnsiTheme="minorHAnsi"/>
                <w:b/>
              </w:rPr>
            </w:pPr>
            <w:r w:rsidRPr="006047E8">
              <w:rPr>
                <w:rFonts w:asciiTheme="minorHAnsi" w:hAnsiTheme="minorHAnsi"/>
                <w:b/>
              </w:rPr>
              <w:t>Audition Song</w:t>
            </w:r>
          </w:p>
        </w:tc>
      </w:tr>
      <w:tr w:rsidR="006047E8" w:rsidRPr="00CA34C4" w:rsidTr="00FF3DA7">
        <w:tc>
          <w:tcPr>
            <w:tcW w:w="1692" w:type="dxa"/>
            <w:shd w:val="pct10" w:color="auto" w:fill="FFFFFF"/>
          </w:tcPr>
          <w:p w:rsidR="006047E8" w:rsidRPr="006047E8" w:rsidRDefault="006047E8" w:rsidP="00FF3DA7">
            <w:pPr>
              <w:rPr>
                <w:rFonts w:asciiTheme="minorHAnsi" w:hAnsiTheme="minorHAnsi"/>
                <w:b/>
                <w:snapToGrid w:val="0"/>
              </w:rPr>
            </w:pPr>
            <w:r w:rsidRPr="006047E8">
              <w:rPr>
                <w:rFonts w:asciiTheme="minorHAnsi" w:hAnsiTheme="minorHAnsi"/>
                <w:b/>
                <w:snapToGrid w:val="0"/>
              </w:rPr>
              <w:t>MEN</w:t>
            </w:r>
          </w:p>
        </w:tc>
        <w:tc>
          <w:tcPr>
            <w:tcW w:w="1086" w:type="dxa"/>
            <w:shd w:val="pct10" w:color="auto" w:fill="FFFFFF"/>
          </w:tcPr>
          <w:p w:rsidR="006047E8" w:rsidRPr="006047E8" w:rsidRDefault="006047E8" w:rsidP="00FF3DA7">
            <w:pPr>
              <w:rPr>
                <w:rFonts w:asciiTheme="minorHAnsi" w:hAnsiTheme="minorHAnsi"/>
              </w:rPr>
            </w:pPr>
          </w:p>
        </w:tc>
        <w:tc>
          <w:tcPr>
            <w:tcW w:w="4584" w:type="dxa"/>
            <w:shd w:val="pct10" w:color="auto" w:fill="FFFFFF"/>
          </w:tcPr>
          <w:p w:rsidR="006047E8" w:rsidRPr="006047E8" w:rsidRDefault="006047E8" w:rsidP="00FF3DA7">
            <w:pPr>
              <w:rPr>
                <w:rFonts w:asciiTheme="minorHAnsi" w:hAnsiTheme="minorHAnsi"/>
              </w:rPr>
            </w:pPr>
          </w:p>
        </w:tc>
        <w:tc>
          <w:tcPr>
            <w:tcW w:w="2346" w:type="dxa"/>
            <w:shd w:val="pct10" w:color="auto" w:fill="FFFFFF"/>
          </w:tcPr>
          <w:p w:rsidR="006047E8" w:rsidRPr="006047E8" w:rsidRDefault="006047E8" w:rsidP="00FF3DA7">
            <w:pPr>
              <w:rPr>
                <w:rFonts w:asciiTheme="minorHAnsi" w:hAnsiTheme="minorHAnsi"/>
              </w:rPr>
            </w:pPr>
          </w:p>
        </w:tc>
      </w:tr>
      <w:tr w:rsidR="006047E8" w:rsidRPr="00CA34C4" w:rsidTr="00FF3DA7">
        <w:tc>
          <w:tcPr>
            <w:tcW w:w="1692" w:type="dxa"/>
          </w:tcPr>
          <w:p w:rsidR="006047E8" w:rsidRPr="006047E8" w:rsidRDefault="006047E8" w:rsidP="006047E8">
            <w:pPr>
              <w:jc w:val="left"/>
              <w:rPr>
                <w:rFonts w:asciiTheme="minorHAnsi" w:hAnsiTheme="minorHAnsi"/>
              </w:rPr>
            </w:pPr>
            <w:proofErr w:type="spellStart"/>
            <w:r w:rsidRPr="006047E8">
              <w:rPr>
                <w:rFonts w:asciiTheme="minorHAnsi" w:hAnsiTheme="minorHAnsi"/>
              </w:rPr>
              <w:t>Che</w:t>
            </w:r>
            <w:proofErr w:type="spellEnd"/>
            <w:r w:rsidRPr="006047E8">
              <w:rPr>
                <w:rFonts w:asciiTheme="minorHAnsi" w:hAnsiTheme="minorHAnsi"/>
              </w:rPr>
              <w:t xml:space="preserve"> Guevara</w:t>
            </w:r>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Tenor</w:t>
            </w:r>
          </w:p>
        </w:tc>
        <w:tc>
          <w:tcPr>
            <w:tcW w:w="4584" w:type="dxa"/>
          </w:tcPr>
          <w:p w:rsidR="006047E8" w:rsidRPr="006047E8" w:rsidRDefault="006047E8" w:rsidP="006047E8">
            <w:pPr>
              <w:jc w:val="left"/>
              <w:rPr>
                <w:rFonts w:asciiTheme="minorHAnsi" w:hAnsiTheme="minorHAnsi" w:cs="Times"/>
              </w:rPr>
            </w:pPr>
            <w:r w:rsidRPr="006047E8">
              <w:rPr>
                <w:rFonts w:asciiTheme="minorHAnsi" w:hAnsiTheme="minorHAnsi"/>
              </w:rPr>
              <w:t>A political activist and the narrator of the show. A radical who isn’t reluctant to ask tough questions and demand answers. (25-35)</w:t>
            </w:r>
          </w:p>
        </w:tc>
        <w:tc>
          <w:tcPr>
            <w:tcW w:w="2346" w:type="dxa"/>
          </w:tcPr>
          <w:p w:rsidR="004526E5" w:rsidRPr="006047E8" w:rsidRDefault="005619F6" w:rsidP="006047E8">
            <w:pPr>
              <w:jc w:val="left"/>
              <w:rPr>
                <w:rFonts w:asciiTheme="minorHAnsi" w:hAnsiTheme="minorHAnsi"/>
              </w:rPr>
            </w:pPr>
            <w:r>
              <w:rPr>
                <w:rFonts w:asciiTheme="minorHAnsi" w:hAnsiTheme="minorHAnsi"/>
              </w:rPr>
              <w:t>“</w:t>
            </w:r>
            <w:r w:rsidR="004526E5">
              <w:rPr>
                <w:rFonts w:asciiTheme="minorHAnsi" w:hAnsiTheme="minorHAnsi"/>
              </w:rPr>
              <w:t>High Flying Adored</w:t>
            </w:r>
            <w:r>
              <w:rPr>
                <w:rFonts w:asciiTheme="minorHAnsi" w:hAnsiTheme="minorHAnsi"/>
              </w:rPr>
              <w:t>”</w:t>
            </w:r>
            <w:r w:rsidR="004526E5">
              <w:rPr>
                <w:rFonts w:asciiTheme="minorHAnsi" w:hAnsiTheme="minorHAnsi"/>
              </w:rPr>
              <w:t xml:space="preserve"> and </w:t>
            </w:r>
            <w:r>
              <w:rPr>
                <w:rFonts w:asciiTheme="minorHAnsi" w:hAnsiTheme="minorHAnsi"/>
              </w:rPr>
              <w:t>“</w:t>
            </w:r>
            <w:r w:rsidR="004526E5">
              <w:rPr>
                <w:rFonts w:asciiTheme="minorHAnsi" w:hAnsiTheme="minorHAnsi"/>
              </w:rPr>
              <w:t>And The Money Kept Rollin’</w:t>
            </w:r>
            <w:r>
              <w:rPr>
                <w:rFonts w:asciiTheme="minorHAnsi" w:hAnsiTheme="minorHAnsi"/>
              </w:rPr>
              <w:t xml:space="preserve"> In”</w:t>
            </w:r>
          </w:p>
        </w:tc>
      </w:tr>
      <w:tr w:rsidR="006047E8" w:rsidRPr="00CA34C4" w:rsidTr="00FF3DA7">
        <w:tc>
          <w:tcPr>
            <w:tcW w:w="1692" w:type="dxa"/>
          </w:tcPr>
          <w:p w:rsidR="006047E8" w:rsidRPr="006047E8" w:rsidRDefault="006047E8" w:rsidP="006047E8">
            <w:pPr>
              <w:jc w:val="left"/>
              <w:rPr>
                <w:rFonts w:asciiTheme="minorHAnsi" w:hAnsiTheme="minorHAnsi"/>
              </w:rPr>
            </w:pPr>
            <w:r w:rsidRPr="006047E8">
              <w:rPr>
                <w:rFonts w:asciiTheme="minorHAnsi" w:hAnsiTheme="minorHAnsi"/>
              </w:rPr>
              <w:t>Juan Peron</w:t>
            </w:r>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Baritone</w:t>
            </w:r>
          </w:p>
        </w:tc>
        <w:tc>
          <w:tcPr>
            <w:tcW w:w="4584" w:type="dxa"/>
          </w:tcPr>
          <w:p w:rsidR="006047E8" w:rsidRPr="006047E8" w:rsidRDefault="006047E8" w:rsidP="006047E8">
            <w:pPr>
              <w:jc w:val="left"/>
              <w:rPr>
                <w:rFonts w:asciiTheme="minorHAnsi" w:hAnsiTheme="minorHAnsi" w:cs="Times"/>
              </w:rPr>
            </w:pPr>
            <w:r w:rsidRPr="006047E8">
              <w:rPr>
                <w:rFonts w:asciiTheme="minorHAnsi" w:hAnsiTheme="minorHAnsi"/>
              </w:rPr>
              <w:t>An officer in the Argentina army who rises to become the Argentine President. An opportunist/Baritone (40-60)</w:t>
            </w:r>
          </w:p>
        </w:tc>
        <w:tc>
          <w:tcPr>
            <w:tcW w:w="2346" w:type="dxa"/>
          </w:tcPr>
          <w:p w:rsidR="006047E8" w:rsidRPr="006047E8" w:rsidRDefault="005619F6" w:rsidP="006047E8">
            <w:pPr>
              <w:jc w:val="left"/>
              <w:rPr>
                <w:rFonts w:asciiTheme="minorHAnsi" w:hAnsiTheme="minorHAnsi"/>
              </w:rPr>
            </w:pPr>
            <w:r>
              <w:rPr>
                <w:rFonts w:asciiTheme="minorHAnsi" w:hAnsiTheme="minorHAnsi"/>
              </w:rPr>
              <w:t>“</w:t>
            </w:r>
            <w:r w:rsidR="006047E8" w:rsidRPr="006047E8">
              <w:rPr>
                <w:rFonts w:asciiTheme="minorHAnsi" w:hAnsiTheme="minorHAnsi"/>
              </w:rPr>
              <w:t>She is a Diamond</w:t>
            </w:r>
            <w:r>
              <w:rPr>
                <w:rFonts w:asciiTheme="minorHAnsi" w:hAnsiTheme="minorHAnsi"/>
              </w:rPr>
              <w:t>”</w:t>
            </w:r>
          </w:p>
        </w:tc>
      </w:tr>
      <w:tr w:rsidR="006047E8" w:rsidRPr="00CA34C4" w:rsidTr="00FF3DA7">
        <w:tc>
          <w:tcPr>
            <w:tcW w:w="1692" w:type="dxa"/>
          </w:tcPr>
          <w:p w:rsidR="006047E8" w:rsidRPr="006047E8" w:rsidRDefault="006047E8" w:rsidP="006047E8">
            <w:pPr>
              <w:jc w:val="left"/>
              <w:rPr>
                <w:rFonts w:asciiTheme="minorHAnsi" w:hAnsiTheme="minorHAnsi"/>
              </w:rPr>
            </w:pPr>
            <w:r w:rsidRPr="006047E8">
              <w:rPr>
                <w:rFonts w:asciiTheme="minorHAnsi" w:hAnsiTheme="minorHAnsi"/>
              </w:rPr>
              <w:t xml:space="preserve">Agustin </w:t>
            </w:r>
            <w:proofErr w:type="spellStart"/>
            <w:r w:rsidRPr="006047E8">
              <w:rPr>
                <w:rFonts w:asciiTheme="minorHAnsi" w:hAnsiTheme="minorHAnsi"/>
              </w:rPr>
              <w:t>Magaldi</w:t>
            </w:r>
            <w:proofErr w:type="spellEnd"/>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Tenor</w:t>
            </w:r>
          </w:p>
        </w:tc>
        <w:tc>
          <w:tcPr>
            <w:tcW w:w="4584" w:type="dxa"/>
          </w:tcPr>
          <w:p w:rsidR="006047E8" w:rsidRPr="006047E8" w:rsidRDefault="006047E8" w:rsidP="006047E8">
            <w:pPr>
              <w:jc w:val="left"/>
              <w:rPr>
                <w:rFonts w:asciiTheme="minorHAnsi" w:hAnsiTheme="minorHAnsi" w:cs="Times"/>
              </w:rPr>
            </w:pPr>
            <w:r w:rsidRPr="006047E8">
              <w:rPr>
                <w:rFonts w:asciiTheme="minorHAnsi" w:hAnsiTheme="minorHAnsi"/>
              </w:rPr>
              <w:t>A tango singer and former lover of Eva. (30-50)</w:t>
            </w:r>
          </w:p>
        </w:tc>
        <w:tc>
          <w:tcPr>
            <w:tcW w:w="2346" w:type="dxa"/>
          </w:tcPr>
          <w:p w:rsidR="006047E8" w:rsidRPr="006047E8" w:rsidRDefault="005619F6" w:rsidP="006047E8">
            <w:pPr>
              <w:jc w:val="left"/>
              <w:rPr>
                <w:rFonts w:asciiTheme="minorHAnsi" w:hAnsiTheme="minorHAnsi"/>
              </w:rPr>
            </w:pPr>
            <w:r>
              <w:rPr>
                <w:rFonts w:asciiTheme="minorHAnsi" w:hAnsiTheme="minorHAnsi"/>
              </w:rPr>
              <w:t>“</w:t>
            </w:r>
            <w:r w:rsidR="006047E8" w:rsidRPr="006047E8">
              <w:rPr>
                <w:rFonts w:asciiTheme="minorHAnsi" w:hAnsiTheme="minorHAnsi"/>
              </w:rPr>
              <w:t>On this night of a Thousand Stars</w:t>
            </w:r>
            <w:r>
              <w:rPr>
                <w:rFonts w:asciiTheme="minorHAnsi" w:hAnsiTheme="minorHAnsi"/>
              </w:rPr>
              <w:t>”</w:t>
            </w:r>
          </w:p>
        </w:tc>
      </w:tr>
      <w:tr w:rsidR="006047E8" w:rsidRPr="00CA34C4" w:rsidTr="00FF3DA7">
        <w:tc>
          <w:tcPr>
            <w:tcW w:w="1692" w:type="dxa"/>
            <w:shd w:val="pct10" w:color="auto" w:fill="FFFFFF"/>
          </w:tcPr>
          <w:p w:rsidR="006047E8" w:rsidRPr="006047E8" w:rsidRDefault="006047E8" w:rsidP="006047E8">
            <w:pPr>
              <w:jc w:val="left"/>
              <w:rPr>
                <w:rFonts w:asciiTheme="minorHAnsi" w:hAnsiTheme="minorHAnsi"/>
                <w:b/>
                <w:snapToGrid w:val="0"/>
              </w:rPr>
            </w:pPr>
            <w:r w:rsidRPr="006047E8">
              <w:rPr>
                <w:rFonts w:asciiTheme="minorHAnsi" w:hAnsiTheme="minorHAnsi"/>
                <w:b/>
                <w:snapToGrid w:val="0"/>
              </w:rPr>
              <w:t>WOMEN</w:t>
            </w:r>
          </w:p>
        </w:tc>
        <w:tc>
          <w:tcPr>
            <w:tcW w:w="1086" w:type="dxa"/>
            <w:shd w:val="pct10" w:color="auto" w:fill="FFFFFF"/>
          </w:tcPr>
          <w:p w:rsidR="006047E8" w:rsidRPr="006047E8" w:rsidRDefault="006047E8" w:rsidP="006047E8">
            <w:pPr>
              <w:jc w:val="left"/>
              <w:rPr>
                <w:rFonts w:asciiTheme="minorHAnsi" w:hAnsiTheme="minorHAnsi"/>
              </w:rPr>
            </w:pPr>
          </w:p>
        </w:tc>
        <w:tc>
          <w:tcPr>
            <w:tcW w:w="4584" w:type="dxa"/>
            <w:shd w:val="pct10" w:color="auto" w:fill="FFFFFF"/>
          </w:tcPr>
          <w:p w:rsidR="006047E8" w:rsidRPr="006047E8" w:rsidRDefault="006047E8" w:rsidP="006047E8">
            <w:pPr>
              <w:jc w:val="left"/>
              <w:rPr>
                <w:rFonts w:asciiTheme="minorHAnsi" w:hAnsiTheme="minorHAnsi"/>
                <w:w w:val="95"/>
              </w:rPr>
            </w:pPr>
          </w:p>
        </w:tc>
        <w:tc>
          <w:tcPr>
            <w:tcW w:w="2346" w:type="dxa"/>
            <w:shd w:val="pct10" w:color="auto" w:fill="FFFFFF"/>
          </w:tcPr>
          <w:p w:rsidR="006047E8" w:rsidRPr="006047E8" w:rsidRDefault="006047E8" w:rsidP="006047E8">
            <w:pPr>
              <w:jc w:val="left"/>
              <w:rPr>
                <w:rFonts w:asciiTheme="minorHAnsi" w:hAnsiTheme="minorHAnsi"/>
              </w:rPr>
            </w:pPr>
          </w:p>
        </w:tc>
      </w:tr>
      <w:tr w:rsidR="006047E8" w:rsidRPr="00CA34C4" w:rsidTr="00FF3DA7">
        <w:tc>
          <w:tcPr>
            <w:tcW w:w="1692" w:type="dxa"/>
          </w:tcPr>
          <w:p w:rsidR="006047E8" w:rsidRPr="006047E8" w:rsidRDefault="006047E8" w:rsidP="006047E8">
            <w:pPr>
              <w:jc w:val="left"/>
              <w:rPr>
                <w:rFonts w:asciiTheme="minorHAnsi" w:hAnsiTheme="minorHAnsi"/>
              </w:rPr>
            </w:pPr>
            <w:r w:rsidRPr="006047E8">
              <w:rPr>
                <w:rFonts w:asciiTheme="minorHAnsi" w:hAnsiTheme="minorHAnsi"/>
              </w:rPr>
              <w:t>Eva Peron</w:t>
            </w:r>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 xml:space="preserve">Vocally demanding/Legit </w:t>
            </w:r>
            <w:proofErr w:type="spellStart"/>
            <w:r w:rsidRPr="006047E8">
              <w:rPr>
                <w:rFonts w:asciiTheme="minorHAnsi" w:hAnsiTheme="minorHAnsi"/>
              </w:rPr>
              <w:t>Mezz</w:t>
            </w:r>
            <w:proofErr w:type="spellEnd"/>
            <w:r w:rsidRPr="006047E8">
              <w:rPr>
                <w:rFonts w:asciiTheme="minorHAnsi" w:hAnsiTheme="minorHAnsi"/>
              </w:rPr>
              <w:t>.</w:t>
            </w:r>
          </w:p>
        </w:tc>
        <w:tc>
          <w:tcPr>
            <w:tcW w:w="4584" w:type="dxa"/>
          </w:tcPr>
          <w:p w:rsidR="006047E8" w:rsidRPr="006047E8" w:rsidRDefault="006047E8" w:rsidP="006047E8">
            <w:pPr>
              <w:jc w:val="left"/>
              <w:rPr>
                <w:rFonts w:asciiTheme="minorHAnsi" w:hAnsiTheme="minorHAnsi" w:cs="Times"/>
              </w:rPr>
            </w:pPr>
            <w:r w:rsidRPr="006047E8">
              <w:rPr>
                <w:rFonts w:asciiTheme="minorHAnsi" w:hAnsiTheme="minorHAnsi"/>
              </w:rPr>
              <w:t>A beautiful ambitious and power-seeking woman who rises to become the spiritual leader of Argentina by age twenty-six. A woman of few options, she uses her sexuality to build power. (25-35)</w:t>
            </w:r>
          </w:p>
        </w:tc>
        <w:tc>
          <w:tcPr>
            <w:tcW w:w="2346" w:type="dxa"/>
          </w:tcPr>
          <w:p w:rsidR="006047E8" w:rsidRPr="006047E8" w:rsidRDefault="005619F6" w:rsidP="006047E8">
            <w:pPr>
              <w:jc w:val="left"/>
              <w:rPr>
                <w:rFonts w:asciiTheme="minorHAnsi" w:hAnsiTheme="minorHAnsi"/>
              </w:rPr>
            </w:pPr>
            <w:r>
              <w:rPr>
                <w:rFonts w:asciiTheme="minorHAnsi" w:hAnsiTheme="minorHAnsi"/>
              </w:rPr>
              <w:t>“</w:t>
            </w:r>
            <w:r w:rsidR="006047E8" w:rsidRPr="006047E8">
              <w:rPr>
                <w:rFonts w:asciiTheme="minorHAnsi" w:hAnsiTheme="minorHAnsi"/>
              </w:rPr>
              <w:t>Don’t Cry For Me Argentina</w:t>
            </w:r>
            <w:r>
              <w:rPr>
                <w:rFonts w:asciiTheme="minorHAnsi" w:hAnsiTheme="minorHAnsi"/>
              </w:rPr>
              <w:t>”</w:t>
            </w:r>
            <w:r w:rsidR="006047E8" w:rsidRPr="006047E8">
              <w:rPr>
                <w:rFonts w:asciiTheme="minorHAnsi" w:hAnsiTheme="minorHAnsi"/>
              </w:rPr>
              <w:t xml:space="preserve"> </w:t>
            </w:r>
            <w:r w:rsidR="00EA0D79">
              <w:rPr>
                <w:rFonts w:asciiTheme="minorHAnsi" w:hAnsiTheme="minorHAnsi"/>
              </w:rPr>
              <w:t>(entire song)</w:t>
            </w:r>
            <w:r w:rsidR="004526E5">
              <w:rPr>
                <w:rFonts w:asciiTheme="minorHAnsi" w:hAnsiTheme="minorHAnsi"/>
              </w:rPr>
              <w:t xml:space="preserve"> and </w:t>
            </w:r>
            <w:r w:rsidR="00EA0D79">
              <w:rPr>
                <w:rFonts w:asciiTheme="minorHAnsi" w:hAnsiTheme="minorHAnsi"/>
              </w:rPr>
              <w:t>“</w:t>
            </w:r>
            <w:r w:rsidR="004526E5">
              <w:rPr>
                <w:rFonts w:asciiTheme="minorHAnsi" w:hAnsiTheme="minorHAnsi"/>
              </w:rPr>
              <w:t>Buenos Aires</w:t>
            </w:r>
            <w:r w:rsidR="00EA0D79">
              <w:rPr>
                <w:rFonts w:asciiTheme="minorHAnsi" w:hAnsiTheme="minorHAnsi"/>
              </w:rPr>
              <w:t>”</w:t>
            </w:r>
          </w:p>
          <w:p w:rsidR="006047E8" w:rsidRPr="006047E8" w:rsidRDefault="006047E8" w:rsidP="006047E8">
            <w:pPr>
              <w:jc w:val="left"/>
              <w:rPr>
                <w:rFonts w:asciiTheme="minorHAnsi" w:hAnsiTheme="minorHAnsi"/>
              </w:rPr>
            </w:pPr>
          </w:p>
        </w:tc>
      </w:tr>
      <w:tr w:rsidR="006047E8" w:rsidRPr="00CA34C4" w:rsidTr="00FF3DA7">
        <w:tc>
          <w:tcPr>
            <w:tcW w:w="1692" w:type="dxa"/>
          </w:tcPr>
          <w:p w:rsidR="006047E8" w:rsidRPr="006047E8" w:rsidRDefault="006047E8" w:rsidP="006047E8">
            <w:pPr>
              <w:jc w:val="left"/>
              <w:rPr>
                <w:rFonts w:asciiTheme="minorHAnsi" w:hAnsiTheme="minorHAnsi"/>
              </w:rPr>
            </w:pPr>
            <w:r w:rsidRPr="006047E8">
              <w:rPr>
                <w:rFonts w:asciiTheme="minorHAnsi" w:hAnsiTheme="minorHAnsi"/>
              </w:rPr>
              <w:t>Peron’s Mistress</w:t>
            </w:r>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Mezzo</w:t>
            </w:r>
          </w:p>
        </w:tc>
        <w:tc>
          <w:tcPr>
            <w:tcW w:w="4584" w:type="dxa"/>
          </w:tcPr>
          <w:p w:rsidR="006047E8" w:rsidRPr="006047E8" w:rsidRDefault="006047E8" w:rsidP="006047E8">
            <w:pPr>
              <w:jc w:val="left"/>
              <w:rPr>
                <w:rFonts w:asciiTheme="minorHAnsi" w:hAnsiTheme="minorHAnsi" w:cs="Times"/>
              </w:rPr>
            </w:pPr>
            <w:r w:rsidRPr="006047E8">
              <w:rPr>
                <w:rFonts w:asciiTheme="minorHAnsi" w:hAnsiTheme="minorHAnsi"/>
              </w:rPr>
              <w:t>Juan Peron’s teenaged lover. (20-35)</w:t>
            </w:r>
          </w:p>
        </w:tc>
        <w:tc>
          <w:tcPr>
            <w:tcW w:w="2346" w:type="dxa"/>
          </w:tcPr>
          <w:p w:rsidR="006047E8" w:rsidRPr="006047E8" w:rsidRDefault="00B84850" w:rsidP="006047E8">
            <w:pPr>
              <w:jc w:val="left"/>
              <w:rPr>
                <w:rFonts w:asciiTheme="minorHAnsi" w:hAnsiTheme="minorHAnsi"/>
              </w:rPr>
            </w:pPr>
            <w:r>
              <w:rPr>
                <w:rFonts w:asciiTheme="minorHAnsi" w:hAnsiTheme="minorHAnsi"/>
              </w:rPr>
              <w:t>“</w:t>
            </w:r>
            <w:r w:rsidR="006047E8" w:rsidRPr="006047E8">
              <w:rPr>
                <w:rFonts w:asciiTheme="minorHAnsi" w:hAnsiTheme="minorHAnsi"/>
              </w:rPr>
              <w:t>Another Suitcase in Another Hall</w:t>
            </w:r>
            <w:r>
              <w:rPr>
                <w:rFonts w:asciiTheme="minorHAnsi" w:hAnsiTheme="minorHAnsi"/>
              </w:rPr>
              <w:t>”</w:t>
            </w:r>
          </w:p>
        </w:tc>
      </w:tr>
      <w:tr w:rsidR="006047E8" w:rsidRPr="00CA34C4" w:rsidTr="00FF3DA7">
        <w:tc>
          <w:tcPr>
            <w:tcW w:w="1692" w:type="dxa"/>
          </w:tcPr>
          <w:p w:rsidR="006047E8" w:rsidRPr="006047E8" w:rsidRDefault="006047E8" w:rsidP="006047E8">
            <w:pPr>
              <w:jc w:val="left"/>
              <w:rPr>
                <w:rFonts w:asciiTheme="minorHAnsi" w:hAnsiTheme="minorHAnsi"/>
              </w:rPr>
            </w:pPr>
            <w:r w:rsidRPr="006047E8">
              <w:rPr>
                <w:rFonts w:asciiTheme="minorHAnsi" w:hAnsiTheme="minorHAnsi"/>
              </w:rPr>
              <w:t>Young Girl</w:t>
            </w:r>
          </w:p>
        </w:tc>
        <w:tc>
          <w:tcPr>
            <w:tcW w:w="1086" w:type="dxa"/>
          </w:tcPr>
          <w:p w:rsidR="006047E8" w:rsidRPr="006047E8" w:rsidRDefault="006047E8" w:rsidP="006047E8">
            <w:pPr>
              <w:jc w:val="left"/>
              <w:rPr>
                <w:rFonts w:asciiTheme="minorHAnsi" w:hAnsiTheme="minorHAnsi"/>
              </w:rPr>
            </w:pPr>
            <w:r w:rsidRPr="006047E8">
              <w:rPr>
                <w:rFonts w:asciiTheme="minorHAnsi" w:hAnsiTheme="minorHAnsi"/>
              </w:rPr>
              <w:t>Soprano</w:t>
            </w:r>
          </w:p>
        </w:tc>
        <w:tc>
          <w:tcPr>
            <w:tcW w:w="4584" w:type="dxa"/>
          </w:tcPr>
          <w:p w:rsidR="006047E8" w:rsidRPr="006047E8" w:rsidRDefault="006047E8" w:rsidP="006047E8">
            <w:pPr>
              <w:jc w:val="left"/>
              <w:rPr>
                <w:rFonts w:asciiTheme="minorHAnsi" w:hAnsiTheme="minorHAnsi"/>
              </w:rPr>
            </w:pPr>
            <w:r w:rsidRPr="006047E8">
              <w:rPr>
                <w:rFonts w:asciiTheme="minorHAnsi" w:hAnsiTheme="minorHAnsi"/>
              </w:rPr>
              <w:t xml:space="preserve">Young Girl Praying for </w:t>
            </w:r>
            <w:proofErr w:type="spellStart"/>
            <w:r w:rsidRPr="006047E8">
              <w:rPr>
                <w:rFonts w:asciiTheme="minorHAnsi" w:hAnsiTheme="minorHAnsi"/>
              </w:rPr>
              <w:t>Evita</w:t>
            </w:r>
            <w:proofErr w:type="spellEnd"/>
            <w:r w:rsidRPr="006047E8">
              <w:rPr>
                <w:rFonts w:asciiTheme="minorHAnsi" w:hAnsiTheme="minorHAnsi"/>
              </w:rPr>
              <w:t>. (8-12)</w:t>
            </w:r>
          </w:p>
        </w:tc>
        <w:tc>
          <w:tcPr>
            <w:tcW w:w="2346" w:type="dxa"/>
          </w:tcPr>
          <w:p w:rsidR="006047E8" w:rsidRPr="006047E8" w:rsidRDefault="00B84850" w:rsidP="006047E8">
            <w:pPr>
              <w:jc w:val="left"/>
              <w:rPr>
                <w:rFonts w:asciiTheme="minorHAnsi" w:hAnsiTheme="minorHAnsi"/>
              </w:rPr>
            </w:pPr>
            <w:r>
              <w:rPr>
                <w:rFonts w:asciiTheme="minorHAnsi" w:hAnsiTheme="minorHAnsi"/>
              </w:rPr>
              <w:t>“</w:t>
            </w:r>
            <w:r w:rsidR="006047E8" w:rsidRPr="006047E8">
              <w:rPr>
                <w:rFonts w:asciiTheme="minorHAnsi" w:hAnsiTheme="minorHAnsi"/>
              </w:rPr>
              <w:t xml:space="preserve">Santa </w:t>
            </w:r>
            <w:proofErr w:type="spellStart"/>
            <w:r w:rsidR="006047E8" w:rsidRPr="006047E8">
              <w:rPr>
                <w:rFonts w:asciiTheme="minorHAnsi" w:hAnsiTheme="minorHAnsi"/>
              </w:rPr>
              <w:t>Evita</w:t>
            </w:r>
            <w:proofErr w:type="spellEnd"/>
            <w:r>
              <w:rPr>
                <w:rFonts w:asciiTheme="minorHAnsi" w:hAnsiTheme="minorHAnsi"/>
              </w:rPr>
              <w:t>”</w:t>
            </w:r>
          </w:p>
        </w:tc>
      </w:tr>
    </w:tbl>
    <w:p w:rsidR="00BD5B52" w:rsidRPr="006047E8" w:rsidRDefault="00BD5B52" w:rsidP="006047E8">
      <w:pPr>
        <w:jc w:val="both"/>
        <w:rPr>
          <w:sz w:val="16"/>
          <w:szCs w:val="16"/>
        </w:rPr>
      </w:pPr>
    </w:p>
    <w:p w:rsidR="00FE03EB" w:rsidRPr="00CA34C4" w:rsidRDefault="00FE03EB" w:rsidP="00480B81"/>
    <w:p w:rsidR="006774DC" w:rsidRDefault="006774DC" w:rsidP="00796F70">
      <w:pPr>
        <w:pStyle w:val="Body1"/>
        <w:tabs>
          <w:tab w:val="left" w:pos="0"/>
          <w:tab w:val="left" w:pos="1350"/>
          <w:tab w:val="left" w:pos="2340"/>
          <w:tab w:val="left" w:pos="3326"/>
          <w:tab w:val="left" w:pos="3780"/>
          <w:tab w:val="left" w:pos="4233"/>
          <w:tab w:val="left" w:pos="5760"/>
          <w:tab w:val="left" w:pos="6120"/>
        </w:tabs>
        <w:suppressAutoHyphens/>
        <w:jc w:val="center"/>
        <w:rPr>
          <w:rFonts w:hAnsi="Arial Unicode MS"/>
          <w:b/>
          <w:i/>
          <w:sz w:val="26"/>
        </w:rPr>
      </w:pPr>
    </w:p>
    <w:p w:rsidR="00796F70" w:rsidRDefault="00520352" w:rsidP="00796F70">
      <w:pPr>
        <w:pStyle w:val="Body1"/>
        <w:tabs>
          <w:tab w:val="left" w:pos="0"/>
          <w:tab w:val="left" w:pos="1350"/>
          <w:tab w:val="left" w:pos="2340"/>
          <w:tab w:val="left" w:pos="3326"/>
          <w:tab w:val="left" w:pos="3780"/>
          <w:tab w:val="left" w:pos="4233"/>
          <w:tab w:val="left" w:pos="5760"/>
          <w:tab w:val="left" w:pos="6120"/>
        </w:tabs>
        <w:suppressAutoHyphens/>
        <w:jc w:val="center"/>
        <w:rPr>
          <w:rFonts w:hAnsi="Arial Unicode MS"/>
          <w:b/>
          <w:i/>
          <w:sz w:val="26"/>
        </w:rPr>
      </w:pPr>
      <w:proofErr w:type="spellStart"/>
      <w:r>
        <w:rPr>
          <w:rFonts w:hAnsi="Arial Unicode MS"/>
          <w:b/>
          <w:i/>
          <w:sz w:val="26"/>
        </w:rPr>
        <w:t>Evita</w:t>
      </w:r>
      <w:proofErr w:type="spellEnd"/>
      <w:r w:rsidR="00796F70" w:rsidRPr="00796F70">
        <w:rPr>
          <w:rFonts w:hAnsi="Arial Unicode MS"/>
          <w:b/>
          <w:i/>
          <w:sz w:val="26"/>
        </w:rPr>
        <w:t xml:space="preserve"> Synopsis</w:t>
      </w:r>
    </w:p>
    <w:p w:rsidR="00520352" w:rsidRPr="00520352" w:rsidRDefault="006D3D06" w:rsidP="006774DC">
      <w:pPr>
        <w:jc w:val="left"/>
        <w:rPr>
          <w:rFonts w:asciiTheme="minorHAnsi" w:eastAsia="Times New Roman" w:hAnsiTheme="minorHAnsi" w:cstheme="minorHAnsi"/>
        </w:rPr>
      </w:pPr>
      <w:proofErr w:type="spellStart"/>
      <w:r w:rsidRPr="00FB6208">
        <w:rPr>
          <w:rFonts w:asciiTheme="minorHAnsi" w:eastAsia="Times New Roman" w:hAnsiTheme="minorHAnsi" w:cstheme="minorHAnsi"/>
          <w:i/>
        </w:rPr>
        <w:t>Evita</w:t>
      </w:r>
      <w:proofErr w:type="spellEnd"/>
      <w:r w:rsidR="00520352" w:rsidRPr="00520352">
        <w:rPr>
          <w:rFonts w:asciiTheme="minorHAnsi" w:eastAsia="Times New Roman" w:hAnsiTheme="minorHAnsi" w:cstheme="minorHAnsi"/>
        </w:rPr>
        <w:t xml:space="preserve"> is an opera based on the life story of Eva </w:t>
      </w:r>
      <w:proofErr w:type="spellStart"/>
      <w:r w:rsidR="00520352" w:rsidRPr="00520352">
        <w:rPr>
          <w:rFonts w:asciiTheme="minorHAnsi" w:eastAsia="Times New Roman" w:hAnsiTheme="minorHAnsi" w:cstheme="minorHAnsi"/>
        </w:rPr>
        <w:t>Perón</w:t>
      </w:r>
      <w:proofErr w:type="spellEnd"/>
      <w:r w:rsidR="00520352" w:rsidRPr="00520352">
        <w:rPr>
          <w:rFonts w:asciiTheme="minorHAnsi" w:eastAsia="Times New Roman" w:hAnsiTheme="minorHAnsi" w:cstheme="minorHAnsi"/>
        </w:rPr>
        <w:t xml:space="preserve">, the second wife of the Argentine president Juan </w:t>
      </w:r>
      <w:proofErr w:type="spellStart"/>
      <w:r w:rsidR="00520352" w:rsidRPr="00520352">
        <w:rPr>
          <w:rFonts w:asciiTheme="minorHAnsi" w:eastAsia="Times New Roman" w:hAnsiTheme="minorHAnsi" w:cstheme="minorHAnsi"/>
        </w:rPr>
        <w:t>Perón</w:t>
      </w:r>
      <w:proofErr w:type="spellEnd"/>
      <w:r w:rsidR="00520352" w:rsidRPr="00520352">
        <w:rPr>
          <w:rFonts w:asciiTheme="minorHAnsi" w:eastAsia="Times New Roman" w:hAnsiTheme="minorHAnsi" w:cstheme="minorHAnsi"/>
        </w:rPr>
        <w:t>. Eva Duarte was born in 1919, poor and without privilege. She became the most powerful woman her country had ever seen, the First Lady of Argentina at the age of 27. She died tragically at aged 33. Her brief, yet remarkable, life is depicted in the inspiring lyrics and beautiful music of Rice and Webber.</w:t>
      </w:r>
    </w:p>
    <w:p w:rsidR="00784828" w:rsidRPr="00520352" w:rsidRDefault="00784828" w:rsidP="00784828">
      <w:pPr>
        <w:rPr>
          <w:rFonts w:asciiTheme="minorHAnsi" w:hAnsiTheme="minorHAnsi" w:cstheme="minorHAnsi"/>
          <w:b/>
          <w:sz w:val="26"/>
          <w:szCs w:val="26"/>
        </w:rPr>
      </w:pPr>
      <w:r w:rsidRPr="00520352">
        <w:rPr>
          <w:rFonts w:asciiTheme="minorHAnsi" w:hAnsiTheme="minorHAnsi" w:cstheme="minorHAnsi"/>
          <w:b/>
          <w:sz w:val="26"/>
          <w:szCs w:val="26"/>
        </w:rPr>
        <w:t>More on Auditioning…</w:t>
      </w:r>
    </w:p>
    <w:p w:rsidR="00796F70" w:rsidRPr="00520352" w:rsidRDefault="00796F70" w:rsidP="00480B81">
      <w:pPr>
        <w:contextualSpacing/>
        <w:jc w:val="left"/>
        <w:rPr>
          <w:rFonts w:asciiTheme="minorHAnsi" w:hAnsiTheme="minorHAnsi" w:cstheme="minorHAnsi"/>
        </w:rPr>
      </w:pPr>
      <w:r w:rsidRPr="00520352">
        <w:rPr>
          <w:rFonts w:asciiTheme="minorHAnsi" w:hAnsiTheme="minorHAnsi" w:cstheme="minorHAnsi"/>
        </w:rPr>
        <w:t xml:space="preserve">To audition for a role, </w:t>
      </w:r>
      <w:r w:rsidR="00825E3D" w:rsidRPr="00520352">
        <w:rPr>
          <w:rFonts w:asciiTheme="minorHAnsi" w:hAnsiTheme="minorHAnsi" w:cstheme="minorHAnsi"/>
        </w:rPr>
        <w:t xml:space="preserve">please review the listing above.  To audition for these roles, </w:t>
      </w:r>
      <w:r w:rsidRPr="00520352">
        <w:rPr>
          <w:rFonts w:asciiTheme="minorHAnsi" w:hAnsiTheme="minorHAnsi" w:cstheme="minorHAnsi"/>
        </w:rPr>
        <w:t xml:space="preserve">you must sing </w:t>
      </w:r>
      <w:r w:rsidR="00825E3D" w:rsidRPr="00520352">
        <w:rPr>
          <w:rFonts w:asciiTheme="minorHAnsi" w:hAnsiTheme="minorHAnsi" w:cstheme="minorHAnsi"/>
        </w:rPr>
        <w:t>the</w:t>
      </w:r>
      <w:r w:rsidRPr="00520352">
        <w:rPr>
          <w:rFonts w:asciiTheme="minorHAnsi" w:hAnsiTheme="minorHAnsi" w:cstheme="minorHAnsi"/>
        </w:rPr>
        <w:t xml:space="preserve"> </w:t>
      </w:r>
      <w:r w:rsidR="00480B81" w:rsidRPr="00520352">
        <w:rPr>
          <w:rFonts w:asciiTheme="minorHAnsi" w:hAnsiTheme="minorHAnsi" w:cstheme="minorHAnsi"/>
        </w:rPr>
        <w:t>specific selections listed</w:t>
      </w:r>
      <w:r w:rsidR="00825E3D" w:rsidRPr="00520352">
        <w:rPr>
          <w:rFonts w:asciiTheme="minorHAnsi" w:hAnsiTheme="minorHAnsi" w:cstheme="minorHAnsi"/>
        </w:rPr>
        <w:t xml:space="preserve">.  </w:t>
      </w:r>
      <w:r w:rsidRPr="00520352">
        <w:rPr>
          <w:rFonts w:asciiTheme="minorHAnsi" w:hAnsiTheme="minorHAnsi" w:cstheme="minorHAnsi"/>
        </w:rPr>
        <w:t>This material can be found on our web site:  www.rvco.org. If time allows, you may audition for up to two roles, but may be considered for more.</w:t>
      </w:r>
      <w:r w:rsidR="00825E3D" w:rsidRPr="00520352">
        <w:rPr>
          <w:rFonts w:asciiTheme="minorHAnsi" w:hAnsiTheme="minorHAnsi" w:cstheme="minorHAnsi"/>
        </w:rPr>
        <w:t xml:space="preserve">  </w:t>
      </w:r>
      <w:r w:rsidRPr="00520352">
        <w:rPr>
          <w:rFonts w:asciiTheme="minorHAnsi" w:hAnsiTheme="minorHAnsi" w:cstheme="minorHAnsi"/>
        </w:rPr>
        <w:t xml:space="preserve">Prior to your audition, you will be sent a copy of our Audition Form by e-mail.  Please complete this form and bring it to your audition.  </w:t>
      </w:r>
    </w:p>
    <w:p w:rsidR="00784828" w:rsidRPr="00520352" w:rsidRDefault="00784828" w:rsidP="00480B81">
      <w:pPr>
        <w:jc w:val="left"/>
        <w:rPr>
          <w:rFonts w:asciiTheme="minorHAnsi" w:hAnsiTheme="minorHAnsi" w:cstheme="minorHAnsi"/>
        </w:rPr>
      </w:pPr>
    </w:p>
    <w:p w:rsidR="00FE03EB"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b/>
          <w:sz w:val="26"/>
        </w:rPr>
      </w:pPr>
      <w:r>
        <w:rPr>
          <w:rFonts w:hAnsi="Arial Unicode MS"/>
          <w:b/>
          <w:sz w:val="26"/>
        </w:rPr>
        <w:t>Directions to:</w:t>
      </w:r>
    </w:p>
    <w:p w:rsidR="00FE03EB"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b/>
          <w:sz w:val="26"/>
        </w:rPr>
      </w:pPr>
      <w:r>
        <w:rPr>
          <w:rFonts w:hAnsi="Arial Unicode MS"/>
          <w:b/>
          <w:sz w:val="26"/>
        </w:rPr>
        <w:tab/>
      </w:r>
      <w:r>
        <w:rPr>
          <w:rFonts w:hAnsi="Arial Unicode MS"/>
          <w:b/>
          <w:smallCaps/>
          <w:sz w:val="28"/>
        </w:rPr>
        <w:t>Stage One</w:t>
      </w:r>
      <w:r>
        <w:rPr>
          <w:rFonts w:hAnsi="Arial Unicode MS"/>
          <w:b/>
          <w:sz w:val="26"/>
        </w:rPr>
        <w:t>—</w:t>
      </w:r>
      <w:r>
        <w:rPr>
          <w:rFonts w:hAnsi="Arial Unicode MS"/>
          <w:b/>
          <w:sz w:val="26"/>
        </w:rPr>
        <w:t>Performing Arts Complex (PAC) (</w:t>
      </w:r>
      <w:r w:rsidR="00F96AC3">
        <w:rPr>
          <w:rFonts w:hAnsi="Arial Unicode MS"/>
          <w:b/>
          <w:sz w:val="26"/>
        </w:rPr>
        <w:t xml:space="preserve">Formerly </w:t>
      </w:r>
      <w:r>
        <w:rPr>
          <w:rFonts w:hAnsi="Arial Unicode MS"/>
          <w:b/>
          <w:sz w:val="26"/>
        </w:rPr>
        <w:t>Summit School)</w:t>
      </w:r>
    </w:p>
    <w:p w:rsidR="00FE03EB" w:rsidRDefault="00FE03EB" w:rsidP="006774DC">
      <w:pPr>
        <w:pStyle w:val="Body1"/>
        <w:tabs>
          <w:tab w:val="left" w:pos="0"/>
          <w:tab w:val="left" w:pos="1350"/>
          <w:tab w:val="left" w:pos="2340"/>
          <w:tab w:val="left" w:pos="3326"/>
          <w:tab w:val="left" w:pos="3780"/>
          <w:tab w:val="left" w:pos="4233"/>
          <w:tab w:val="left" w:pos="5760"/>
          <w:tab w:val="left" w:pos="6120"/>
        </w:tabs>
        <w:suppressAutoHyphens/>
        <w:jc w:val="center"/>
      </w:pPr>
      <w:r>
        <w:rPr>
          <w:rFonts w:hAnsi="Arial Unicode MS"/>
        </w:rPr>
        <w:t>101 Plush Mill Road, Wallingford, PA 19086</w:t>
      </w:r>
    </w:p>
    <w:p w:rsidR="00FE03EB" w:rsidRDefault="00FE03EB" w:rsidP="00FE03EB">
      <w:pPr>
        <w:pStyle w:val="Body1"/>
        <w:spacing w:after="120"/>
        <w:jc w:val="center"/>
        <w:rPr>
          <w:sz w:val="20"/>
        </w:rPr>
      </w:pPr>
      <w:r>
        <w:rPr>
          <w:rFonts w:hAnsi="Arial Unicode MS"/>
          <w:sz w:val="20"/>
        </w:rPr>
        <w:t>On Plush Mill Rd., the school is between Providence Rd. (</w:t>
      </w:r>
      <w:proofErr w:type="spellStart"/>
      <w:r>
        <w:rPr>
          <w:rFonts w:hAnsi="Arial Unicode MS"/>
          <w:sz w:val="20"/>
        </w:rPr>
        <w:t>Rte</w:t>
      </w:r>
      <w:proofErr w:type="spellEnd"/>
      <w:r>
        <w:rPr>
          <w:rFonts w:hAnsi="Arial Unicode MS"/>
          <w:sz w:val="20"/>
        </w:rPr>
        <w:t xml:space="preserve"> 252) and Turner Rd. </w:t>
      </w:r>
      <w:r>
        <w:rPr>
          <w:rFonts w:hAnsi="Arial Unicode MS"/>
          <w:b/>
          <w:smallCaps/>
          <w:sz w:val="28"/>
        </w:rPr>
        <w:t>–</w:t>
      </w:r>
      <w:r>
        <w:rPr>
          <w:rFonts w:hAnsi="Arial Unicode MS"/>
          <w:b/>
          <w:smallCaps/>
          <w:sz w:val="28"/>
        </w:rPr>
        <w:t xml:space="preserve"> </w:t>
      </w:r>
      <w:r>
        <w:rPr>
          <w:rFonts w:hAnsi="Arial Unicode MS"/>
          <w:sz w:val="20"/>
        </w:rPr>
        <w:t xml:space="preserve">closer to </w:t>
      </w:r>
      <w:proofErr w:type="spellStart"/>
      <w:r>
        <w:rPr>
          <w:rFonts w:hAnsi="Arial Unicode MS"/>
          <w:sz w:val="20"/>
        </w:rPr>
        <w:t>Rte</w:t>
      </w:r>
      <w:proofErr w:type="spellEnd"/>
      <w:r>
        <w:rPr>
          <w:rFonts w:hAnsi="Arial Unicode MS"/>
          <w:sz w:val="20"/>
        </w:rPr>
        <w:t xml:space="preserve"> 252.</w:t>
      </w:r>
    </w:p>
    <w:p w:rsidR="00FE03EB" w:rsidRDefault="00FE03EB" w:rsidP="00FE03EB">
      <w:pPr>
        <w:pStyle w:val="Body1"/>
        <w:spacing w:after="120"/>
        <w:jc w:val="both"/>
        <w:rPr>
          <w:sz w:val="20"/>
        </w:rPr>
      </w:pPr>
      <w:r>
        <w:rPr>
          <w:rFonts w:hAnsi="Arial Unicode MS"/>
          <w:b/>
          <w:sz w:val="20"/>
        </w:rPr>
        <w:t>Coming from the Blue Route:</w:t>
      </w:r>
      <w:r>
        <w:rPr>
          <w:rFonts w:hAnsi="Arial Unicode MS"/>
          <w:sz w:val="20"/>
        </w:rPr>
        <w:t xml:space="preserve">  Take exit 3 and go west on Baltimore Pike towards Media for one mile to Providence Road (</w:t>
      </w:r>
      <w:proofErr w:type="spellStart"/>
      <w:r>
        <w:rPr>
          <w:rFonts w:hAnsi="Arial Unicode MS"/>
          <w:sz w:val="20"/>
        </w:rPr>
        <w:t>Rte</w:t>
      </w:r>
      <w:proofErr w:type="spellEnd"/>
      <w:r>
        <w:rPr>
          <w:rFonts w:hAnsi="Arial Unicode MS"/>
          <w:sz w:val="20"/>
        </w:rPr>
        <w:t xml:space="preserve"> 252).  Turn left (south) on </w:t>
      </w:r>
      <w:proofErr w:type="spellStart"/>
      <w:r>
        <w:rPr>
          <w:rFonts w:hAnsi="Arial Unicode MS"/>
          <w:sz w:val="20"/>
        </w:rPr>
        <w:t>Rte</w:t>
      </w:r>
      <w:proofErr w:type="spellEnd"/>
      <w:r>
        <w:rPr>
          <w:rFonts w:hAnsi="Arial Unicode MS"/>
          <w:sz w:val="20"/>
        </w:rPr>
        <w:t xml:space="preserve"> 252.  Plush Mill Road is on the left in 0.8 miles. Turn left on Plush Mill Road and the school is shortly on the left.</w:t>
      </w:r>
    </w:p>
    <w:p w:rsidR="00FE03EB" w:rsidRDefault="00FE03EB" w:rsidP="00FE03EB">
      <w:pPr>
        <w:pStyle w:val="Body1"/>
        <w:spacing w:after="120"/>
        <w:jc w:val="both"/>
        <w:rPr>
          <w:sz w:val="20"/>
        </w:rPr>
      </w:pPr>
      <w:proofErr w:type="gramStart"/>
      <w:r>
        <w:rPr>
          <w:rFonts w:hAnsi="Arial Unicode MS"/>
          <w:b/>
          <w:sz w:val="20"/>
        </w:rPr>
        <w:t>Coming via Providence Road (</w:t>
      </w:r>
      <w:proofErr w:type="spellStart"/>
      <w:r>
        <w:rPr>
          <w:rFonts w:hAnsi="Arial Unicode MS"/>
          <w:b/>
          <w:sz w:val="20"/>
        </w:rPr>
        <w:t>Rte</w:t>
      </w:r>
      <w:proofErr w:type="spellEnd"/>
      <w:r>
        <w:rPr>
          <w:rFonts w:hAnsi="Arial Unicode MS"/>
          <w:b/>
          <w:sz w:val="20"/>
        </w:rPr>
        <w:t xml:space="preserve"> 252):</w:t>
      </w:r>
      <w:r>
        <w:rPr>
          <w:rFonts w:hAnsi="Arial Unicode MS"/>
          <w:sz w:val="20"/>
        </w:rPr>
        <w:t xml:space="preserve">  Plush Mill Road is 0.8 miles south of Baltimore Pike and</w:t>
      </w:r>
      <w:r w:rsidR="006774DC">
        <w:rPr>
          <w:rFonts w:hAnsi="Arial Unicode MS"/>
          <w:sz w:val="20"/>
        </w:rPr>
        <w:t xml:space="preserve"> </w:t>
      </w:r>
      <w:r>
        <w:rPr>
          <w:rFonts w:hAnsi="Arial Unicode MS"/>
          <w:sz w:val="20"/>
        </w:rPr>
        <w:t>0.5 miles north of the traffic light at Possum Hollow Road and the Wallingford SEPTA RR Station.</w:t>
      </w:r>
      <w:proofErr w:type="gramEnd"/>
    </w:p>
    <w:p w:rsidR="00FE03EB" w:rsidRPr="00987B62" w:rsidRDefault="00FE03EB" w:rsidP="00FE03EB">
      <w:pPr>
        <w:pStyle w:val="Body1"/>
        <w:spacing w:after="120"/>
        <w:jc w:val="both"/>
        <w:rPr>
          <w:rFonts w:ascii="Times New Roman" w:eastAsia="Times New Roman" w:hAnsi="Times New Roman"/>
          <w:color w:val="auto"/>
          <w:sz w:val="20"/>
          <w:lang w:bidi="x-none"/>
        </w:rPr>
      </w:pPr>
      <w:r>
        <w:rPr>
          <w:rFonts w:hAnsi="Arial Unicode MS"/>
          <w:b/>
          <w:sz w:val="20"/>
        </w:rPr>
        <w:t xml:space="preserve">Coming from the West via Route 1 (Baltimore Pike): </w:t>
      </w:r>
      <w:r>
        <w:rPr>
          <w:rFonts w:hAnsi="Arial Unicode MS"/>
          <w:sz w:val="20"/>
        </w:rPr>
        <w:t xml:space="preserve"> Just past the Granite Run Mall, Route 1 goes off to the right.  You go straight ahead on Baltimore Pike for Media.  As you go through Media, the 7</w:t>
      </w:r>
      <w:r>
        <w:rPr>
          <w:rFonts w:hAnsi="Arial Unicode MS"/>
          <w:sz w:val="20"/>
          <w:vertAlign w:val="superscript"/>
        </w:rPr>
        <w:t>th</w:t>
      </w:r>
      <w:r>
        <w:rPr>
          <w:rFonts w:hAnsi="Arial Unicode MS"/>
          <w:sz w:val="20"/>
        </w:rPr>
        <w:t xml:space="preserve"> traffic light is Route 252</w:t>
      </w:r>
      <w:r>
        <w:rPr>
          <w:rFonts w:hAnsi="Arial Unicode MS"/>
          <w:sz w:val="20"/>
        </w:rPr>
        <w:t>—</w:t>
      </w:r>
      <w:r>
        <w:rPr>
          <w:rFonts w:hAnsi="Arial Unicode MS"/>
          <w:sz w:val="20"/>
        </w:rPr>
        <w:t>this is a major intersection.  Turn right (south) on Rte. 252 (Providence Rd.) 0.8 miles to Plush Mill Rd. on the left.  Turn left onto Plush Mill Rd. and the school is shortly on your left.</w:t>
      </w:r>
    </w:p>
    <w:sectPr w:rsidR="00FE03EB" w:rsidRPr="00987B62" w:rsidSect="009A7F74">
      <w:pgSz w:w="12240" w:h="15840"/>
      <w:pgMar w:top="720" w:right="720" w:bottom="720" w:left="720" w:header="720" w:footer="864"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DB1" w:rsidRDefault="003D0DB1" w:rsidP="006C6EFC">
      <w:r>
        <w:separator/>
      </w:r>
    </w:p>
  </w:endnote>
  <w:endnote w:type="continuationSeparator" w:id="0">
    <w:p w:rsidR="003D0DB1" w:rsidRDefault="003D0DB1" w:rsidP="006C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arion">
    <w:altName w:val="Times New Roman"/>
    <w:charset w:val="00"/>
    <w:family w:val="roman"/>
    <w:pitch w:val="default"/>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DB1" w:rsidRDefault="003D0DB1" w:rsidP="006C6EFC">
      <w:r>
        <w:separator/>
      </w:r>
    </w:p>
  </w:footnote>
  <w:footnote w:type="continuationSeparator" w:id="0">
    <w:p w:rsidR="003D0DB1" w:rsidRDefault="003D0DB1" w:rsidP="006C6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EB"/>
    <w:rsid w:val="00001D89"/>
    <w:rsid w:val="00007700"/>
    <w:rsid w:val="00022FE5"/>
    <w:rsid w:val="000354D1"/>
    <w:rsid w:val="00045A83"/>
    <w:rsid w:val="00060553"/>
    <w:rsid w:val="00071713"/>
    <w:rsid w:val="00097DEA"/>
    <w:rsid w:val="000B2853"/>
    <w:rsid w:val="000C4006"/>
    <w:rsid w:val="000D49C7"/>
    <w:rsid w:val="000F380F"/>
    <w:rsid w:val="000F78FB"/>
    <w:rsid w:val="00111C7F"/>
    <w:rsid w:val="001159F5"/>
    <w:rsid w:val="00123DD4"/>
    <w:rsid w:val="00161D3C"/>
    <w:rsid w:val="001760F6"/>
    <w:rsid w:val="00191BD3"/>
    <w:rsid w:val="001A4C9B"/>
    <w:rsid w:val="001B0328"/>
    <w:rsid w:val="001E0E6F"/>
    <w:rsid w:val="001F28F6"/>
    <w:rsid w:val="002174E8"/>
    <w:rsid w:val="00223AEE"/>
    <w:rsid w:val="00226C7F"/>
    <w:rsid w:val="002348DD"/>
    <w:rsid w:val="0024608A"/>
    <w:rsid w:val="00256D74"/>
    <w:rsid w:val="002F3DA9"/>
    <w:rsid w:val="002F4D14"/>
    <w:rsid w:val="00311BA0"/>
    <w:rsid w:val="00345892"/>
    <w:rsid w:val="0039179E"/>
    <w:rsid w:val="003D0DB1"/>
    <w:rsid w:val="00406CB6"/>
    <w:rsid w:val="00416B29"/>
    <w:rsid w:val="00421481"/>
    <w:rsid w:val="00444D17"/>
    <w:rsid w:val="004526E5"/>
    <w:rsid w:val="0046031F"/>
    <w:rsid w:val="00480B81"/>
    <w:rsid w:val="00485D8D"/>
    <w:rsid w:val="00493CF7"/>
    <w:rsid w:val="004B3C55"/>
    <w:rsid w:val="004C6141"/>
    <w:rsid w:val="004C65C1"/>
    <w:rsid w:val="004E558E"/>
    <w:rsid w:val="00520352"/>
    <w:rsid w:val="00537C92"/>
    <w:rsid w:val="005619F6"/>
    <w:rsid w:val="00586D5D"/>
    <w:rsid w:val="005C0968"/>
    <w:rsid w:val="006047E8"/>
    <w:rsid w:val="0060795D"/>
    <w:rsid w:val="00662FA8"/>
    <w:rsid w:val="00666F15"/>
    <w:rsid w:val="006774DC"/>
    <w:rsid w:val="00685465"/>
    <w:rsid w:val="006B0220"/>
    <w:rsid w:val="006B6212"/>
    <w:rsid w:val="006C08DF"/>
    <w:rsid w:val="006C6EFC"/>
    <w:rsid w:val="006D351D"/>
    <w:rsid w:val="006D3D06"/>
    <w:rsid w:val="006D7309"/>
    <w:rsid w:val="006E3643"/>
    <w:rsid w:val="00780520"/>
    <w:rsid w:val="00784828"/>
    <w:rsid w:val="00796F70"/>
    <w:rsid w:val="007A4CE1"/>
    <w:rsid w:val="007A7E7F"/>
    <w:rsid w:val="007B0776"/>
    <w:rsid w:val="007B1BB2"/>
    <w:rsid w:val="007B6BB9"/>
    <w:rsid w:val="007C6933"/>
    <w:rsid w:val="00825E3D"/>
    <w:rsid w:val="008342F4"/>
    <w:rsid w:val="008C5CF0"/>
    <w:rsid w:val="008F5B22"/>
    <w:rsid w:val="009009FE"/>
    <w:rsid w:val="00904C35"/>
    <w:rsid w:val="00931961"/>
    <w:rsid w:val="00941B31"/>
    <w:rsid w:val="00950A4D"/>
    <w:rsid w:val="00957752"/>
    <w:rsid w:val="00974B85"/>
    <w:rsid w:val="00975728"/>
    <w:rsid w:val="00991884"/>
    <w:rsid w:val="00994E83"/>
    <w:rsid w:val="009A7F74"/>
    <w:rsid w:val="009B7F60"/>
    <w:rsid w:val="009D71C4"/>
    <w:rsid w:val="009E2952"/>
    <w:rsid w:val="00A36860"/>
    <w:rsid w:val="00A51095"/>
    <w:rsid w:val="00A755E4"/>
    <w:rsid w:val="00A97707"/>
    <w:rsid w:val="00AC26E6"/>
    <w:rsid w:val="00AD64AB"/>
    <w:rsid w:val="00B16682"/>
    <w:rsid w:val="00B20570"/>
    <w:rsid w:val="00B300CC"/>
    <w:rsid w:val="00B8303B"/>
    <w:rsid w:val="00B84850"/>
    <w:rsid w:val="00BC0F3D"/>
    <w:rsid w:val="00BC4BEA"/>
    <w:rsid w:val="00BD5B52"/>
    <w:rsid w:val="00BE14AA"/>
    <w:rsid w:val="00BE4845"/>
    <w:rsid w:val="00BF4AED"/>
    <w:rsid w:val="00C06BDA"/>
    <w:rsid w:val="00C142E8"/>
    <w:rsid w:val="00C26734"/>
    <w:rsid w:val="00C358E2"/>
    <w:rsid w:val="00C42F29"/>
    <w:rsid w:val="00C71EB3"/>
    <w:rsid w:val="00C72473"/>
    <w:rsid w:val="00C73BB6"/>
    <w:rsid w:val="00C95FFE"/>
    <w:rsid w:val="00CA34C4"/>
    <w:rsid w:val="00CB3ACF"/>
    <w:rsid w:val="00CF4FBB"/>
    <w:rsid w:val="00CF7B95"/>
    <w:rsid w:val="00D130B2"/>
    <w:rsid w:val="00D471D3"/>
    <w:rsid w:val="00D91291"/>
    <w:rsid w:val="00DC0D50"/>
    <w:rsid w:val="00DC1F07"/>
    <w:rsid w:val="00DE57D2"/>
    <w:rsid w:val="00DE712A"/>
    <w:rsid w:val="00E0558B"/>
    <w:rsid w:val="00E45319"/>
    <w:rsid w:val="00E71D72"/>
    <w:rsid w:val="00EA0D79"/>
    <w:rsid w:val="00EC08C6"/>
    <w:rsid w:val="00ED6E5B"/>
    <w:rsid w:val="00F37FFD"/>
    <w:rsid w:val="00F41766"/>
    <w:rsid w:val="00F46464"/>
    <w:rsid w:val="00F61177"/>
    <w:rsid w:val="00F677F3"/>
    <w:rsid w:val="00F809EA"/>
    <w:rsid w:val="00F81132"/>
    <w:rsid w:val="00F95B89"/>
    <w:rsid w:val="00F96AC3"/>
    <w:rsid w:val="00FB336A"/>
    <w:rsid w:val="00FB6208"/>
    <w:rsid w:val="00FE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80B81"/>
    <w:pPr>
      <w:spacing w:after="0" w:line="240" w:lineRule="auto"/>
      <w:jc w:val="center"/>
    </w:pPr>
    <w:rPr>
      <w:rFonts w:ascii="Helvetica" w:eastAsia="Arial Unicode MS" w:hAnsi="Arial Unicode MS" w:cs="Times New Roman"/>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semiHidden/>
    <w:unhideWhenUsed/>
    <w:rsid w:val="00F61177"/>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6C6EFC"/>
    <w:pPr>
      <w:tabs>
        <w:tab w:val="center" w:pos="4680"/>
        <w:tab w:val="right" w:pos="9360"/>
      </w:tabs>
    </w:pPr>
  </w:style>
  <w:style w:type="character" w:customStyle="1" w:styleId="HeaderChar">
    <w:name w:val="Header Char"/>
    <w:basedOn w:val="DefaultParagraphFont"/>
    <w:link w:val="Header"/>
    <w:uiPriority w:val="99"/>
    <w:rsid w:val="006C6EFC"/>
    <w:rPr>
      <w:rFonts w:ascii="Helvetica" w:eastAsia="Arial Unicode MS" w:hAnsi="Arial Unicode MS" w:cs="Times New Roman"/>
      <w:sz w:val="24"/>
      <w:szCs w:val="24"/>
      <w:u w:color="000000"/>
    </w:rPr>
  </w:style>
  <w:style w:type="paragraph" w:styleId="Footer">
    <w:name w:val="footer"/>
    <w:basedOn w:val="Normal"/>
    <w:link w:val="FooterChar"/>
    <w:uiPriority w:val="99"/>
    <w:unhideWhenUsed/>
    <w:rsid w:val="006C6EFC"/>
    <w:pPr>
      <w:tabs>
        <w:tab w:val="center" w:pos="4680"/>
        <w:tab w:val="right" w:pos="9360"/>
      </w:tabs>
    </w:pPr>
  </w:style>
  <w:style w:type="character" w:customStyle="1" w:styleId="FooterChar">
    <w:name w:val="Footer Char"/>
    <w:basedOn w:val="DefaultParagraphFont"/>
    <w:link w:val="Footer"/>
    <w:uiPriority w:val="99"/>
    <w:rsid w:val="006C6EFC"/>
    <w:rPr>
      <w:rFonts w:ascii="Helvetica" w:eastAsia="Arial Unicode MS" w:hAnsi="Arial Unicode MS" w:cs="Times New Roman"/>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80B81"/>
    <w:pPr>
      <w:spacing w:after="0" w:line="240" w:lineRule="auto"/>
      <w:jc w:val="center"/>
    </w:pPr>
    <w:rPr>
      <w:rFonts w:ascii="Helvetica" w:eastAsia="Arial Unicode MS" w:hAnsi="Arial Unicode MS" w:cs="Times New Roman"/>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semiHidden/>
    <w:unhideWhenUsed/>
    <w:rsid w:val="00F61177"/>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6C6EFC"/>
    <w:pPr>
      <w:tabs>
        <w:tab w:val="center" w:pos="4680"/>
        <w:tab w:val="right" w:pos="9360"/>
      </w:tabs>
    </w:pPr>
  </w:style>
  <w:style w:type="character" w:customStyle="1" w:styleId="HeaderChar">
    <w:name w:val="Header Char"/>
    <w:basedOn w:val="DefaultParagraphFont"/>
    <w:link w:val="Header"/>
    <w:uiPriority w:val="99"/>
    <w:rsid w:val="006C6EFC"/>
    <w:rPr>
      <w:rFonts w:ascii="Helvetica" w:eastAsia="Arial Unicode MS" w:hAnsi="Arial Unicode MS" w:cs="Times New Roman"/>
      <w:sz w:val="24"/>
      <w:szCs w:val="24"/>
      <w:u w:color="000000"/>
    </w:rPr>
  </w:style>
  <w:style w:type="paragraph" w:styleId="Footer">
    <w:name w:val="footer"/>
    <w:basedOn w:val="Normal"/>
    <w:link w:val="FooterChar"/>
    <w:uiPriority w:val="99"/>
    <w:unhideWhenUsed/>
    <w:rsid w:val="006C6EFC"/>
    <w:pPr>
      <w:tabs>
        <w:tab w:val="center" w:pos="4680"/>
        <w:tab w:val="right" w:pos="9360"/>
      </w:tabs>
    </w:pPr>
  </w:style>
  <w:style w:type="character" w:customStyle="1" w:styleId="FooterChar">
    <w:name w:val="Footer Char"/>
    <w:basedOn w:val="DefaultParagraphFont"/>
    <w:link w:val="Footer"/>
    <w:uiPriority w:val="99"/>
    <w:rsid w:val="006C6EFC"/>
    <w:rPr>
      <w:rFonts w:ascii="Helvetica" w:eastAsia="Arial Unicode MS" w:hAnsi="Arial Unicode MS" w:cs="Times New Roman"/>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ofdelco.org"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pzaff@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Goulden</dc:creator>
  <cp:lastModifiedBy>Julie</cp:lastModifiedBy>
  <cp:revision>14</cp:revision>
  <cp:lastPrinted>2012-09-17T00:36:00Z</cp:lastPrinted>
  <dcterms:created xsi:type="dcterms:W3CDTF">2013-08-22T23:09:00Z</dcterms:created>
  <dcterms:modified xsi:type="dcterms:W3CDTF">2013-09-28T18:49:00Z</dcterms:modified>
</cp:coreProperties>
</file>