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CRM SALES PIPELINE &amp; ACCOUNT PERFORMANCE ANALYSIS</w:t>
      </w:r>
    </w:p>
    <w:p>
      <w:pPr>
        <w:spacing w:after="200"/>
        <w:jc w:val="center"/>
      </w:pPr>
      <w:r>
        <w:rPr>
          <w:b/>
          <w:sz w:val="22"/>
        </w:rPr>
        <w:t>Power BI Portfolio Project</w:t>
      </w:r>
    </w:p>
    <w:p>
      <w:pPr>
        <w:spacing w:before="160" w:after="60"/>
      </w:pPr>
      <w:r>
        <w:rPr>
          <w:b/>
          <w:sz w:val="26"/>
        </w:rPr>
        <w:t>1. Project Overview</w:t>
      </w:r>
    </w:p>
    <w:p>
      <w:r>
        <w:t>This project analyzes CRM sales pipeline, product, account and sales-team data to evaluate sales performance, identify trends and uncover opportunities for improving sales conversion, revenue generation and resource allocation.</w:t>
      </w:r>
    </w:p>
    <w:p>
      <w:pPr>
        <w:spacing w:before="160" w:after="60"/>
      </w:pPr>
      <w:r>
        <w:rPr>
          <w:b/>
          <w:sz w:val="26"/>
        </w:rPr>
        <w:t>2. Business Questions</w:t>
      </w:r>
    </w:p>
    <w:p>
      <w:pPr>
        <w:pStyle w:val="ListBullet"/>
        <w:spacing w:after="40"/>
      </w:pPr>
      <w:r>
        <w:t>What is the overall sales win rate?</w:t>
      </w:r>
    </w:p>
    <w:p>
      <w:pPr>
        <w:pStyle w:val="ListBullet"/>
        <w:spacing w:after="40"/>
      </w:pPr>
      <w:r>
        <w:t>Which products and product series generate the strongest close value?</w:t>
      </w:r>
    </w:p>
    <w:p>
      <w:pPr>
        <w:pStyle w:val="ListBullet"/>
        <w:spacing w:after="40"/>
      </w:pPr>
      <w:r>
        <w:t>Which products take the longest to close?</w:t>
      </w:r>
    </w:p>
    <w:p>
      <w:pPr>
        <w:pStyle w:val="ListBullet"/>
        <w:spacing w:after="40"/>
      </w:pPr>
      <w:r>
        <w:t>How does close value change over time?</w:t>
      </w:r>
    </w:p>
    <w:p>
      <w:pPr>
        <w:pStyle w:val="ListBullet"/>
        <w:spacing w:after="40"/>
      </w:pPr>
      <w:r>
        <w:t>How does sales performance vary across sales agents?</w:t>
      </w:r>
    </w:p>
    <w:p>
      <w:pPr>
        <w:pStyle w:val="ListBullet"/>
        <w:spacing w:after="40"/>
      </w:pPr>
      <w:r>
        <w:t>How are sales agents distributed across managers and regional offices?</w:t>
      </w:r>
    </w:p>
    <w:p>
      <w:pPr>
        <w:pStyle w:val="ListBullet"/>
        <w:spacing w:after="40"/>
      </w:pPr>
      <w:r>
        <w:t>Which sectors and office locations generate the most revenue?</w:t>
      </w:r>
    </w:p>
    <w:p>
      <w:pPr>
        <w:pStyle w:val="ListBullet"/>
        <w:spacing w:after="40"/>
      </w:pPr>
      <w:r>
        <w:t>How does revenue compare with employee levels?</w:t>
      </w:r>
    </w:p>
    <w:p>
      <w:pPr>
        <w:spacing w:before="160" w:after="60"/>
      </w:pPr>
      <w:r>
        <w:rPr>
          <w:b/>
          <w:sz w:val="26"/>
        </w:rPr>
        <w:t>3. Dataset &amp; Data Model</w:t>
      </w:r>
    </w:p>
    <w:p>
      <w:r>
        <w:t>The analysis uses four related CRM tables:</w:t>
      </w:r>
    </w:p>
    <w:p>
      <w:pPr>
        <w:pStyle w:val="ListBullet"/>
        <w:spacing w:after="40"/>
      </w:pPr>
      <w:r>
        <w:t>sales_pipeline — opportunities, sales agents, products, deal stages, close values and sales dates.</w:t>
      </w:r>
    </w:p>
    <w:p>
      <w:pPr>
        <w:pStyle w:val="ListBullet"/>
        <w:spacing w:after="40"/>
      </w:pPr>
      <w:r>
        <w:t>products — product and product-series information.</w:t>
      </w:r>
    </w:p>
    <w:p>
      <w:pPr>
        <w:pStyle w:val="ListBullet"/>
        <w:spacing w:after="40"/>
      </w:pPr>
      <w:r>
        <w:t>accounts — sector, revenue, employee and office-location information.</w:t>
      </w:r>
    </w:p>
    <w:p>
      <w:pPr>
        <w:pStyle w:val="ListBullet"/>
        <w:spacing w:after="40"/>
      </w:pPr>
      <w:r>
        <w:t>sales_teams — sales agents, managers and regional offices.</w:t>
      </w:r>
    </w:p>
    <w:p>
      <w:r>
        <w:t>The tables were connected through relevant keys, including sales_agent and product, allowing information from different parts of the CRM dataset to be analyzed together.</w:t>
      </w:r>
    </w:p>
    <w:p>
      <w:pPr>
        <w:spacing w:before="160" w:after="60"/>
      </w:pPr>
      <w:r>
        <w:rPr>
          <w:b/>
          <w:sz w:val="26"/>
        </w:rPr>
        <w:t>4. Tools Used</w:t>
      </w:r>
    </w:p>
    <w:p>
      <w:r>
        <w:t>Power BI • Power Query • DAX</w:t>
      </w:r>
    </w:p>
    <w:p>
      <w:pPr>
        <w:spacing w:before="160" w:after="60"/>
      </w:pPr>
      <w:r>
        <w:rPr>
          <w:b/>
          <w:sz w:val="26"/>
        </w:rPr>
        <w:t>5. Data Preparation</w:t>
      </w:r>
    </w:p>
    <w:p>
      <w:pPr>
        <w:pStyle w:val="ListBullet"/>
        <w:spacing w:after="40"/>
      </w:pPr>
      <w:r>
        <w:t>Imported the CRM source tables into Power BI.</w:t>
      </w:r>
    </w:p>
    <w:p>
      <w:pPr>
        <w:pStyle w:val="ListBullet"/>
        <w:spacing w:after="40"/>
      </w:pPr>
      <w:r>
        <w:t>Checked data types, errors and empty values using Power Query data profiling.</w:t>
      </w:r>
    </w:p>
    <w:p>
      <w:pPr>
        <w:pStyle w:val="ListBullet"/>
        <w:spacing w:after="40"/>
      </w:pPr>
      <w:r>
        <w:t>Promoted the first row to headers where required.</w:t>
      </w:r>
    </w:p>
    <w:p>
      <w:pPr>
        <w:pStyle w:val="ListBullet"/>
        <w:spacing w:after="40"/>
      </w:pPr>
      <w:r>
        <w:t>Reviewed and corrected table structure and inconsistent product naming where necessary.</w:t>
      </w:r>
    </w:p>
    <w:p>
      <w:pPr>
        <w:pStyle w:val="ListBullet"/>
        <w:spacing w:after="40"/>
      </w:pPr>
      <w:r>
        <w:t>Established relationships between the CRM tables to support cross-table analysis.</w:t>
      </w:r>
    </w:p>
    <w:p>
      <w:pPr>
        <w:spacing w:before="160" w:after="60"/>
      </w:pPr>
      <w:r>
        <w:rPr>
          <w:b/>
          <w:sz w:val="26"/>
        </w:rPr>
        <w:t>6. Analysis &amp; Dashboard Development</w:t>
      </w:r>
    </w:p>
    <w:p>
      <w:r>
        <w:t>The Power BI report was organized into Overview, Sales Cycle, CRM Analysis, Account Analysis and Sales Team Analysis pages. Visuals and measures were selected based on specific business questions rather than creating charts for every field.</w:t>
      </w:r>
    </w:p>
    <w:p>
      <w:pPr>
        <w:pStyle w:val="ListBullet"/>
        <w:spacing w:after="40"/>
      </w:pPr>
      <w:r>
        <w:t>Sales pipeline and deal-stage performance</w:t>
      </w:r>
    </w:p>
    <w:p>
      <w:pPr>
        <w:pStyle w:val="ListBullet"/>
        <w:spacing w:after="40"/>
      </w:pPr>
      <w:r>
        <w:t>Win rate and sales-agent performance</w:t>
      </w:r>
    </w:p>
    <w:p>
      <w:pPr>
        <w:pStyle w:val="ListBullet"/>
        <w:spacing w:after="40"/>
      </w:pPr>
      <w:r>
        <w:t>Product and product-series performance</w:t>
      </w:r>
    </w:p>
    <w:p>
      <w:pPr>
        <w:pStyle w:val="ListBullet"/>
        <w:spacing w:after="40"/>
      </w:pPr>
      <w:r>
        <w:t>Monthly close-value trends</w:t>
      </w:r>
    </w:p>
    <w:p>
      <w:pPr>
        <w:pStyle w:val="ListBullet"/>
        <w:spacing w:after="40"/>
      </w:pPr>
      <w:r>
        <w:t>Sales-cycle duration</w:t>
      </w:r>
    </w:p>
    <w:p>
      <w:pPr>
        <w:pStyle w:val="ListBullet"/>
        <w:spacing w:after="40"/>
      </w:pPr>
      <w:r>
        <w:t>Revenue by sector and office location</w:t>
      </w:r>
    </w:p>
    <w:p>
      <w:pPr>
        <w:pStyle w:val="ListBullet"/>
        <w:spacing w:after="40"/>
      </w:pPr>
      <w:r>
        <w:t>Revenue per employee by sector</w:t>
      </w:r>
    </w:p>
    <w:p>
      <w:pPr>
        <w:pStyle w:val="ListBullet"/>
        <w:spacing w:after="40"/>
      </w:pPr>
      <w:r>
        <w:t>Sales-team distribution by manager and regional office</w:t>
      </w:r>
    </w:p>
    <w:p>
      <w:pPr>
        <w:spacing w:before="160" w:after="60"/>
      </w:pPr>
      <w:r>
        <w:rPr>
          <w:b/>
          <w:sz w:val="26"/>
        </w:rPr>
        <w:t>7. Key Findings</w:t>
      </w:r>
    </w:p>
    <w:p>
      <w:pPr>
        <w:pStyle w:val="ListBullet"/>
        <w:spacing w:after="40"/>
      </w:pPr>
      <w:r>
        <w:t>The overall closed-opportunity win rate was 63.15%.</w:t>
      </w:r>
    </w:p>
    <w:p>
      <w:pPr>
        <w:pStyle w:val="ListBullet"/>
        <w:spacing w:after="40"/>
      </w:pPr>
      <w:r>
        <w:t>GTX generated the highest close value among the product series analyzed.</w:t>
      </w:r>
    </w:p>
    <w:p>
      <w:pPr>
        <w:pStyle w:val="ListBullet"/>
        <w:spacing w:after="40"/>
      </w:pPr>
      <w:r>
        <w:t>Monthly close value fluctuated considerably, with June producing the strongest monthly result in the analysis.</w:t>
      </w:r>
    </w:p>
    <w:p>
      <w:pPr>
        <w:pStyle w:val="ListBullet"/>
        <w:spacing w:after="40"/>
      </w:pPr>
      <w:r>
        <w:t>The United States generated substantially more account revenue than the other office locations.</w:t>
      </w:r>
    </w:p>
    <w:p>
      <w:pPr>
        <w:pStyle w:val="ListBullet"/>
        <w:spacing w:after="40"/>
      </w:pPr>
      <w:r>
        <w:t>Software was the highest-revenue sector in the Accounts analysis.</w:t>
      </w:r>
    </w:p>
    <w:p>
      <w:pPr>
        <w:pStyle w:val="ListBullet"/>
        <w:spacing w:after="40"/>
      </w:pPr>
      <w:r>
        <w:t>Revenue per employee differed across sectors, showing that total revenue and workforce size do not necessarily translate into the same level of revenue productivity.</w:t>
      </w:r>
    </w:p>
    <w:p>
      <w:pPr>
        <w:pStyle w:val="ListBullet"/>
        <w:spacing w:after="40"/>
      </w:pPr>
      <w:r>
        <w:t>Sales-agent staffing was relatively balanced across regional offices: East and West had 12 agents each, while Central had 11.</w:t>
      </w:r>
    </w:p>
    <w:p>
      <w:pPr>
        <w:pStyle w:val="ListBullet"/>
        <w:spacing w:after="40"/>
      </w:pPr>
      <w:r>
        <w:t>Five managers had teams of six agents, while one manager had five agents.</w:t>
      </w:r>
    </w:p>
    <w:p>
      <w:pPr>
        <w:spacing w:before="160" w:after="60"/>
      </w:pPr>
      <w:r>
        <w:rPr>
          <w:b/>
          <w:sz w:val="26"/>
        </w:rPr>
        <w:t>8. Business Recommendations</w:t>
      </w:r>
    </w:p>
    <w:p>
      <w:pPr>
        <w:pStyle w:val="ListBullet"/>
        <w:spacing w:after="40"/>
      </w:pPr>
      <w:r>
        <w:t>Investigate the practices of high-performing sales agents and identify approaches that can be shared across the wider sales team.</w:t>
      </w:r>
    </w:p>
    <w:p>
      <w:pPr>
        <w:pStyle w:val="ListBullet"/>
        <w:spacing w:after="40"/>
      </w:pPr>
      <w:r>
        <w:t>Monitor product and deal-stage performance to identify where opportunities are being lost and where successful sales strategies can be replicated.</w:t>
      </w:r>
    </w:p>
    <w:p>
      <w:pPr>
        <w:pStyle w:val="ListBullet"/>
        <w:spacing w:after="40"/>
      </w:pPr>
      <w:r>
        <w:t>Continue prioritizing strong-performing product lines while investigating weaker product performance.</w:t>
      </w:r>
    </w:p>
    <w:p>
      <w:pPr>
        <w:pStyle w:val="ListBullet"/>
        <w:spacing w:after="40"/>
      </w:pPr>
      <w:r>
        <w:t>Use account and regional revenue data to guide market development and resource allocation decisions.</w:t>
      </w:r>
    </w:p>
    <w:p>
      <w:pPr>
        <w:pStyle w:val="ListBullet"/>
        <w:spacing w:after="40"/>
      </w:pPr>
      <w:r>
        <w:t>Compare revenue productivity with workforce size when evaluating sector performance rather than relying on total revenue alone.</w:t>
      </w:r>
    </w:p>
    <w:p>
      <w:pPr>
        <w:pStyle w:val="ListBullet"/>
        <w:spacing w:after="40"/>
      </w:pPr>
      <w:r>
        <w:t>Use sales performance metrics alongside headcount when making decisions about regional or managerial staffing.</w:t>
      </w:r>
    </w:p>
    <w:p>
      <w:pPr>
        <w:spacing w:before="160" w:after="60"/>
      </w:pPr>
      <w:r>
        <w:rPr>
          <w:b/>
          <w:sz w:val="26"/>
        </w:rPr>
        <w:t>9. Outcome</w:t>
      </w:r>
    </w:p>
    <w:p>
      <w:r>
        <w:t>The project transformed raw CRM data into an interactive Power BI business-intelligence dashboard. The analysis demonstrates the ability to prepare and model business data, create DAX measures, visualize performance, interpret findings and translate analytical results into practical business recommendations.</w:t>
      </w:r>
    </w:p>
    <w:p>
      <w:pPr>
        <w:spacing w:before="160" w:after="60"/>
      </w:pPr>
      <w:r>
        <w:rPr>
          <w:b/>
          <w:sz w:val="26"/>
        </w:rPr>
        <w:t>10. Skills Demonstrated</w:t>
      </w:r>
    </w:p>
    <w:p>
      <w:pPr>
        <w:pStyle w:val="ListBullet"/>
        <w:spacing w:after="40"/>
      </w:pPr>
      <w:r>
        <w:t>Data cleaning and validation</w:t>
      </w:r>
    </w:p>
    <w:p>
      <w:pPr>
        <w:pStyle w:val="ListBullet"/>
        <w:spacing w:after="40"/>
      </w:pPr>
      <w:r>
        <w:t>Power Query transformation</w:t>
      </w:r>
    </w:p>
    <w:p>
      <w:pPr>
        <w:pStyle w:val="ListBullet"/>
        <w:spacing w:after="40"/>
      </w:pPr>
      <w:r>
        <w:t>Data modeling and table relationships</w:t>
      </w:r>
    </w:p>
    <w:p>
      <w:pPr>
        <w:pStyle w:val="ListBullet"/>
        <w:spacing w:after="40"/>
      </w:pPr>
      <w:r>
        <w:t>DAX measure creation</w:t>
      </w:r>
    </w:p>
    <w:p>
      <w:pPr>
        <w:pStyle w:val="ListBullet"/>
        <w:spacing w:after="40"/>
      </w:pPr>
      <w:r>
        <w:t>KPI and performance analysis</w:t>
      </w:r>
    </w:p>
    <w:p>
      <w:pPr>
        <w:pStyle w:val="ListBullet"/>
        <w:spacing w:after="40"/>
      </w:pPr>
      <w:r>
        <w:t>Business-focused data visualization</w:t>
      </w:r>
    </w:p>
    <w:p>
      <w:pPr>
        <w:pStyle w:val="ListBullet"/>
        <w:spacing w:after="40"/>
      </w:pPr>
      <w:r>
        <w:t>Insight generation and business recommendations</w:t>
      </w:r>
    </w:p>
    <w:p>
      <w:pPr>
        <w:pStyle w:val="ListBullet"/>
        <w:spacing w:after="40"/>
      </w:pPr>
      <w:r>
        <w:t>Power BI dashboard development</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