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de la Esperanza y el Fortalecimiento de la Democracia”</w:t>
      </w:r>
    </w:p>
    <w:p w:rsidR="00000000" w:rsidDel="00000000" w:rsidP="00000000" w:rsidRDefault="00000000" w:rsidRPr="00000000" w14:paraId="00000002">
      <w:pPr>
        <w:spacing w:after="20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CONTINENTAL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77794" cy="2086975"/>
            <wp:effectExtent b="0" l="0" r="0" t="0"/>
            <wp:docPr id="1" name="image1.png"/>
            <a:graphic>
              <a:graphicData uri="http://schemas.openxmlformats.org/drawingml/2006/picture">
                <pic:pic>
                  <pic:nvPicPr>
                    <pic:cNvPr id="0" name="image1.png"/>
                    <pic:cNvPicPr preferRelativeResize="0"/>
                  </pic:nvPicPr>
                  <pic:blipFill>
                    <a:blip r:embed="rId6"/>
                    <a:srcRect b="20469" l="14226" r="14843" t="19822"/>
                    <a:stretch>
                      <a:fillRect/>
                    </a:stretch>
                  </pic:blipFill>
                  <pic:spPr>
                    <a:xfrm>
                      <a:off x="0" y="0"/>
                      <a:ext cx="2477794" cy="20869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ACADÉMICO – PROYECTO ADS </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ENVASES RETORNABLES PARA MERCADOS” </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ASIGNATURA </w:t>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Diseño de Software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NRC </w:t>
      </w:r>
      <w:r w:rsidDel="00000000" w:rsidR="00000000" w:rsidRPr="00000000">
        <w:rPr>
          <w:rFonts w:ascii="Times New Roman" w:cs="Times New Roman" w:eastAsia="Times New Roman" w:hAnsi="Times New Roman"/>
          <w:rtl w:val="0"/>
        </w:rPr>
        <w:t xml:space="preserve"> 30 227</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w:t>
      </w:r>
    </w:p>
    <w:p w:rsidR="00000000" w:rsidDel="00000000" w:rsidP="00000000" w:rsidRDefault="00000000" w:rsidRPr="00000000" w14:paraId="00000010">
      <w:pPr>
        <w:spacing w:after="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Osorio Contreras, Rosario Delia</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 TRABAJO </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01 </w:t>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tbl>
      <w:tblPr>
        <w:tblStyle w:val="Table1"/>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000"/>
        <w:gridCol w:w="3000"/>
        <w:tblGridChange w:id="0">
          <w:tblGrid>
            <w:gridCol w:w="3480"/>
            <w:gridCol w:w="3000"/>
            <w:gridCol w:w="30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APELLIDOS Y NOMBRES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CÓDIGO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 DE PARTICIPACIÓN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Jordan Acosta, Shania Rashell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81692646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Mamani Alvarez, Andrew Evander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Rodriguez Ramos, Favio 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Torres Álvarez, Nicole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72901042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25">
      <w:pPr>
        <w:pStyle w:val="Heading1"/>
        <w:numPr>
          <w:ilvl w:val="0"/>
          <w:numId w:val="3"/>
        </w:numPr>
        <w:rPr>
          <w:u w:val="none"/>
        </w:rPr>
      </w:pPr>
      <w:bookmarkStart w:colFirst="0" w:colLast="0" w:name="_5xk9ecvhbmch" w:id="0"/>
      <w:bookmarkEnd w:id="0"/>
      <w:r w:rsidDel="00000000" w:rsidR="00000000" w:rsidRPr="00000000">
        <w:rPr>
          <w:rtl w:val="0"/>
        </w:rPr>
        <w:t xml:space="preserve">CAPÍTULO I. PRESENTACIÓN DEL PROYECTO</w:t>
      </w:r>
      <w:r w:rsidDel="00000000" w:rsidR="00000000" w:rsidRPr="00000000">
        <w:rPr>
          <w:rtl w:val="0"/>
        </w:rPr>
      </w:r>
    </w:p>
    <w:p w:rsidR="00000000" w:rsidDel="00000000" w:rsidP="00000000" w:rsidRDefault="00000000" w:rsidRPr="00000000" w14:paraId="00000026">
      <w:pPr>
        <w:pStyle w:val="Heading2"/>
        <w:numPr>
          <w:ilvl w:val="1"/>
          <w:numId w:val="6"/>
        </w:numPr>
        <w:rPr/>
      </w:pPr>
      <w:bookmarkStart w:colFirst="0" w:colLast="0" w:name="_mnqw1kfr5gcp" w:id="1"/>
      <w:bookmarkEnd w:id="1"/>
      <w:r w:rsidDel="00000000" w:rsidR="00000000" w:rsidRPr="00000000">
        <w:rPr>
          <w:rtl w:val="0"/>
        </w:rPr>
        <w:t xml:space="preserve">ODS Vinculado:</w:t>
      </w: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t xml:space="preserve">El ODS 12: Producción y consumo responsables forma parte de los 17 Objetivos de Desarrollo Sostenible establecidos por la Organización de las Naciones Unidas (ONU) dentro de la Agenda 2030. Su propósito es promover una forma de producir y consumir que permita utilizar los recursos de manera responsable, reducir los residuos y disminuir el impacto sobre el medio ambiente [1]. </w:t>
      </w:r>
    </w:p>
    <w:p w:rsidR="00000000" w:rsidDel="00000000" w:rsidP="00000000" w:rsidRDefault="00000000" w:rsidRPr="00000000" w14:paraId="00000028">
      <w:pPr>
        <w:ind w:left="1440" w:firstLine="0"/>
        <w:rPr/>
      </w:pPr>
      <w:r w:rsidDel="00000000" w:rsidR="00000000" w:rsidRPr="00000000">
        <w:rPr>
          <w:rtl w:val="0"/>
        </w:rPr>
        <w:t xml:space="preserve">La Agenda 2030 fue planteada como un plan mundial para enfrentar diferentes problemas económicos, sociales y ambientales, estableciendo 17 objetivos y 169 metas que deben orientar las acciones de los países hasta el año 2030 [2]. Estos objetivos no funcionan de manera aislada, sino que están relacionados entre sí, ya que los problemas ambientales también tienen relación con la economía, la sociedad y la calidad de vida de las personas.</w:t>
      </w:r>
      <w:r w:rsidDel="00000000" w:rsidR="00000000" w:rsidRPr="00000000">
        <w:rPr>
          <w:rtl w:val="0"/>
        </w:rPr>
      </w:r>
    </w:p>
    <w:p w:rsidR="00000000" w:rsidDel="00000000" w:rsidP="00000000" w:rsidRDefault="00000000" w:rsidRPr="00000000" w14:paraId="00000029">
      <w:pPr>
        <w:pStyle w:val="Heading3"/>
        <w:numPr>
          <w:ilvl w:val="2"/>
          <w:numId w:val="6"/>
        </w:numPr>
        <w:rPr>
          <w:sz w:val="22"/>
          <w:szCs w:val="22"/>
        </w:rPr>
      </w:pPr>
      <w:bookmarkStart w:colFirst="0" w:colLast="0" w:name="_y1v3sjkihjz9" w:id="2"/>
      <w:bookmarkEnd w:id="2"/>
      <w:r w:rsidDel="00000000" w:rsidR="00000000" w:rsidRPr="00000000">
        <w:rPr>
          <w:rtl w:val="0"/>
        </w:rPr>
        <w:t xml:space="preserve">¿Cómo surgió?</w:t>
      </w:r>
      <w:r w:rsidDel="00000000" w:rsidR="00000000" w:rsidRPr="00000000">
        <w:rPr>
          <w:rtl w:val="0"/>
        </w:rPr>
      </w:r>
    </w:p>
    <w:p w:rsidR="00000000" w:rsidDel="00000000" w:rsidP="00000000" w:rsidRDefault="00000000" w:rsidRPr="00000000" w14:paraId="0000002A">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preocupación por el uso excesivo de los recursos y la generación de residuos comenzó a tomar importancia a nivel internacional desde la Conferencia de Estocolmo de 1972 y posteriormente fue reforzada en la Cumbre de Río de 1992. Estos y otros acuerdos fueron construyendo la idea de que el desarrollo económico debe considerar también la protección del medio ambiente [2].</w:t>
      </w:r>
    </w:p>
    <w:p w:rsidR="00000000" w:rsidDel="00000000" w:rsidP="00000000" w:rsidRDefault="00000000" w:rsidRPr="00000000" w14:paraId="0000002B">
      <w:pPr>
        <w:spacing w:after="20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 2015, los países miembros de la ONU aprobaron la Agenda 2030, incorporando el ODS 12 como uno de sus objetivos. Este plantea que es necesario cambiar los actuales patrones de producción y consumo para utilizar los recursos de manera más eficiente y sostenible [1].</w:t>
      </w:r>
    </w:p>
    <w:p w:rsidR="00000000" w:rsidDel="00000000" w:rsidP="00000000" w:rsidRDefault="00000000" w:rsidRPr="00000000" w14:paraId="0000002C">
      <w:pPr>
        <w:pStyle w:val="Heading3"/>
        <w:numPr>
          <w:ilvl w:val="2"/>
          <w:numId w:val="6"/>
        </w:numPr>
        <w:ind w:left="2160" w:hanging="360"/>
        <w:jc w:val="both"/>
        <w:rPr/>
      </w:pPr>
      <w:bookmarkStart w:colFirst="0" w:colLast="0" w:name="_u67n1q9rzks4" w:id="3"/>
      <w:bookmarkEnd w:id="3"/>
      <w:r w:rsidDel="00000000" w:rsidR="00000000" w:rsidRPr="00000000">
        <w:rPr>
          <w:rtl w:val="0"/>
        </w:rPr>
        <w:t xml:space="preserve">¿Qué problema busca enfrentar?</w:t>
      </w:r>
    </w:p>
    <w:p w:rsidR="00000000" w:rsidDel="00000000" w:rsidP="00000000" w:rsidRDefault="00000000" w:rsidRPr="00000000" w14:paraId="0000002D">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ODS 12 busca enfrentar problemas como el consumo excesivo de recursos, la generación de residuos y el desperdicio de materiales. El modelo de utilizar un producto y desecharlo rápidamente aumenta la cantidad de residuos y obliga a utilizar nuevamente materias primas para fabricar nuevos productos.</w:t>
      </w:r>
    </w:p>
    <w:p w:rsidR="00000000" w:rsidDel="00000000" w:rsidP="00000000" w:rsidRDefault="00000000" w:rsidRPr="00000000" w14:paraId="0000002E">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ello, el objetivo promueve acciones como reducir, reutilizar y reciclar, buscando que los productos y materiales permanezcan en uso durante el mayor tiempo posible [1].</w:t>
      </w:r>
    </w:p>
    <w:p w:rsidR="00000000" w:rsidDel="00000000" w:rsidP="00000000" w:rsidRDefault="00000000" w:rsidRPr="00000000" w14:paraId="0000002F">
      <w:pPr>
        <w:pStyle w:val="Heading2"/>
        <w:numPr>
          <w:ilvl w:val="1"/>
          <w:numId w:val="6"/>
        </w:numPr>
        <w:ind w:left="1440" w:hanging="360"/>
        <w:jc w:val="both"/>
        <w:rPr/>
      </w:pPr>
      <w:bookmarkStart w:colFirst="0" w:colLast="0" w:name="_9zk5iso61mwa" w:id="4"/>
      <w:bookmarkEnd w:id="4"/>
      <w:r w:rsidDel="00000000" w:rsidR="00000000" w:rsidRPr="00000000">
        <w:rPr>
          <w:rtl w:val="0"/>
        </w:rPr>
        <w:t xml:space="preserve">Organización o institución beneficiaria</w:t>
      </w:r>
    </w:p>
    <w:p w:rsidR="00000000" w:rsidDel="00000000" w:rsidP="00000000" w:rsidRDefault="00000000" w:rsidRPr="00000000" w14:paraId="00000030">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beneficiarios institucionales principales son las municipalidades. La Ley Orgánica de Municipalidades, Ley N.° 27972, asigna a los gobiernos locales competencias en abastecimiento y comercialización de productos: regular y controlar los mercados y velar por las condiciones de higiene [3]. En Huancayo, la Municipalidad Provincial y la Municipalidad Distrital de El Tambo administran o supervisan mercados como el Mercado Modelo, el Mercado de El Tambo y el Mercado Mayorista de Frutas. Por eso son la institución natural que adopta y patrocina la plataforma.</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390455586023"/>
        <w:gridCol w:w="3739.0032955145784"/>
        <w:gridCol w:w="4157.118059923021"/>
        <w:tblGridChange w:id="0">
          <w:tblGrid>
            <w:gridCol w:w="1129.390455586023"/>
            <w:gridCol w:w="3739.0032955145784"/>
            <w:gridCol w:w="4157.11805992302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Beneficio concreto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Municipalidades (Gerencia de Gestión Ambiental y Gerencia de Desarrollo Económico)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confiables de circulación de envases e indicadores de economía circular para sus planes ambientales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del mercado / Encargado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Sustituye cuadernos y vales sueltos por un registro trazable; permite conciliar el inventario en minutos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Comerciantes (locatarios, puestos temporales)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Constancia digital de lo recibido y lo devuelto; historial que respalda su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Gremios y asociaciones de comerciantes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objetiva ante la municipalidad; resolución de disputas basada en registros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ambientalistas y programas de economía circular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abiertos agregados para campañas y estudios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Recicladores formalizados (Ley N.° 29419) y EO-RS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separado de envases no aptos para valorización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Consumidores y comunidad circundante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 residuo en el entorno del mercado y mejores condiciones sanitarias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Productores y proveedores de envases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sobre pérdidas, rotaciones y vida útil de sus activos</w:t>
            </w:r>
          </w:p>
        </w:tc>
      </w:tr>
    </w:tbl>
    <w:p w:rsidR="00000000" w:rsidDel="00000000" w:rsidP="00000000" w:rsidRDefault="00000000" w:rsidRPr="00000000" w14:paraId="0000004D">
      <w:pPr>
        <w:pStyle w:val="Heading2"/>
        <w:numPr>
          <w:ilvl w:val="1"/>
          <w:numId w:val="6"/>
        </w:numPr>
        <w:ind w:left="1440" w:hanging="360"/>
        <w:jc w:val="both"/>
        <w:rPr/>
      </w:pPr>
      <w:bookmarkStart w:colFirst="0" w:colLast="0" w:name="_rk7aekqzd5da" w:id="5"/>
      <w:bookmarkEnd w:id="5"/>
      <w:r w:rsidDel="00000000" w:rsidR="00000000" w:rsidRPr="00000000">
        <w:rPr>
          <w:rtl w:val="0"/>
        </w:rPr>
        <w:t xml:space="preserve">Problema identificado</w:t>
      </w:r>
    </w:p>
    <w:p w:rsidR="00000000" w:rsidDel="00000000" w:rsidP="00000000" w:rsidRDefault="00000000" w:rsidRPr="00000000" w14:paraId="0000004E">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mercados de abastos, los envases reutilizables pueden ser entregados temporalmente a los comerciantes para facilitar el traslado o manejo de productos. El problema aparece cuando no existe un registro organizado que permita controlar el recorrido de estos envases desde que salen del mercado hasta que son devueltos. Sin control no hay reutilización sostenida, y sin reutilización el envase termina siendo un residuo más.</w:t>
      </w:r>
    </w:p>
    <w:p w:rsidR="00000000" w:rsidDel="00000000" w:rsidP="00000000" w:rsidRDefault="00000000" w:rsidRPr="00000000" w14:paraId="0000004F">
      <w:pPr>
        <w:pStyle w:val="Heading3"/>
        <w:numPr>
          <w:ilvl w:val="2"/>
          <w:numId w:val="6"/>
        </w:numPr>
      </w:pPr>
      <w:bookmarkStart w:colFirst="0" w:colLast="0" w:name="_bbekicszk6xq" w:id="6"/>
      <w:bookmarkEnd w:id="6"/>
      <w:r w:rsidDel="00000000" w:rsidR="00000000" w:rsidRPr="00000000">
        <w:rPr>
          <w:rtl w:val="0"/>
        </w:rPr>
        <w:t xml:space="preserve">Situación problemática</w:t>
      </w:r>
    </w:p>
    <w:p w:rsidR="00000000" w:rsidDel="00000000" w:rsidP="00000000" w:rsidRDefault="00000000" w:rsidRPr="00000000" w14:paraId="00000050">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control se realiza mediante vales físicos, cuadernos o anotaciones manuales, la información puede quedar dispersa y ser difícil de consultar. </w:t>
      </w:r>
    </w:p>
    <w:p w:rsidR="00000000" w:rsidDel="00000000" w:rsidP="00000000" w:rsidRDefault="00000000" w:rsidRPr="00000000" w14:paraId="00000051">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ejemplo claro. Son las 5:30 a. m. en el Mercado Mayorista de Frutas de Huancayo. Doña Rosa, comerciante de cítricos, recibe veinte jabas plásticas de la administración para exhibir y trasladar su mercadería. El encargado anota con lápiz, en un cuaderno ya húmedo: "Rosa, puesto 14, 20 jabas". No registra la hora, el tipo de jaba ni un plazo. Le entrega un vale de papel que Doña Rosa guarda en su mandil. Una semana después devuelve catorce jabas: dos rotas y el resto "en camino". El vale se mojó y el cuaderno no indica si las catorce corresponden a este préstamo o a uno anterior. Al cierre del mes, la administración descubre que faltan más de ciento cincuenta jabas y nadie puede demostrar quién las tiene. Se compran jabas nuevas, las extraviadas terminan en el botadero o en la vía pública, y el ciclo se repite.</w:t>
      </w:r>
    </w:p>
    <w:p w:rsidR="00000000" w:rsidDel="00000000" w:rsidP="00000000" w:rsidRDefault="00000000" w:rsidRPr="00000000" w14:paraId="00000052">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escena condensa el problema. El envase sale del control del mercado, queda asociado a un vale frágil y su regreso depende de la memoria de las personas.</w:t>
      </w:r>
    </w:p>
    <w:p w:rsidR="00000000" w:rsidDel="00000000" w:rsidP="00000000" w:rsidRDefault="00000000" w:rsidRPr="00000000" w14:paraId="00000053">
      <w:pPr>
        <w:pStyle w:val="Heading3"/>
        <w:numPr>
          <w:ilvl w:val="2"/>
          <w:numId w:val="6"/>
        </w:numPr>
        <w:ind w:left="2160" w:hanging="360"/>
        <w:jc w:val="both"/>
        <w:rPr/>
      </w:pPr>
      <w:bookmarkStart w:colFirst="0" w:colLast="0" w:name="_q6723kvbjj9x" w:id="7"/>
      <w:bookmarkEnd w:id="7"/>
      <w:r w:rsidDel="00000000" w:rsidR="00000000" w:rsidRPr="00000000">
        <w:rPr>
          <w:b w:val="1"/>
          <w:bCs w:val="1"/>
          <w:rtl w:val="0"/>
        </w:rPr>
        <w:t xml:space="preserve">Contexto nacional e internacional.</w:t>
      </w:r>
      <w:r w:rsidDel="00000000" w:rsidR="00000000" w:rsidRPr="00000000">
        <w:rPr>
          <w:rtl w:val="0"/>
        </w:rPr>
        <w:t xml:space="preserve"> </w:t>
      </w:r>
    </w:p>
    <w:p w:rsidR="00000000" w:rsidDel="00000000" w:rsidP="00000000" w:rsidRDefault="00000000" w:rsidRPr="00000000" w14:paraId="00000054">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no es aislado: </w:t>
      </w:r>
    </w:p>
    <w:p w:rsidR="00000000" w:rsidDel="00000000" w:rsidP="00000000" w:rsidRDefault="00000000" w:rsidRPr="00000000" w14:paraId="00000055">
      <w:pPr>
        <w:numPr>
          <w:ilvl w:val="0"/>
          <w:numId w:val="2"/>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Escala del descarte en el Perú. El MINAM informó que en el país se consumen alrededor de 3 000 millones de bolsas plásticas al año y que impulsa acciones para promover alternativas reutilizables [7]. Parte importante de este consumo ocurre en mercados y bodegas.</w:t>
      </w:r>
    </w:p>
    <w:p w:rsidR="00000000" w:rsidDel="00000000" w:rsidP="00000000" w:rsidRDefault="00000000" w:rsidRPr="00000000" w14:paraId="00000056">
      <w:pPr>
        <w:numPr>
          <w:ilvl w:val="0"/>
          <w:numId w:val="2"/>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retornabilidad ya funciona en el canal tradicional peruano, pero en circuitos privados. Según datos sectoriales de 2023, alrededor de 8 de cada 10 bodegas contaban con la botella PET retornable de 2 litros de Coca-Cola Perú [8], y se han introducido nuevos formatos retornables como Frugos del Valle Fresh de 2 litros [9]. Esto demuestra que el comerciante peruano ya entiende la lógica del retorno. Lo que falta es una herramienta de control al alcance del mercado municipal.</w:t>
      </w:r>
    </w:p>
    <w:p w:rsidR="00000000" w:rsidDel="00000000" w:rsidP="00000000" w:rsidRDefault="00000000" w:rsidRPr="00000000" w14:paraId="00000057">
      <w:pPr>
        <w:numPr>
          <w:ilvl w:val="0"/>
          <w:numId w:val="2"/>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valor de un envase bien gestionado. Coca-Cola FEMSA reporta que sus envases retornables pueden usarse aproximadamente hasta 15 veces en PET y hasta 35 en vidrio, gracias a procesos de recolección, lavado e inspección [10]. Cada envase que no vuelve es un activo que pierde decenas de ciclos potenciales.</w:t>
      </w:r>
    </w:p>
    <w:p w:rsidR="00000000" w:rsidDel="00000000" w:rsidP="00000000" w:rsidRDefault="00000000" w:rsidRPr="00000000" w14:paraId="00000058">
      <w:pPr>
        <w:numPr>
          <w:ilvl w:val="0"/>
          <w:numId w:val="2"/>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Referente internacional. En Francia, el proyecto Citeo ReUse implementa desde 2025 un sistema nacional compartido de envases reutilizables. Involucra cientos de tiendas y decenas de marcas, con puntos y máquinas de devolución [11]. Su lección para nuestro proyecto es que el envase debe ser identificable, tener un responsable y registrar su salida y su retorno.</w:t>
      </w:r>
    </w:p>
    <w:p w:rsidR="00000000" w:rsidDel="00000000" w:rsidP="00000000" w:rsidRDefault="00000000" w:rsidRPr="00000000" w14:paraId="00000059">
      <w:pPr>
        <w:numPr>
          <w:ilvl w:val="0"/>
          <w:numId w:val="2"/>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tecnología es condición del éxito. El European Reuse Barometer (2.ª edición) indica que el 91 % de las empresas de reutilización analizadas usaba herramientas digitales para gestión de stock y seguimiento de activos. El 74 % empleaba códigos QR y el 41 %, RFID [12].</w:t>
      </w:r>
    </w:p>
    <w:p w:rsidR="00000000" w:rsidDel="00000000" w:rsidP="00000000" w:rsidRDefault="00000000" w:rsidRPr="00000000" w14:paraId="0000005A">
      <w:pPr>
        <w:numPr>
          <w:ilvl w:val="0"/>
          <w:numId w:val="2"/>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Brecha empresarial. El diario Gestión advierte que las empresas peruanas necesitan acelerar su transición hacia la economía circular [13].</w:t>
      </w:r>
    </w:p>
    <w:p w:rsidR="00000000" w:rsidDel="00000000" w:rsidP="00000000" w:rsidRDefault="00000000" w:rsidRPr="00000000" w14:paraId="0000005B">
      <w:pPr>
        <w:pStyle w:val="Heading3"/>
        <w:numPr>
          <w:ilvl w:val="2"/>
          <w:numId w:val="6"/>
        </w:numPr>
        <w:ind w:left="2160" w:hanging="360"/>
        <w:jc w:val="both"/>
        <w:rPr/>
      </w:pPr>
      <w:bookmarkStart w:colFirst="0" w:colLast="0" w:name="_f9x02vdqqo1k" w:id="8"/>
      <w:bookmarkEnd w:id="8"/>
      <w:r w:rsidDel="00000000" w:rsidR="00000000" w:rsidRPr="00000000">
        <w:rPr>
          <w:b w:val="1"/>
          <w:bCs w:val="1"/>
          <w:rtl w:val="0"/>
        </w:rPr>
        <w:t xml:space="preserve">Causas más comunes</w:t>
      </w:r>
      <w:r w:rsidDel="00000000" w:rsidR="00000000" w:rsidRPr="00000000">
        <w:rPr>
          <w:rtl w:val="0"/>
        </w:rPr>
        <w:t xml:space="preserve"> </w:t>
      </w:r>
    </w:p>
    <w:p w:rsidR="00000000" w:rsidDel="00000000" w:rsidP="00000000" w:rsidRDefault="00000000" w:rsidRPr="00000000" w14:paraId="0000005C">
      <w:pPr>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manual y disperso. Cuadernos, hojas sueltas y vales de papel sin folio único, vulnerables a pérdida, humedad y alteración.</w:t>
      </w:r>
    </w:p>
    <w:p w:rsidR="00000000" w:rsidDel="00000000" w:rsidP="00000000" w:rsidRDefault="00000000" w:rsidRPr="00000000" w14:paraId="0000005D">
      <w:pPr>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Ausencia de identificación del envase. No se distingue tipo, capacidad ni unidad, así que es imposible saber qué envase exacto tiene cada comerciante.</w:t>
      </w:r>
    </w:p>
    <w:p w:rsidR="00000000" w:rsidDel="00000000" w:rsidP="00000000" w:rsidRDefault="00000000" w:rsidRPr="00000000" w14:paraId="0000005E">
      <w:pPr>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 plazos ni estados. No se registra cuándo vence un préstamo ni en qué condición regresa el envase.</w:t>
      </w:r>
    </w:p>
    <w:p w:rsidR="00000000" w:rsidDel="00000000" w:rsidP="00000000" w:rsidRDefault="00000000" w:rsidRPr="00000000" w14:paraId="0000005F">
      <w:pPr>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Informalidad operativa. Alta rotación, horarios de madrugada, carga y descarga informal y personal con múltiples funciones.</w:t>
      </w:r>
    </w:p>
    <w:p w:rsidR="00000000" w:rsidDel="00000000" w:rsidP="00000000" w:rsidRDefault="00000000" w:rsidRPr="00000000" w14:paraId="00000060">
      <w:pPr>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Mezcla de envases con residuos. Sin zonas de acopio diferenciadas, las jabas y contenedores se confunden con cartón, orgánicos y vidrio roto.</w:t>
      </w:r>
    </w:p>
    <w:p w:rsidR="00000000" w:rsidDel="00000000" w:rsidP="00000000" w:rsidRDefault="00000000" w:rsidRPr="00000000" w14:paraId="00000061">
      <w:pPr>
        <w:numPr>
          <w:ilvl w:val="0"/>
          <w:numId w:val="4"/>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Falta de información consolidada. La administración no puede responder rápidamente cuántos envases están disponibles, en circulación o pendientes.</w:t>
      </w:r>
    </w:p>
    <w:p w:rsidR="00000000" w:rsidDel="00000000" w:rsidP="00000000" w:rsidRDefault="00000000" w:rsidRPr="00000000" w14:paraId="00000062">
      <w:pPr>
        <w:pStyle w:val="Heading3"/>
        <w:numPr>
          <w:ilvl w:val="2"/>
          <w:numId w:val="6"/>
        </w:numPr>
        <w:ind w:left="2160" w:hanging="360"/>
        <w:jc w:val="both"/>
        <w:rPr/>
      </w:pPr>
      <w:bookmarkStart w:colFirst="0" w:colLast="0" w:name="_95j92mwgwte5" w:id="9"/>
      <w:bookmarkEnd w:id="9"/>
      <w:r w:rsidDel="00000000" w:rsidR="00000000" w:rsidRPr="00000000">
        <w:rPr>
          <w:rtl w:val="0"/>
        </w:rPr>
        <w:t xml:space="preserve">Consecuencias</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tbl>
      <w:tblPr>
        <w:tblStyle w:val="Table3"/>
        <w:tblW w:w="778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895"/>
        <w:tblGridChange w:id="0">
          <w:tblGrid>
            <w:gridCol w:w="1890"/>
            <w:gridCol w:w="5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Envases extraviados que terminan como residuo; se compran envases nuevos y se consume más plástico. Contradice la jerarquía de gestión del D. Leg. N.° 1278, que prioriza la prevención y la reutilización sobre la disposición final [14]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perdidas en conteos manuales, disputas entre encargado y comerciante y conciliaciones imposibles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municipalidad no tiene indicadores para reportar avances en economía circular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confianza entre comerciantes y administración; el comerciante cumplido no puede demostrar su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Cadena de valorización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no aptos no se separan correctamente para los recicladores formalizados (Ley N.° 29419) [15]</w:t>
            </w:r>
          </w:p>
        </w:tc>
      </w:tr>
    </w:tbl>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0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señala Eternity Systems al describir los sistemas de retorno, un buen mecanismo de incentivo </w:t>
      </w:r>
      <w:r w:rsidDel="00000000" w:rsidR="00000000" w:rsidRPr="00000000">
        <w:rPr>
          <w:rFonts w:ascii="Times New Roman" w:cs="Times New Roman" w:eastAsia="Times New Roman" w:hAnsi="Times New Roman"/>
          <w:rtl w:val="0"/>
        </w:rPr>
        <w:t xml:space="preserve">"anima a los consumidores a devolver sus envases reutilizables en lugar de tirarlos" </w:t>
      </w:r>
      <w:r w:rsidDel="00000000" w:rsidR="00000000" w:rsidRPr="00000000">
        <w:rPr>
          <w:rFonts w:ascii="Times New Roman" w:cs="Times New Roman" w:eastAsia="Times New Roman" w:hAnsi="Times New Roman"/>
          <w:rtl w:val="0"/>
        </w:rPr>
        <w:t xml:space="preserve">[16]. Nuestro proyecto traslada ese principio al contexto municipal peruano, sin recurrir al dinero: el incentivo y el control se basan en la trazabilidad, la validez del vale y la reputación verificable del comerciante. </w:t>
      </w:r>
    </w:p>
    <w:p w:rsidR="00000000" w:rsidDel="00000000" w:rsidP="00000000" w:rsidRDefault="00000000" w:rsidRPr="00000000" w14:paraId="00000072">
      <w:pPr>
        <w:pStyle w:val="Heading3"/>
        <w:numPr>
          <w:ilvl w:val="2"/>
          <w:numId w:val="6"/>
        </w:numPr>
        <w:ind w:left="2160" w:hanging="360"/>
        <w:jc w:val="both"/>
        <w:rPr/>
      </w:pPr>
      <w:bookmarkStart w:colFirst="0" w:colLast="0" w:name="_kphzq88r1byw" w:id="10"/>
      <w:bookmarkEnd w:id="10"/>
      <w:r w:rsidDel="00000000" w:rsidR="00000000" w:rsidRPr="00000000">
        <w:rPr>
          <w:rtl w:val="0"/>
        </w:rPr>
        <w:t xml:space="preserve">Formulación del problema:</w:t>
      </w:r>
    </w:p>
    <w:p w:rsidR="00000000" w:rsidDel="00000000" w:rsidP="00000000" w:rsidRDefault="00000000" w:rsidRPr="00000000" w14:paraId="00000073">
      <w:pPr>
        <w:spacing w:line="360" w:lineRule="auto"/>
        <w:ind w:left="216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¿Cómo controlar de forma trazable, confiable y accesible el préstamo y la devolución de envases reutilizables entre la administración de los mercados de abastos y sus comerciantes, sin depender de registros manuales ni de mecanismos pecuniarios?</w:t>
      </w:r>
      <w:r w:rsidDel="00000000" w:rsidR="00000000" w:rsidRPr="00000000">
        <w:rPr>
          <w:rtl w:val="0"/>
        </w:rPr>
      </w:r>
    </w:p>
    <w:p w:rsidR="00000000" w:rsidDel="00000000" w:rsidP="00000000" w:rsidRDefault="00000000" w:rsidRPr="00000000" w14:paraId="00000074">
      <w:pPr>
        <w:pStyle w:val="Heading2"/>
        <w:numPr>
          <w:ilvl w:val="1"/>
          <w:numId w:val="6"/>
        </w:numPr>
        <w:ind w:left="1440" w:hanging="360"/>
        <w:jc w:val="both"/>
        <w:rPr/>
      </w:pPr>
      <w:bookmarkStart w:colFirst="0" w:colLast="0" w:name="_dhsp0kqk70a3" w:id="11"/>
      <w:bookmarkEnd w:id="11"/>
      <w:r w:rsidDel="00000000" w:rsidR="00000000" w:rsidRPr="00000000">
        <w:rPr>
          <w:rtl w:val="0"/>
        </w:rPr>
        <w:t xml:space="preserve">Solución propuesta</w:t>
      </w:r>
    </w:p>
    <w:p w:rsidR="00000000" w:rsidDel="00000000" w:rsidP="00000000" w:rsidRDefault="00000000" w:rsidRPr="00000000" w14:paraId="00000075">
      <w:pPr>
        <w:pStyle w:val="Heading3"/>
        <w:numPr>
          <w:ilvl w:val="2"/>
          <w:numId w:val="6"/>
        </w:numPr>
        <w:ind w:left="2160" w:hanging="360"/>
        <w:jc w:val="both"/>
        <w:rPr/>
      </w:pPr>
      <w:bookmarkStart w:colFirst="0" w:colLast="0" w:name="_d9nfeo3qy67z" w:id="12"/>
      <w:bookmarkEnd w:id="12"/>
      <w:r w:rsidDel="00000000" w:rsidR="00000000" w:rsidRPr="00000000">
        <w:rPr>
          <w:rtl w:val="0"/>
        </w:rPr>
        <w:t xml:space="preserve">Propuesta de valor</w:t>
      </w:r>
    </w:p>
    <w:p w:rsidR="00000000" w:rsidDel="00000000" w:rsidP="00000000" w:rsidRDefault="00000000" w:rsidRPr="00000000" w14:paraId="00000076">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"EcoVale Mercados" es una plataforma web progresiva (PWA), accesible desde celular, tablet o PC. Convierte cada préstamo de envases en un vale digital con folio único y código QR verificable, y cada devolución en un evento trazable e inmutable. En términos simples, es el "libro de registro" del mercado: nunca se moja, no se pierde, no se puede alterar y responde en segundos a la pregunta “</w:t>
      </w:r>
      <w:r w:rsidDel="00000000" w:rsidR="00000000" w:rsidRPr="00000000">
        <w:rPr>
          <w:rFonts w:ascii="Times New Roman" w:cs="Times New Roman" w:eastAsia="Times New Roman" w:hAnsi="Times New Roman"/>
          <w:rtl w:val="0"/>
        </w:rPr>
        <w:t xml:space="preserve">¿quién tiene qué envase y desde cuándo?”</w:t>
      </w:r>
      <w:r w:rsidDel="00000000" w:rsidR="00000000" w:rsidRPr="00000000">
        <w:rPr>
          <w:rtl w:val="0"/>
        </w:rPr>
      </w:r>
    </w:p>
    <w:p w:rsidR="00000000" w:rsidDel="00000000" w:rsidP="00000000" w:rsidRDefault="00000000" w:rsidRPr="00000000" w14:paraId="00000077">
      <w:pPr>
        <w:pStyle w:val="Heading3"/>
        <w:numPr>
          <w:ilvl w:val="2"/>
          <w:numId w:val="6"/>
        </w:numPr>
        <w:ind w:left="2160" w:hanging="360"/>
        <w:jc w:val="both"/>
        <w:rPr/>
      </w:pPr>
      <w:bookmarkStart w:colFirst="0" w:colLast="0" w:name="_ap2jqudzhcjv" w:id="13"/>
      <w:bookmarkEnd w:id="13"/>
      <w:r w:rsidDel="00000000" w:rsidR="00000000" w:rsidRPr="00000000">
        <w:rPr>
          <w:rtl w:val="0"/>
        </w:rPr>
        <w:t xml:space="preserve">Aprendizaje de sistemas existentes (benchmarking)</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32569231718"/>
        <w:gridCol w:w="2889.106391727144"/>
        <w:gridCol w:w="2479.070084907794"/>
        <w:gridCol w:w="1913.5027651569662"/>
        <w:tblGridChange w:id="0">
          <w:tblGrid>
            <w:gridCol w:w="1743.832569231718"/>
            <w:gridCol w:w="2889.106391727144"/>
            <w:gridCol w:w="2479.070084907794"/>
            <w:gridCol w:w="1913.50276515696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hace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adoptamos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no adoptamos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BotellaVirtual</w:t>
            </w:r>
            <w:r w:rsidDel="00000000" w:rsidR="00000000" w:rsidRPr="00000000">
              <w:rPr>
                <w:rFonts w:ascii="Times New Roman" w:cs="Times New Roman" w:eastAsia="Times New Roman" w:hAnsi="Times New Roman"/>
                <w:rtl w:val="0"/>
              </w:rPr>
              <w:t xml:space="preserve">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Virtualiza envases en la cuenta del usuario; historial y transferencias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movimientos y transferencias entre cuentas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Depósitos y saldos con valor económico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retorn.app</w:t>
            </w:r>
            <w:r w:rsidDel="00000000" w:rsidR="00000000" w:rsidRPr="00000000">
              <w:rPr>
                <w:rFonts w:ascii="Times New Roman" w:cs="Times New Roman" w:eastAsia="Times New Roman" w:hAnsi="Times New Roman"/>
                <w:rtl w:val="0"/>
              </w:rPr>
              <w:t xml:space="preserve"> (Chile)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Economía circular de retornables; informa al productor de envases devueltos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de retorno por actor; visión del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Canjes asociados a compras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PAKA</w:t>
            </w:r>
            <w:r w:rsidDel="00000000" w:rsidR="00000000" w:rsidRPr="00000000">
              <w:rPr>
                <w:rFonts w:ascii="Times New Roman" w:cs="Times New Roman" w:eastAsia="Times New Roman" w:hAnsi="Times New Roman"/>
                <w:rtl w:val="0"/>
              </w:rPr>
              <w:t xml:space="preserve"> (Cataluña)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Envases propios en mercados municipales; QR por envase; estaciones de retorno e higienización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QR por unidad, participación municipal, estado de higiene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envases propios y lavado industrial</w:t>
            </w:r>
          </w:p>
        </w:tc>
      </w:tr>
    </w:tbl>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Diferenciador:</w:t>
      </w:r>
      <w:r w:rsidDel="00000000" w:rsidR="00000000" w:rsidRPr="00000000">
        <w:rPr>
          <w:rFonts w:ascii="Times New Roman" w:cs="Times New Roman" w:eastAsia="Times New Roman" w:hAnsi="Times New Roman"/>
          <w:rtl w:val="0"/>
        </w:rPr>
        <w:t xml:space="preserve"> ninguno de los tres está diseñado para el </w:t>
      </w:r>
      <w:r w:rsidDel="00000000" w:rsidR="00000000" w:rsidRPr="00000000">
        <w:rPr>
          <w:rFonts w:ascii="Times New Roman" w:cs="Times New Roman" w:eastAsia="Times New Roman" w:hAnsi="Times New Roman"/>
          <w:b w:val="1"/>
          <w:bCs w:val="1"/>
          <w:rtl w:val="0"/>
        </w:rPr>
        <w:t xml:space="preserve">préstamo institucional mercado–comerciante mediante vales, sin transacción económica</w:t>
      </w:r>
      <w:r w:rsidDel="00000000" w:rsidR="00000000" w:rsidRPr="00000000">
        <w:rPr>
          <w:rFonts w:ascii="Times New Roman" w:cs="Times New Roman" w:eastAsia="Times New Roman" w:hAnsi="Times New Roman"/>
          <w:rtl w:val="0"/>
        </w:rPr>
        <w:t xml:space="preserve"> y adaptado a la informalidad y la conectividad limitada de los mercados peruanos. </w:t>
      </w:r>
    </w:p>
    <w:p w:rsidR="00000000" w:rsidDel="00000000" w:rsidP="00000000" w:rsidRDefault="00000000" w:rsidRPr="00000000" w14:paraId="0000008B">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pStyle w:val="Heading3"/>
        <w:numPr>
          <w:ilvl w:val="2"/>
          <w:numId w:val="6"/>
        </w:numPr>
        <w:ind w:left="2160" w:hanging="360"/>
        <w:jc w:val="both"/>
        <w:rPr/>
      </w:pPr>
      <w:bookmarkStart w:colFirst="0" w:colLast="0" w:name="_ezoxbfafmnpc" w:id="14"/>
      <w:bookmarkEnd w:id="14"/>
      <w:r w:rsidDel="00000000" w:rsidR="00000000" w:rsidRPr="00000000">
        <w:rPr>
          <w:rtl w:val="0"/>
        </w:rPr>
        <w:t xml:space="preserve">Arquitectura funcional</w:t>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01</w:t>
            </w:r>
          </w:p>
        </w:tc>
      </w:tr>
    </w:tbl>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Pila tecnológica propuesta:</w:t>
      </w:r>
      <w:r w:rsidDel="00000000" w:rsidR="00000000" w:rsidRPr="00000000">
        <w:rPr>
          <w:rFonts w:ascii="Times New Roman" w:cs="Times New Roman" w:eastAsia="Times New Roman" w:hAnsi="Times New Roman"/>
          <w:rtl w:val="0"/>
        </w:rPr>
        <w:t xml:space="preserve"> React (PWA con </w:t>
      </w:r>
      <w:r w:rsidDel="00000000" w:rsidR="00000000" w:rsidRPr="00000000">
        <w:rPr>
          <w:rFonts w:ascii="Times New Roman" w:cs="Times New Roman" w:eastAsia="Times New Roman" w:hAnsi="Times New Roman"/>
          <w:i w:val="1"/>
          <w:iCs w:val="1"/>
          <w:rtl w:val="0"/>
        </w:rPr>
        <w:t xml:space="preserve">Service Workers</w:t>
      </w:r>
      <w:r w:rsidDel="00000000" w:rsidR="00000000" w:rsidRPr="00000000">
        <w:rPr>
          <w:rFonts w:ascii="Times New Roman" w:cs="Times New Roman" w:eastAsia="Times New Roman" w:hAnsi="Times New Roman"/>
          <w:rtl w:val="0"/>
        </w:rPr>
        <w:t xml:space="preserve"> e IndexedDB para operación sin conexión), Node.js con NestJS para la API REST, PostgreSQL como base de datos relacional y librerías de código abierto para generar QR y PDF. </w:t>
      </w:r>
    </w:p>
    <w:p w:rsidR="00000000" w:rsidDel="00000000" w:rsidP="00000000" w:rsidRDefault="00000000" w:rsidRPr="00000000" w14:paraId="00000092">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pStyle w:val="Heading3"/>
        <w:numPr>
          <w:ilvl w:val="2"/>
          <w:numId w:val="6"/>
        </w:numPr>
        <w:ind w:left="2160" w:hanging="360"/>
        <w:jc w:val="both"/>
        <w:rPr/>
      </w:pPr>
      <w:bookmarkStart w:colFirst="0" w:colLast="0" w:name="_izlg304dxo8v" w:id="15"/>
      <w:bookmarkEnd w:id="15"/>
      <w:r w:rsidDel="00000000" w:rsidR="00000000" w:rsidRPr="00000000">
        <w:rPr>
          <w:rtl w:val="0"/>
        </w:rPr>
        <w:t xml:space="preserve">Módulos del sistema</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9284506464896"/>
        <w:gridCol w:w="6098.583360377133"/>
        <w:tblGridChange w:id="0">
          <w:tblGrid>
            <w:gridCol w:w="2926.9284506464896"/>
            <w:gridCol w:w="6098.5833603771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Funcionalidad principal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M1. Seguridad y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roles (Administrador, Encargado, Comerciante), permisos por mercado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M2. Mercados y puestos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mercados, puestos y zonas de acopio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M3. Comerciantes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edición, estado (habilitado / con vales vencidos / inactivo), historial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M4. Catálogo e inventario de envases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Tipos de envase (material, capacidad, color), unidades serializadas con QR, existencias por estado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M5. Préstamos y vales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préstamo, emisión del vale con folio y QR, impresión o envío digital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M6. Devoluciones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 del vale, devolución total o parcial, inspección de condición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M7. Incidencias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 dañado, no apto o extraviado, con evidencia fotográfica y registro no pecuniario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M8. Consultas y alertas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Vales próximos a vencer, vencidos, envases pendientes por comerciante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M9. Reportes e 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tiempo de ciclo, pérdidas por mercado, índice de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M10.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Bitácora inmutable de toda operación (quién, qué, cuándo, desde dónde)</w:t>
            </w:r>
          </w:p>
        </w:tc>
      </w:tr>
    </w:tbl>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3"/>
        <w:numPr>
          <w:ilvl w:val="2"/>
          <w:numId w:val="6"/>
        </w:numPr>
        <w:ind w:left="2160" w:hanging="360"/>
        <w:jc w:val="both"/>
        <w:rPr/>
      </w:pPr>
      <w:bookmarkStart w:colFirst="0" w:colLast="0" w:name="_l3rd47mx7xdc" w:id="16"/>
      <w:bookmarkEnd w:id="16"/>
      <w:r w:rsidDel="00000000" w:rsidR="00000000" w:rsidRPr="00000000">
        <w:rPr>
          <w:rtl w:val="0"/>
        </w:rPr>
        <w:t xml:space="preserve">Flujo operacional con vales</w:t>
      </w:r>
    </w:p>
    <w:p w:rsidR="00000000" w:rsidDel="00000000" w:rsidP="00000000" w:rsidRDefault="00000000" w:rsidRPr="00000000" w14:paraId="000000AD">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Solicitud. El comerciante pide envases al encargado del mercado.</w:t>
      </w:r>
    </w:p>
    <w:p w:rsidR="00000000" w:rsidDel="00000000" w:rsidP="00000000" w:rsidRDefault="00000000" w:rsidRPr="00000000" w14:paraId="000000AE">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Verificación automática. El sistema confirma que el comerciante está habilitado, es decir, que no tiene vales vencidos sin regularizar, y que existe stock disponible del tipo solicitado.</w:t>
      </w:r>
    </w:p>
    <w:p w:rsidR="00000000" w:rsidDel="00000000" w:rsidP="00000000" w:rsidRDefault="00000000" w:rsidRPr="00000000" w14:paraId="000000AF">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del préstamo. El encargado selecciona tipo y cantidad, o escanea los QR de las unidades serializadas.</w:t>
      </w:r>
    </w:p>
    <w:p w:rsidR="00000000" w:rsidDel="00000000" w:rsidP="00000000" w:rsidRDefault="00000000" w:rsidRPr="00000000" w14:paraId="000000B0">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Emisión del vale. El sistema genera un folio único (p. ej., VAL-MMH-2026-000123) con fecha de emisión, fecha límite de devolución y un código QR firmado criptográficamente (HMAC) que impide falsificaciones. El vale se entrega impreso (ticket térmico) y/o digital (enlace por SMS o WhatsApp).</w:t>
      </w:r>
    </w:p>
    <w:p w:rsidR="00000000" w:rsidDel="00000000" w:rsidP="00000000" w:rsidRDefault="00000000" w:rsidRPr="00000000" w14:paraId="000000B1">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Uso. El comerciante usa los envases. El vale pasa a estado VIGENTE.</w:t>
      </w:r>
    </w:p>
    <w:p w:rsidR="00000000" w:rsidDel="00000000" w:rsidP="00000000" w:rsidRDefault="00000000" w:rsidRPr="00000000" w14:paraId="000000B2">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Alerta preventiva. 24 horas antes del vencimiento, el sistema notifica al comerciante.</w:t>
      </w:r>
    </w:p>
    <w:p w:rsidR="00000000" w:rsidDel="00000000" w:rsidP="00000000" w:rsidRDefault="00000000" w:rsidRPr="00000000" w14:paraId="000000B3">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Devolución. El encargado escanea el QR, cuenta e inspecciona los envases y registra su condición (apto / requiere revisión / no apto).</w:t>
      </w:r>
    </w:p>
    <w:p w:rsidR="00000000" w:rsidDel="00000000" w:rsidP="00000000" w:rsidRDefault="00000000" w:rsidRPr="00000000" w14:paraId="000000B4">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Actualización de estados. El vale pasa a CERRADO si la devolución es total, a PARCIAL si faltan envases o a OBSERVADO si hubo daños. El inventario y el historial se actualizan.</w:t>
      </w:r>
    </w:p>
    <w:p w:rsidR="00000000" w:rsidDel="00000000" w:rsidP="00000000" w:rsidRDefault="00000000" w:rsidRPr="00000000" w14:paraId="000000B5">
      <w:pPr>
        <w:numPr>
          <w:ilvl w:val="0"/>
          <w:numId w:val="1"/>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no pecuniario. Si el vale vence, pasa a VENCIDO y el comerciante queda inhabilitado temporalmente para nuevos préstamos hasta regularizar. No se genera ningún cobro, multa ni deuda monetaria.</w:t>
      </w:r>
    </w:p>
    <w:p w:rsidR="00000000" w:rsidDel="00000000" w:rsidP="00000000" w:rsidRDefault="00000000" w:rsidRPr="00000000" w14:paraId="000000B6">
      <w:pPr>
        <w:pStyle w:val="Heading3"/>
        <w:numPr>
          <w:ilvl w:val="2"/>
          <w:numId w:val="6"/>
        </w:numPr>
        <w:ind w:left="2160" w:hanging="360"/>
        <w:jc w:val="both"/>
        <w:rPr/>
      </w:pPr>
      <w:bookmarkStart w:colFirst="0" w:colLast="0" w:name="_o06ebtwmontv" w:id="17"/>
      <w:bookmarkEnd w:id="17"/>
      <w:r w:rsidDel="00000000" w:rsidR="00000000" w:rsidRPr="00000000">
        <w:rPr>
          <w:rtl w:val="0"/>
        </w:rPr>
        <w:t xml:space="preserve">Bondades del sistema</w:t>
      </w:r>
    </w:p>
    <w:p w:rsidR="00000000" w:rsidDel="00000000" w:rsidP="00000000" w:rsidRDefault="00000000" w:rsidRPr="00000000" w14:paraId="000000B7">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Trazabilidad total:</w:t>
      </w:r>
      <w:r w:rsidDel="00000000" w:rsidR="00000000" w:rsidRPr="00000000">
        <w:rPr>
          <w:rFonts w:ascii="Times New Roman" w:cs="Times New Roman" w:eastAsia="Times New Roman" w:hAnsi="Times New Roman"/>
          <w:rtl w:val="0"/>
        </w:rPr>
        <w:t xml:space="preserve"> cada envase tiene responsable, fecha y estado en todo momento.</w:t>
      </w:r>
    </w:p>
    <w:p w:rsidR="00000000" w:rsidDel="00000000" w:rsidP="00000000" w:rsidRDefault="00000000" w:rsidRPr="00000000" w14:paraId="000000B8">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Vales inviolables:</w:t>
      </w:r>
      <w:r w:rsidDel="00000000" w:rsidR="00000000" w:rsidRPr="00000000">
        <w:rPr>
          <w:rFonts w:ascii="Times New Roman" w:cs="Times New Roman" w:eastAsia="Times New Roman" w:hAnsi="Times New Roman"/>
          <w:rtl w:val="0"/>
        </w:rPr>
        <w:t xml:space="preserve"> folio único, QR firmado y registro inmutable. Se eliminan la duplicación, la falsificación y los "vales perdidos".</w:t>
      </w:r>
    </w:p>
    <w:p w:rsidR="00000000" w:rsidDel="00000000" w:rsidP="00000000" w:rsidRDefault="00000000" w:rsidRPr="00000000" w14:paraId="000000B9">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Rapidez:</w:t>
      </w:r>
      <w:r w:rsidDel="00000000" w:rsidR="00000000" w:rsidRPr="00000000">
        <w:rPr>
          <w:rFonts w:ascii="Times New Roman" w:cs="Times New Roman" w:eastAsia="Times New Roman" w:hAnsi="Times New Roman"/>
          <w:rtl w:val="0"/>
        </w:rPr>
        <w:t xml:space="preserve"> un préstamo o una devolución se registra en menos de un minuto mediante escaneo.</w:t>
      </w:r>
    </w:p>
    <w:p w:rsidR="00000000" w:rsidDel="00000000" w:rsidP="00000000" w:rsidRDefault="00000000" w:rsidRPr="00000000" w14:paraId="000000BA">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 sin internet:</w:t>
      </w:r>
      <w:r w:rsidDel="00000000" w:rsidR="00000000" w:rsidRPr="00000000">
        <w:rPr>
          <w:rFonts w:ascii="Times New Roman" w:cs="Times New Roman" w:eastAsia="Times New Roman" w:hAnsi="Times New Roman"/>
          <w:rtl w:val="0"/>
        </w:rPr>
        <w:t xml:space="preserve"> el modo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guarda las operaciones y las sincroniza al recuperar conexión, algo esencial en mercados con cobertura deficiente.</w:t>
      </w:r>
    </w:p>
    <w:p w:rsidR="00000000" w:rsidDel="00000000" w:rsidP="00000000" w:rsidRDefault="00000000" w:rsidRPr="00000000" w14:paraId="000000BB">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Bajo costo de adopción:</w:t>
      </w:r>
      <w:r w:rsidDel="00000000" w:rsidR="00000000" w:rsidRPr="00000000">
        <w:rPr>
          <w:rFonts w:ascii="Times New Roman" w:cs="Times New Roman" w:eastAsia="Times New Roman" w:hAnsi="Times New Roman"/>
          <w:rtl w:val="0"/>
        </w:rPr>
        <w:t xml:space="preserve"> usa celulares existentes, QR impreso y software libre. No exige RFID ni hardware costoso en la fase inicial.</w:t>
      </w:r>
    </w:p>
    <w:p w:rsidR="00000000" w:rsidDel="00000000" w:rsidP="00000000" w:rsidRDefault="00000000" w:rsidRPr="00000000" w14:paraId="000000BC">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Transparencia y justicia:</w:t>
      </w:r>
      <w:r w:rsidDel="00000000" w:rsidR="00000000" w:rsidRPr="00000000">
        <w:rPr>
          <w:rFonts w:ascii="Times New Roman" w:cs="Times New Roman" w:eastAsia="Times New Roman" w:hAnsi="Times New Roman"/>
          <w:rtl w:val="0"/>
        </w:rPr>
        <w:t xml:space="preserve"> el comerciante cumplido tiene evidencia de su cumplimiento y los conflictos se resuelven con datos, no con la palabra de una de las partes.</w:t>
      </w:r>
    </w:p>
    <w:p w:rsidR="00000000" w:rsidDel="00000000" w:rsidP="00000000" w:rsidRDefault="00000000" w:rsidRPr="00000000" w14:paraId="000000BD">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para la política pública:</w:t>
      </w:r>
      <w:r w:rsidDel="00000000" w:rsidR="00000000" w:rsidRPr="00000000">
        <w:rPr>
          <w:rFonts w:ascii="Times New Roman" w:cs="Times New Roman" w:eastAsia="Times New Roman" w:hAnsi="Times New Roman"/>
          <w:rtl w:val="0"/>
        </w:rPr>
        <w:t xml:space="preserve"> la municipalidad obtiene indicadores de economía circular alineados con el ODS 12.</w:t>
      </w:r>
    </w:p>
    <w:p w:rsidR="00000000" w:rsidDel="00000000" w:rsidP="00000000" w:rsidRDefault="00000000" w:rsidRPr="00000000" w14:paraId="000000BE">
      <w:pPr>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Escalable:</w:t>
      </w:r>
      <w:r w:rsidDel="00000000" w:rsidR="00000000" w:rsidRPr="00000000">
        <w:rPr>
          <w:rFonts w:ascii="Times New Roman" w:cs="Times New Roman" w:eastAsia="Times New Roman" w:hAnsi="Times New Roman"/>
          <w:rtl w:val="0"/>
        </w:rPr>
        <w:t xml:space="preserve"> multimercado, multimunicipio y con un modelo de datos compatible con los estándares GS1 GRAI [20] y EPCIS [21] para crecer a futuro.</w:t>
      </w:r>
    </w:p>
    <w:p w:rsidR="00000000" w:rsidDel="00000000" w:rsidP="00000000" w:rsidRDefault="00000000" w:rsidRPr="00000000" w14:paraId="000000BF">
      <w:pPr>
        <w:pStyle w:val="Heading3"/>
        <w:numPr>
          <w:ilvl w:val="2"/>
          <w:numId w:val="6"/>
        </w:numPr>
        <w:ind w:left="2160" w:hanging="360"/>
        <w:jc w:val="both"/>
        <w:rPr/>
      </w:pPr>
      <w:bookmarkStart w:colFirst="0" w:colLast="0" w:name="_rxi6962pcv0s" w:id="18"/>
      <w:bookmarkEnd w:id="18"/>
      <w:r w:rsidDel="00000000" w:rsidR="00000000" w:rsidRPr="00000000">
        <w:rPr>
          <w:rtl w:val="0"/>
        </w:rPr>
        <w:t xml:space="preserve">Restricción de alcance</w:t>
      </w:r>
    </w:p>
    <w:p w:rsidR="00000000" w:rsidDel="00000000" w:rsidP="00000000" w:rsidRDefault="00000000" w:rsidRPr="00000000" w14:paraId="000000C0">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sistema NO administra penalizaciones pecuniarias.</w:t>
      </w:r>
      <w:r w:rsidDel="00000000" w:rsidR="00000000" w:rsidRPr="00000000">
        <w:rPr>
          <w:rFonts w:ascii="Times New Roman" w:cs="Times New Roman" w:eastAsia="Times New Roman" w:hAnsi="Times New Roman"/>
          <w:rtl w:val="0"/>
        </w:rPr>
        <w:t xml:space="preserve"> No cobra multas, depósitos ni garantías, no registra deudas monetarias y no procesa pagos. La única consecuencia de un incumplimiento es de </w:t>
      </w:r>
      <w:r w:rsidDel="00000000" w:rsidR="00000000" w:rsidRPr="00000000">
        <w:rPr>
          <w:rFonts w:ascii="Times New Roman" w:cs="Times New Roman" w:eastAsia="Times New Roman" w:hAnsi="Times New Roman"/>
          <w:b w:val="1"/>
          <w:bCs w:val="1"/>
          <w:rtl w:val="0"/>
        </w:rPr>
        <w:t xml:space="preserve">control administrativo</w:t>
      </w:r>
      <w:r w:rsidDel="00000000" w:rsidR="00000000" w:rsidRPr="00000000">
        <w:rPr>
          <w:rFonts w:ascii="Times New Roman" w:cs="Times New Roman" w:eastAsia="Times New Roman" w:hAnsi="Times New Roman"/>
          <w:rtl w:val="0"/>
        </w:rPr>
        <w:t xml:space="preserve">: cambia el estado del vale (VENCIDO u OBSERVADO), se suspende temporalmente la emisión de nuevos vales al comerciante y el hecho queda en su historial de cumplimiento. Cualquier sanción económica, si la municipalidad decidiera aplicarla, se tramitará </w:t>
      </w:r>
      <w:r w:rsidDel="00000000" w:rsidR="00000000" w:rsidRPr="00000000">
        <w:rPr>
          <w:rtl w:val="0"/>
        </w:rPr>
        <w:t xml:space="preserve">fuera del sistema</w:t>
      </w:r>
      <w:r w:rsidDel="00000000" w:rsidR="00000000" w:rsidRPr="00000000">
        <w:rPr>
          <w:rFonts w:ascii="Times New Roman" w:cs="Times New Roman" w:eastAsia="Times New Roman" w:hAnsi="Times New Roman"/>
          <w:rtl w:val="0"/>
        </w:rPr>
        <w:t xml:space="preserve"> mediante sus procedimientos administrativos propios. </w:t>
      </w:r>
    </w:p>
    <w:p w:rsidR="00000000" w:rsidDel="00000000" w:rsidP="00000000" w:rsidRDefault="00000000" w:rsidRPr="00000000" w14:paraId="000000C1">
      <w:pPr>
        <w:spacing w:line="360" w:lineRule="auto"/>
        <w:ind w:left="144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numPr>
          <w:ilvl w:val="0"/>
          <w:numId w:val="6"/>
        </w:numPr>
        <w:spacing w:after="200" w:lineRule="auto"/>
        <w:ind w:left="720" w:hanging="360"/>
        <w:jc w:val="center"/>
        <w:rPr/>
      </w:pPr>
      <w:bookmarkStart w:colFirst="0" w:colLast="0" w:name="_rlojcl6pwu66" w:id="19"/>
      <w:bookmarkEnd w:id="19"/>
      <w:r w:rsidDel="00000000" w:rsidR="00000000" w:rsidRPr="00000000">
        <w:rPr>
          <w:rtl w:val="0"/>
        </w:rPr>
        <w:t xml:space="preserve">CAPÍTULO </w:t>
      </w:r>
      <w:r w:rsidDel="00000000" w:rsidR="00000000" w:rsidRPr="00000000">
        <w:rPr>
          <w:rtl w:val="0"/>
        </w:rPr>
        <w:t xml:space="preserve">II. ANÁLISIS DE NECESIDADES Y REQUERIMIENTOS Y DOCUMENTACIÓN</w:t>
      </w:r>
    </w:p>
    <w:p w:rsidR="00000000" w:rsidDel="00000000" w:rsidP="00000000" w:rsidRDefault="00000000" w:rsidRPr="00000000" w14:paraId="000000C3">
      <w:pPr>
        <w:pStyle w:val="Heading2"/>
        <w:numPr>
          <w:ilvl w:val="1"/>
          <w:numId w:val="6"/>
        </w:numPr>
        <w:ind w:left="1440" w:hanging="360"/>
        <w:jc w:val="both"/>
        <w:rPr/>
      </w:pPr>
      <w:bookmarkStart w:colFirst="0" w:colLast="0" w:name="_ov9lypw78f87" w:id="20"/>
      <w:bookmarkEnd w:id="20"/>
      <w:r w:rsidDel="00000000" w:rsidR="00000000" w:rsidRPr="00000000">
        <w:rPr>
          <w:rtl w:val="0"/>
        </w:rPr>
        <w:t xml:space="preserve">Descripción del problema</w:t>
      </w:r>
    </w:p>
    <w:p w:rsidR="00000000" w:rsidDel="00000000" w:rsidP="00000000" w:rsidRDefault="00000000" w:rsidRPr="00000000" w14:paraId="000000C4">
      <w:pPr>
        <w:spacing w:line="36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mercados de abastos prestan envases reutilizables (jabas, cajas, baldes, contenedores) a sus comerciantes y los controlan con cuadernos y vales de papel. Ese control manual impide saber quién tiene cada envase, cuántos están pendientes y cuántos se pierden. Los envases extraviados se convierten en residuo, obligan a comprar envases nuevos y debilitan la economía circular que promueven la Ley N.° 30884 y el ODS 12.</w:t>
      </w:r>
      <w:r w:rsidDel="00000000" w:rsidR="00000000" w:rsidRPr="00000000">
        <w:rPr>
          <w:rtl w:val="0"/>
        </w:rPr>
      </w:r>
    </w:p>
    <w:p w:rsidR="00000000" w:rsidDel="00000000" w:rsidP="00000000" w:rsidRDefault="00000000" w:rsidRPr="00000000" w14:paraId="000000C5">
      <w:pPr>
        <w:pStyle w:val="Heading2"/>
        <w:numPr>
          <w:ilvl w:val="1"/>
          <w:numId w:val="6"/>
        </w:numPr>
        <w:ind w:left="1440" w:hanging="360"/>
        <w:jc w:val="both"/>
        <w:rPr/>
      </w:pPr>
      <w:bookmarkStart w:colFirst="0" w:colLast="0" w:name="_41v173aq6ua8" w:id="21"/>
      <w:bookmarkEnd w:id="21"/>
      <w:r w:rsidDel="00000000" w:rsidR="00000000" w:rsidRPr="00000000">
        <w:rPr>
          <w:rtl w:val="0"/>
        </w:rPr>
        <w:t xml:space="preserve">Necesidades de los usuarios</w:t>
      </w:r>
    </w:p>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6049780962148"/>
        <w:gridCol w:w="1607.2192931622099"/>
        <w:gridCol w:w="1398.187882201807"/>
        <w:gridCol w:w="2262.184380838139"/>
        <w:gridCol w:w="1802.3152767252527"/>
        <w:tblGridChange w:id="0">
          <w:tblGrid>
            <w:gridCol w:w="1955.6049780962148"/>
            <w:gridCol w:w="1607.2192931622099"/>
            <w:gridCol w:w="1398.187882201807"/>
            <w:gridCol w:w="2262.184380838139"/>
            <w:gridCol w:w="1802.31527672525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Frustraciones actuales</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Administrador de la plataforma</w:t>
            </w:r>
            <w:r w:rsidDel="00000000" w:rsidR="00000000" w:rsidRPr="00000000">
              <w:rPr>
                <w:rFonts w:ascii="Times New Roman" w:cs="Times New Roman" w:eastAsia="Times New Roman" w:hAnsi="Times New Roman"/>
                <w:rtl w:val="0"/>
              </w:rPr>
              <w:t xml:space="preserve"> (funcionario municipal o gestor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 el sistema y supervisa varios mercados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Intermedio o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usuarios y roles; administrar el catálogo de envases; ver el inventario general y reportes consolidados; auditar operaciones sospechosas; autorizar ajustes y anulaciones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información consolidada; los datos llegan tarde e incompletos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Encargado del mercado</w:t>
            </w:r>
            <w:r w:rsidDel="00000000" w:rsidR="00000000" w:rsidRPr="00000000">
              <w:rPr>
                <w:rFonts w:ascii="Times New Roman" w:cs="Times New Roman" w:eastAsia="Times New Roman" w:hAnsi="Times New Roman"/>
                <w:rtl w:val="0"/>
              </w:rPr>
              <w:t xml:space="preserve"> (personal de administración o 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 diariamente préstamos y devoluciones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 o intermedio; usa celular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préstamos y devoluciones en segundos; escanear vales; ver pendientes y vencidos; registrar daños con foto; trabajar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Cuadernos húmedos, vales ilegibles, discusiones con comerciantes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Comerciante</w:t>
            </w:r>
            <w:r w:rsidDel="00000000" w:rsidR="00000000" w:rsidRPr="00000000">
              <w:rPr>
                <w:rFonts w:ascii="Times New Roman" w:cs="Times New Roman" w:eastAsia="Times New Roman" w:hAnsi="Times New Roman"/>
                <w:rtl w:val="0"/>
              </w:rPr>
              <w:t xml:space="preserve"> (locatario, puesto temporal)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envases en custodia temporal y los devuelve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 (WhatsApp, cámara)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sus vales y plazos; recibir recordatorios; tener constancia de sus devoluciones; demostrar su cumplimiento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le atribuyen envases que devolvió; pierde vales de papel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Municipalidad</w:t>
            </w:r>
            <w:r w:rsidDel="00000000" w:rsidR="00000000" w:rsidRPr="00000000">
              <w:rPr>
                <w:rFonts w:ascii="Times New Roman" w:cs="Times New Roman" w:eastAsia="Times New Roman" w:hAnsi="Times New Roman"/>
                <w:rtl w:val="0"/>
              </w:rPr>
              <w:t xml:space="preserve"> (consumidor de información, rol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Gestión Ambiental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de retorno y pérdidas por mercado; reportes exportables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puede medir la economía circular en sus mercados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Consumidor / comunidad</w:t>
            </w:r>
            <w:r w:rsidDel="00000000" w:rsidR="00000000" w:rsidRPr="00000000">
              <w:rPr>
                <w:rFonts w:ascii="Times New Roman" w:cs="Times New Roman" w:eastAsia="Times New Roman" w:hAnsi="Times New Roman"/>
                <w:rtl w:val="0"/>
              </w:rPr>
              <w:t xml:space="preserve"> (beneficiario indirecto)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Compradores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limpio; información pública agregada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Residuos de envases en la vía pública</w:t>
            </w:r>
          </w:p>
        </w:tc>
      </w:tr>
    </w:tbl>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2"/>
        <w:numPr>
          <w:ilvl w:val="1"/>
          <w:numId w:val="6"/>
        </w:numPr>
        <w:ind w:left="1440" w:hanging="360"/>
        <w:jc w:val="both"/>
        <w:rPr/>
      </w:pPr>
      <w:bookmarkStart w:colFirst="0" w:colLast="0" w:name="_pk731x9boorm" w:id="22"/>
      <w:bookmarkEnd w:id="22"/>
      <w:r w:rsidDel="00000000" w:rsidR="00000000" w:rsidRPr="00000000">
        <w:rPr>
          <w:rtl w:val="0"/>
        </w:rPr>
        <w:t xml:space="preserve">Requerimientos funcionales (RF)</w:t>
      </w:r>
    </w:p>
    <w:p w:rsidR="00000000" w:rsidDel="00000000" w:rsidP="00000000" w:rsidRDefault="00000000" w:rsidRPr="00000000" w14:paraId="000000E7">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MoSCoW: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Must</w:t>
      </w:r>
      <w:r w:rsidDel="00000000" w:rsidR="00000000" w:rsidRPr="00000000">
        <w:rPr>
          <w:rFonts w:ascii="Times New Roman" w:cs="Times New Roman" w:eastAsia="Times New Roman" w:hAnsi="Times New Roman"/>
          <w:rtl w:val="0"/>
        </w:rPr>
        <w:t xml:space="preserve">, imprescindible; </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Should</w:t>
      </w:r>
      <w:r w:rsidDel="00000000" w:rsidR="00000000" w:rsidRPr="00000000">
        <w:rPr>
          <w:rFonts w:ascii="Times New Roman" w:cs="Times New Roman" w:eastAsia="Times New Roman" w:hAnsi="Times New Roman"/>
          <w:rtl w:val="0"/>
        </w:rPr>
        <w:t xml:space="preserve">, importante;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Could</w:t>
      </w:r>
      <w:r w:rsidDel="00000000" w:rsidR="00000000" w:rsidRPr="00000000">
        <w:rPr>
          <w:rFonts w:ascii="Times New Roman" w:cs="Times New Roman" w:eastAsia="Times New Roman" w:hAnsi="Times New Roman"/>
          <w:rtl w:val="0"/>
        </w:rPr>
        <w:t xml:space="preserve">, deseable; </w:t>
      </w:r>
      <w:r w:rsidDel="00000000" w:rsidR="00000000" w:rsidRPr="00000000">
        <w:rPr>
          <w:rFonts w:ascii="Times New Roman" w:cs="Times New Roman" w:eastAsia="Times New Roman" w:hAnsi="Times New Roman"/>
          <w:b w:val="1"/>
          <w:bCs w:val="1"/>
          <w:rtl w:val="0"/>
        </w:rPr>
        <w:t xml:space="preserve">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Won't</w:t>
      </w:r>
      <w:r w:rsidDel="00000000" w:rsidR="00000000" w:rsidRPr="00000000">
        <w:rPr>
          <w:rFonts w:ascii="Times New Roman" w:cs="Times New Roman" w:eastAsia="Times New Roman" w:hAnsi="Times New Roman"/>
          <w:rtl w:val="0"/>
        </w:rPr>
        <w:t xml:space="preserve">, fuera de esta versión. </w:t>
      </w:r>
    </w:p>
    <w:p w:rsidR="00000000" w:rsidDel="00000000" w:rsidP="00000000" w:rsidRDefault="00000000" w:rsidRPr="00000000" w14:paraId="000000E8">
      <w:pPr>
        <w:pStyle w:val="Heading3"/>
        <w:numPr>
          <w:ilvl w:val="2"/>
          <w:numId w:val="6"/>
        </w:numPr>
        <w:ind w:left="2160" w:hanging="360"/>
        <w:jc w:val="both"/>
        <w:rPr/>
      </w:pPr>
      <w:bookmarkStart w:colFirst="0" w:colLast="0" w:name="_haqvgzi01piv" w:id="23"/>
      <w:bookmarkEnd w:id="23"/>
      <w:r w:rsidDel="00000000" w:rsidR="00000000" w:rsidRPr="00000000">
        <w:rPr>
          <w:rtl w:val="0"/>
        </w:rPr>
        <w:t xml:space="preserve">Módulo M1: Seguridad y usuarios</w:t>
      </w:r>
    </w:p>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2968.308098178376"/>
        <w:gridCol w:w="1507.3439561062064"/>
        <w:gridCol w:w="755.9909687548052"/>
        <w:gridCol w:w="3190.931205541754"/>
        <w:tblGridChange w:id="0">
          <w:tblGrid>
            <w:gridCol w:w="602.9375824424826"/>
            <w:gridCol w:w="2968.308098178376"/>
            <w:gridCol w:w="1507.3439561062064"/>
            <w:gridCol w:w="755.9909687548052"/>
            <w:gridCol w:w="3190.9312055417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autenticar a los usuarios con usuario y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credenciales válidas se accede al panel del rol; con credenciales inválidas se muestra un mensaje genérico de error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5 intentos fallidos consecutivos, el sistema debe bloquear la cuenta durante 15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sexto intento en menos de 15 minutos es rechazado y queda registrado en la bitácora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crear usuarios y asignarles un rol y un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creado solo accede a las funciones y al mercado asignados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desactivar usuarios sin eliminar su historial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desactivado no inicia sesión; sus operaciones previas siguen consultables</w:t>
            </w:r>
          </w:p>
        </w:tc>
      </w:tr>
    </w:tbl>
    <w:p w:rsidR="00000000" w:rsidDel="00000000" w:rsidP="00000000" w:rsidRDefault="00000000" w:rsidRPr="00000000" w14:paraId="0000010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pStyle w:val="Heading3"/>
        <w:numPr>
          <w:ilvl w:val="2"/>
          <w:numId w:val="6"/>
        </w:numPr>
        <w:ind w:left="2160" w:hanging="360"/>
        <w:jc w:val="both"/>
        <w:rPr/>
      </w:pPr>
      <w:bookmarkStart w:colFirst="0" w:colLast="0" w:name="_9437298ne13j" w:id="24"/>
      <w:bookmarkEnd w:id="24"/>
      <w:r w:rsidDel="00000000" w:rsidR="00000000" w:rsidRPr="00000000">
        <w:rPr>
          <w:rtl w:val="0"/>
        </w:rPr>
        <w:t xml:space="preserve">Módulo M2–M3: Mercados, puestos y comerciantes</w:t>
      </w:r>
    </w:p>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tl w:val="0"/>
        </w:rPr>
      </w:r>
    </w:p>
    <w:tbl>
      <w:tblPr>
        <w:tblStyle w:val="Table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288.3288150132325"/>
        <w:gridCol w:w="1507.3439561062064"/>
        <w:gridCol w:w="755.9909687548052"/>
        <w:gridCol w:w="2870.910488706898"/>
        <w:tblGridChange w:id="0">
          <w:tblGrid>
            <w:gridCol w:w="602.9375824424826"/>
            <w:gridCol w:w="3288.3288150132325"/>
            <w:gridCol w:w="1507.3439561062064"/>
            <w:gridCol w:w="755.9909687548052"/>
            <w:gridCol w:w="2870.9104887068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mercados con nombre, dirección, distrito y responsable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aparece en los selectores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puestos asociados a un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puesto tiene un código único dentro de su mercado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comerciantes con DNI/RUC, nombres, teléfono y puesto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rechaza DNI/RUC duplicados y valida el formato (8 u 11 dígitos)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código QR de identificación para cada 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QR del comerciante permite ubicar su ficha en menos de 2 segundos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automáticamente el estado del comerciante (HABILITADO / RESTRINGIDO / INACTIVO)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comerciante con al menos un vale VENCIDO pasa a RESTRINGIDO automáticamente</w:t>
            </w:r>
          </w:p>
        </w:tc>
      </w:tr>
    </w:tbl>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numPr>
          <w:ilvl w:val="2"/>
          <w:numId w:val="6"/>
        </w:numPr>
        <w:ind w:left="2160" w:hanging="360"/>
        <w:jc w:val="both"/>
        <w:rPr/>
      </w:pPr>
      <w:bookmarkStart w:colFirst="0" w:colLast="0" w:name="_l7lyxhn58twk" w:id="25"/>
      <w:bookmarkEnd w:id="25"/>
      <w:r w:rsidDel="00000000" w:rsidR="00000000" w:rsidRPr="00000000">
        <w:rPr>
          <w:rtl w:val="0"/>
        </w:rPr>
        <w:t xml:space="preserve">Módulo M4: Catálogo e inventario de envases</w:t>
      </w:r>
    </w:p>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tl w:val="0"/>
        </w:rPr>
      </w:r>
    </w:p>
    <w:tbl>
      <w:tblPr>
        <w:tblStyle w:val="Table10"/>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747.4889739501996"/>
        <w:gridCol w:w="1702.1391750491625"/>
        <w:gridCol w:w="755.9909687548052"/>
        <w:gridCol w:w="2216.9551108269748"/>
        <w:tblGridChange w:id="0">
          <w:tblGrid>
            <w:gridCol w:w="602.9375824424826"/>
            <w:gridCol w:w="3747.4889739501996"/>
            <w:gridCol w:w="1702.1391750491625"/>
            <w:gridCol w:w="755.9909687548052"/>
            <w:gridCol w:w="2216.95511082697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tipos de envase (código, descripción, material, capacidad, color, modo de identificación y vida útil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queda disponible para préstamos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dar de alta unidades serializadas con QR para los tipos identificados por 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unidad recibe un serial único e imprimible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el inventario por mercado y estado (DISPONIBLE, PRESTADO, EN REVISIÓN, DADO DE 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suma de estados coincide con el total registrado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ajustes de inventario con motivo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ajuste sin motivo es rechazado; el ajuste aceptado queda en la bitácora</w:t>
            </w:r>
          </w:p>
        </w:tc>
      </w:tr>
    </w:tbl>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3"/>
        <w:numPr>
          <w:ilvl w:val="2"/>
          <w:numId w:val="6"/>
        </w:numPr>
        <w:ind w:left="2160" w:hanging="360"/>
        <w:jc w:val="both"/>
        <w:rPr/>
      </w:pPr>
      <w:bookmarkStart w:colFirst="0" w:colLast="0" w:name="_63oici6heskw" w:id="26"/>
      <w:bookmarkEnd w:id="26"/>
      <w:r w:rsidDel="00000000" w:rsidR="00000000" w:rsidRPr="00000000">
        <w:rPr>
          <w:rtl w:val="0"/>
        </w:rPr>
        <w:t xml:space="preserve">Módulo M5: Préstamos y vales</w:t>
      </w:r>
    </w:p>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9330931549152"/>
        <w:gridCol w:w="3251.599726050714"/>
        <w:gridCol w:w="1509.6713013806884"/>
        <w:gridCol w:w="757.1582219232378"/>
        <w:gridCol w:w="2917.149468514069"/>
        <w:tblGridChange w:id="0">
          <w:tblGrid>
            <w:gridCol w:w="589.9330931549152"/>
            <w:gridCol w:w="3251.599726050714"/>
            <w:gridCol w:w="1509.6713013806884"/>
            <w:gridCol w:w="757.1582219232378"/>
            <w:gridCol w:w="2917.1494685140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un préstamo indicando comerciante, tipos y cantidades de envase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préstamo se registra y el inventario disponible disminuye en la cantidad prestada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registrar un préstamo, el sistema debe verificar que el comerciante esté HABILITADO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 comerciante RESTRINGIDO se le niega el préstamo con un mensaje que indica sus vales vencidos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registrar un préstamo, el sistema debe verificar el stock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permite prestar más unidades de las disponibles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confirmarse un préstamo, el sistema debe emitir un vale con folio correlativo único, fecha de emisión, fecha límite y QR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existen dos vales con el mismo folio; un QR alterado no se valida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debería poder imprimir el vale en una impresora térmica de 58 u 80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ticket es legible y contiene folio, QR, detalle y fechas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debería enviar el vale digital al teléfono del 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comerciante recibe un enlace de consulta del vale en menos de 1 minuto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anular un vale emitido por error, con motivo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anulado pasa a ANULADO, el stock se restituye y el registro original se conserva</w:t>
            </w:r>
          </w:p>
        </w:tc>
      </w:tr>
    </w:tbl>
    <w:p w:rsidR="00000000" w:rsidDel="00000000" w:rsidP="00000000" w:rsidRDefault="00000000" w:rsidRPr="00000000" w14:paraId="0000016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Style w:val="Heading3"/>
        <w:numPr>
          <w:ilvl w:val="2"/>
          <w:numId w:val="6"/>
        </w:numPr>
        <w:ind w:left="2160" w:hanging="360"/>
        <w:jc w:val="both"/>
        <w:rPr/>
      </w:pPr>
      <w:bookmarkStart w:colFirst="0" w:colLast="0" w:name="_88dtmxq5dtco" w:id="27"/>
      <w:bookmarkEnd w:id="27"/>
      <w:r w:rsidDel="00000000" w:rsidR="00000000" w:rsidRPr="00000000">
        <w:rPr>
          <w:rtl w:val="0"/>
        </w:rPr>
        <w:t xml:space="preserve">Módulo M6–M7: Devoluciones e incidencias </w:t>
      </w:r>
    </w:p>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9330931549152"/>
        <w:gridCol w:w="3335.212290434875"/>
        <w:gridCol w:w="1161.2856164466834"/>
        <w:gridCol w:w="757.1582219232378"/>
        <w:gridCol w:w="3181.9225890639127"/>
        <w:tblGridChange w:id="0">
          <w:tblGrid>
            <w:gridCol w:w="589.9330931549152"/>
            <w:gridCol w:w="3335.212290434875"/>
            <w:gridCol w:w="1161.2856164466834"/>
            <w:gridCol w:w="757.1582219232378"/>
            <w:gridCol w:w="3181.92258906391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localizar un vale escaneando su QR o ingresando su folio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se muestra con su detalle y sus pendientes en menos de 2 segundos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devoluciones totales o parciales de un vale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permite devolver más unidades que las pendientes del vale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devolución, el encargado debe registrar la condición de cada lote o unidad (APTO / REQUIERE REVISIÓN / NO APTO)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APTO vuelven a DISPONIBLE; los NO APTO pasan a baja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actualizar automáticamente el estado del vale (PARCIAL / CERRADO / OBSERVADO)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con todas sus unidades devueltas y aptas pasa a CERRADO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incidencias (daño, contaminación, extravío) con descripción y fotografía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incidencia queda vinculada al vale, al comerciante y al envase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emitir una constancia de devolución (impresa o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constancia contiene folio del vale, cantidades devueltas y fecha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impedir registrar dos veces la misma devolución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segundo intento sobre unidades ya devueltas genera una alerta y es rechazado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transferencias de envases entre comerciantes del mismo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transferencia genera un nuevo vale al receptor y cierra la parte correspondiente del vale original, sin alterar la tasa de retorno</w:t>
            </w:r>
          </w:p>
        </w:tc>
      </w:tr>
    </w:tbl>
    <w:p w:rsidR="00000000" w:rsidDel="00000000" w:rsidP="00000000" w:rsidRDefault="00000000" w:rsidRPr="00000000" w14:paraId="0000019B">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3"/>
        <w:numPr>
          <w:ilvl w:val="2"/>
          <w:numId w:val="6"/>
        </w:numPr>
        <w:ind w:left="2160" w:hanging="360"/>
        <w:jc w:val="both"/>
        <w:rPr/>
      </w:pPr>
      <w:bookmarkStart w:colFirst="0" w:colLast="0" w:name="_vcrsaedau98" w:id="28"/>
      <w:bookmarkEnd w:id="28"/>
      <w:r w:rsidDel="00000000" w:rsidR="00000000" w:rsidRPr="00000000">
        <w:rPr>
          <w:rtl w:val="0"/>
        </w:rPr>
        <w:t xml:space="preserve">Módulo M8–M10: Consultas, alertas, reportes y auditoría</w:t>
      </w:r>
    </w:p>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677.919252899144"/>
        <w:gridCol w:w="1507.3439561062064"/>
        <w:gridCol w:w="755.9909687548052"/>
        <w:gridCol w:w="2481.320050820986"/>
        <w:tblGridChange w:id="0">
          <w:tblGrid>
            <w:gridCol w:w="602.9375824424826"/>
            <w:gridCol w:w="3677.919252899144"/>
            <w:gridCol w:w="1507.3439561062064"/>
            <w:gridCol w:w="755.9909687548052"/>
            <w:gridCol w:w="2481.3200508209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cambiar automáticamente a VENCIDO los vales cuya fecha límite haya pasado sin devolución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diario a las 00:05 actualiza los estados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debería notificar al comerciante 24 horas antes del vencimiento de su vale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envía un recordatorio por SMS o WhatsApp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consultar los envases pendientes por comerciante, puesto, tipo y rango de fechas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filtros combinados devuelven resultados correctos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comerciante debe poder consultar sus vales, su estado y su historial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ve su propia información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tablero con: envases en circulación, tasa de retorno, tiempo promedio de ciclo, vales vencidos y bajas por causa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indicadores coinciden con los cálculos manuales sobre datos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debería poder exportar reportes en PDF y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archivo exportado contiene los mismos datos del tablero filtrado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un índice de cumplimiento por comerciante (devoluciones a tiempo / vales emitidos)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índice se muestra en la ficha del comerciante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en la bitácora toda creación, modificación, anulación y ajuste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registro contiene usuario, fecha y hora, IP o dispositivo, valores anterior y nuevo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préstamos y devoluciones sin conexión y sincronizarlos al restablecerla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operaciones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se sincronizan sin duplicados ni pérdida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administrará cobros, depósitos, multas ni pagos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 ningún campo, pantalla ni proceso de naturaleza monetaria</w:t>
            </w:r>
          </w:p>
        </w:tc>
      </w:tr>
    </w:tbl>
    <w:p w:rsidR="00000000" w:rsidDel="00000000" w:rsidP="00000000" w:rsidRDefault="00000000" w:rsidRPr="00000000" w14:paraId="000001D5">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2"/>
        <w:numPr>
          <w:ilvl w:val="1"/>
          <w:numId w:val="6"/>
        </w:numPr>
        <w:ind w:left="1440" w:hanging="360"/>
        <w:jc w:val="both"/>
        <w:rPr/>
      </w:pPr>
      <w:bookmarkStart w:colFirst="0" w:colLast="0" w:name="_m90vidgccov6" w:id="29"/>
      <w:bookmarkEnd w:id="29"/>
      <w:r w:rsidDel="00000000" w:rsidR="00000000" w:rsidRPr="00000000">
        <w:rPr>
          <w:rtl w:val="0"/>
        </w:rPr>
        <w:t xml:space="preserve">Requerimientos no funcionales (RNF)</w:t>
      </w:r>
    </w:p>
    <w:p w:rsidR="00000000" w:rsidDel="00000000" w:rsidP="00000000" w:rsidRDefault="00000000" w:rsidRPr="00000000" w14:paraId="000001D7">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según las categorías de ISO/IEC/IEEE 29148:2018 [22] y los atributos de calidad presentados en clase. </w:t>
      </w:r>
    </w:p>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5956907060258"/>
        <w:gridCol w:w="1689.9232365828752"/>
        <w:gridCol w:w="4125.678516126908"/>
        <w:gridCol w:w="2426.3143676078153"/>
        <w:tblGridChange w:id="0">
          <w:tblGrid>
            <w:gridCol w:w="783.5956907060258"/>
            <w:gridCol w:w="1689.9232365828752"/>
            <w:gridCol w:w="4125.678516126908"/>
            <w:gridCol w:w="2426.314367607815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 de verificación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búsqueda de un vale por QR o folio debe responder en ≤ 2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Percentil 95 ≤ 2 s con 50 usuarios concurrentes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El registro completo de un préstamo debe tomar ≤ 60 s de operación humana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en prueba de usabilidad con 5 encargados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al menos 100 usuarios concurrentes por municipalidad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carga (JMeter o k6) sin errores superiores al 1 %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base de datos debe almacenar al menos 5 años de historial (≥ 2 millones de movimientos)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datos sintéticos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Disponibilidad ≥ 99,5 % entre las 04:00 y las 20:00 horas (horario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de </w:t>
            </w:r>
            <w:r w:rsidDel="00000000" w:rsidR="00000000" w:rsidRPr="00000000">
              <w:rPr>
                <w:rFonts w:ascii="Times New Roman" w:cs="Times New Roman" w:eastAsia="Times New Roman" w:hAnsi="Times New Roman"/>
                <w:i w:val="1"/>
                <w:iCs w:val="1"/>
                <w:rtl w:val="0"/>
              </w:rPr>
              <w:t xml:space="preserve">uptime</w:t>
            </w:r>
            <w:r w:rsidDel="00000000" w:rsidR="00000000" w:rsidRPr="00000000">
              <w:rPr>
                <w:rFonts w:ascii="Times New Roman" w:cs="Times New Roman" w:eastAsia="Times New Roman" w:hAnsi="Times New Roman"/>
                <w:rtl w:val="0"/>
              </w:rPr>
              <w:t xml:space="preserve"> mensual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modo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el sistema debe conservar al menos 500 operaciones locales y sincronizarlas sin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desconexión simulada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contraseñas deben almacenarse con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Fonts w:ascii="Gungsuh" w:cs="Gungsuh" w:eastAsia="Gungsuh" w:hAnsi="Gungsuh"/>
                <w:rtl w:val="0"/>
              </w:rPr>
              <w:t xml:space="preserve"> (factor de costo ≥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código y de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comunicación debe usar HTTPS (TLS 1.2 o superior)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 SSL con calificación A o superior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QR del vale debe incluir una firma HMAC-SHA256 que impida falsificaciones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QR modificado es rechazado en el 100 % de las pruebas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mitigar las vulnerabilidades del OWASP Top 10 (inyección SQL, XSS, control de acceso roto, entre otras)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con OWASP ZAP sin hallazgos críticos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acceso basado en roles (RBAC): cada rol accede solo a sus funciones y a su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permisos verificada con casos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Un encargado nuevo debe completar un préstamo sin ayuda tras una capacitación de ≤ 30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usuarios reales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interfaz debe cumplir el nivel AA de WCAG 2.1 (contraste, tamaño de botones ≥ 44 px, textos legibles al sol)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Auditoría con Lighthouse ≥ 90 en accesibilidad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PWA debe funcionar en Android 9+ y en navegadores Chrome, Edge y Firefox actuales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Pruebas en 3 dispositivos de gama baja (≤ 3 GB de RAM)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El código debe seguir una arquitectura modular por capas y tener cobertura de pruebas unitarias ≥ 70 %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cobertura en CI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w:t>
            </w:r>
            <w:r w:rsidDel="00000000" w:rsidR="00000000" w:rsidRPr="00000000">
              <w:rPr>
                <w:rFonts w:ascii="Times New Roman" w:cs="Times New Roman" w:eastAsia="Times New Roman" w:hAnsi="Times New Roman"/>
                <w:i w:val="1"/>
                <w:iCs w:val="1"/>
                <w:rtl w:val="0"/>
              </w:rPr>
              <w:t xml:space="preserve">logs</w:t>
            </w:r>
            <w:r w:rsidDel="00000000" w:rsidR="00000000" w:rsidRPr="00000000">
              <w:rPr>
                <w:rFonts w:ascii="Times New Roman" w:cs="Times New Roman" w:eastAsia="Times New Roman" w:hAnsi="Times New Roman"/>
                <w:rtl w:val="0"/>
              </w:rPr>
              <w:t xml:space="preserve"> de error con fecha, usuario, módulo y traza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w:t>
            </w:r>
            <w:r w:rsidDel="00000000" w:rsidR="00000000" w:rsidRPr="00000000">
              <w:rPr>
                <w:rFonts w:ascii="Times New Roman" w:cs="Times New Roman" w:eastAsia="Times New Roman" w:hAnsi="Times New Roman"/>
                <w:i w:val="1"/>
                <w:iCs w:val="1"/>
                <w:rtl w:val="0"/>
              </w:rPr>
              <w:t xml:space="preserve">logs</w:t>
            </w:r>
            <w:r w:rsidDel="00000000" w:rsidR="00000000" w:rsidRPr="00000000">
              <w:rPr>
                <w:rFonts w:ascii="Times New Roman" w:cs="Times New Roman" w:eastAsia="Times New Roman" w:hAnsi="Times New Roman"/>
                <w:rtl w:val="0"/>
              </w:rPr>
              <w:t xml:space="preserve"> ante un error provocado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 automáticas cada 12 horas en una ubicación separada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Restauración exitosa en prueba mensual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leer QR con la cámara del dispositivo y admitir lectores USB/Bluetooth en modo teclado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Lectura exitosa en ≥ 95 % de los intentos</w:t>
            </w:r>
          </w:p>
        </w:tc>
      </w:tr>
    </w:tbl>
    <w:p w:rsidR="00000000" w:rsidDel="00000000" w:rsidP="00000000" w:rsidRDefault="00000000" w:rsidRPr="00000000" w14:paraId="00000225">
      <w:pPr>
        <w:pStyle w:val="Heading2"/>
        <w:numPr>
          <w:ilvl w:val="1"/>
          <w:numId w:val="6"/>
        </w:numPr>
        <w:ind w:left="1440" w:hanging="360"/>
        <w:jc w:val="both"/>
        <w:rPr/>
      </w:pPr>
      <w:bookmarkStart w:colFirst="0" w:colLast="0" w:name="_i2k80am98m83" w:id="30"/>
      <w:bookmarkEnd w:id="30"/>
      <w:r w:rsidDel="00000000" w:rsidR="00000000" w:rsidRPr="00000000">
        <w:rPr>
          <w:rtl w:val="0"/>
        </w:rPr>
        <w:t xml:space="preserve">Requerimientos de dominio</w:t>
      </w:r>
    </w:p>
    <w:p w:rsidR="00000000" w:rsidDel="00000000" w:rsidP="00000000" w:rsidRDefault="00000000" w:rsidRPr="00000000" w14:paraId="00000226">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reglas de negocio y restricciones propias del entorno de los mercados y del marco legal peruano. </w:t>
      </w:r>
    </w:p>
    <w:p w:rsidR="00000000" w:rsidDel="00000000" w:rsidP="00000000" w:rsidRDefault="00000000" w:rsidRPr="00000000" w14:paraId="00000227">
      <w:pPr>
        <w:spacing w:line="360" w:lineRule="auto"/>
        <w:jc w:val="both"/>
        <w:rPr>
          <w:rFonts w:ascii="Times New Roman" w:cs="Times New Roman" w:eastAsia="Times New Roman" w:hAnsi="Times New Roman"/>
        </w:rPr>
      </w:pP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0000000000001"/>
        <w:gridCol w:w="5830"/>
        <w:gridCol w:w="2310"/>
        <w:tblGridChange w:id="0">
          <w:tblGrid>
            <w:gridCol w:w="890.0000000000001"/>
            <w:gridCol w:w="5830"/>
            <w:gridCol w:w="2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 de dominio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Ninguna funcionalidad del sistema puede generar, registrar ni gestionar cobros, multas, depósitos o penalizaciones pecuniarias.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del proyecto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préstamo debe estar respaldado por </w:t>
            </w:r>
            <w:r w:rsidDel="00000000" w:rsidR="00000000" w:rsidRPr="00000000">
              <w:rPr>
                <w:rFonts w:ascii="Times New Roman" w:cs="Times New Roman" w:eastAsia="Times New Roman" w:hAnsi="Times New Roman"/>
                <w:b w:val="1"/>
                <w:bCs w:val="1"/>
                <w:rtl w:val="0"/>
              </w:rPr>
              <w:t xml:space="preserve">un único vale</w:t>
            </w:r>
            <w:r w:rsidDel="00000000" w:rsidR="00000000" w:rsidRPr="00000000">
              <w:rPr>
                <w:rFonts w:ascii="Times New Roman" w:cs="Times New Roman" w:eastAsia="Times New Roman" w:hAnsi="Times New Roman"/>
                <w:rtl w:val="0"/>
              </w:rPr>
              <w:t xml:space="preserve"> con folio correlativo irrepetible por mercado y año (formato </w:t>
            </w:r>
            <w:r w:rsidDel="00000000" w:rsidR="00000000" w:rsidRPr="00000000">
              <w:rPr>
                <w:rFonts w:ascii="Roboto Mono" w:cs="Roboto Mono" w:eastAsia="Roboto Mono" w:hAnsi="Roboto Mono"/>
                <w:color w:val="188038"/>
                <w:rtl w:val="0"/>
              </w:rPr>
              <w:t xml:space="preserve">VAL-{MERCADO}-{AÑO}-{CORRELATIVO}</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trazabilidad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tiene un </w:t>
            </w:r>
            <w:r w:rsidDel="00000000" w:rsidR="00000000" w:rsidRPr="00000000">
              <w:rPr>
                <w:rFonts w:ascii="Times New Roman" w:cs="Times New Roman" w:eastAsia="Times New Roman" w:hAnsi="Times New Roman"/>
                <w:b w:val="1"/>
                <w:bCs w:val="1"/>
                <w:rtl w:val="0"/>
              </w:rPr>
              <w:t xml:space="preserve">plazo de validez configurable</w:t>
            </w:r>
            <w:r w:rsidDel="00000000" w:rsidR="00000000" w:rsidRPr="00000000">
              <w:rPr>
                <w:rFonts w:ascii="Times New Roman" w:cs="Times New Roman" w:eastAsia="Times New Roman" w:hAnsi="Times New Roman"/>
                <w:rtl w:val="0"/>
              </w:rPr>
              <w:t xml:space="preserve"> por mercado (por defecto, 7 días calendario). Al vencer sin devolución total, su estado pasa automáticamente a VENCIDO.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del mercado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Un comerciante con uno o más vales VENCIDOS queda </w:t>
            </w:r>
            <w:r w:rsidDel="00000000" w:rsidR="00000000" w:rsidRPr="00000000">
              <w:rPr>
                <w:rFonts w:ascii="Times New Roman" w:cs="Times New Roman" w:eastAsia="Times New Roman" w:hAnsi="Times New Roman"/>
                <w:b w:val="1"/>
                <w:bCs w:val="1"/>
                <w:rtl w:val="0"/>
              </w:rPr>
              <w:t xml:space="preserve">RESTRINGIDO:</w:t>
            </w:r>
            <w:r w:rsidDel="00000000" w:rsidR="00000000" w:rsidRPr="00000000">
              <w:rPr>
                <w:rFonts w:ascii="Times New Roman" w:cs="Times New Roman" w:eastAsia="Times New Roman" w:hAnsi="Times New Roman"/>
                <w:rtl w:val="0"/>
              </w:rPr>
              <w:t xml:space="preserve"> no puede recibir nuevos préstamos hasta regularizar. Es la única consecuencia de control, y es de naturaleza </w:t>
            </w:r>
            <w:r w:rsidDel="00000000" w:rsidR="00000000" w:rsidRPr="00000000">
              <w:rPr>
                <w:rFonts w:ascii="Times New Roman" w:cs="Times New Roman" w:eastAsia="Times New Roman" w:hAnsi="Times New Roman"/>
                <w:b w:val="1"/>
                <w:bCs w:val="1"/>
                <w:rtl w:val="0"/>
              </w:rPr>
              <w:t xml:space="preserve">administrativa, no económica.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del proyecto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devuelta nunca puede superar la cantidad pendiente del vale: </w:t>
            </w:r>
            <w:r w:rsidDel="00000000" w:rsidR="00000000" w:rsidRPr="00000000">
              <w:rPr>
                <w:rFonts w:ascii="Nova Mono" w:cs="Nova Mono" w:eastAsia="Nova Mono" w:hAnsi="Nova Mono"/>
                <w:color w:val="188038"/>
                <w:rtl w:val="0"/>
              </w:rPr>
              <w:t xml:space="preserve">devuelto ≤ prestado − devuelto_previo</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reglas de negocio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unidad o lote ya devuelto no puede devolverse nuevamente (prevención de doble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prevención de fraude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transferencia entre comerciantes </w:t>
            </w:r>
            <w:r w:rsidDel="00000000" w:rsidR="00000000" w:rsidRPr="00000000">
              <w:rPr>
                <w:rFonts w:ascii="Times New Roman" w:cs="Times New Roman" w:eastAsia="Times New Roman" w:hAnsi="Times New Roman"/>
                <w:b w:val="1"/>
                <w:bCs w:val="1"/>
                <w:rtl w:val="0"/>
              </w:rPr>
              <w:t xml:space="preserve">no es una devolución</w:t>
            </w:r>
            <w:r w:rsidDel="00000000" w:rsidR="00000000" w:rsidRPr="00000000">
              <w:rPr>
                <w:rFonts w:ascii="Times New Roman" w:cs="Times New Roman" w:eastAsia="Times New Roman" w:hAnsi="Times New Roman"/>
                <w:rtl w:val="0"/>
              </w:rPr>
              <w:t xml:space="preserve"> y no afecta la tasa de retorno.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regla 7</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Ningún registro de préstamo, vale, devolución o incidencia puede </w:t>
            </w:r>
            <w:r w:rsidDel="00000000" w:rsidR="00000000" w:rsidRPr="00000000">
              <w:rPr>
                <w:rFonts w:ascii="Times New Roman" w:cs="Times New Roman" w:eastAsia="Times New Roman" w:hAnsi="Times New Roman"/>
                <w:b w:val="1"/>
                <w:bCs w:val="1"/>
                <w:rtl w:val="0"/>
              </w:rPr>
              <w:t xml:space="preserve">eliminarse</w:t>
            </w:r>
            <w:r w:rsidDel="00000000" w:rsidR="00000000" w:rsidRPr="00000000">
              <w:rPr>
                <w:rFonts w:ascii="Times New Roman" w:cs="Times New Roman" w:eastAsia="Times New Roman" w:hAnsi="Times New Roman"/>
                <w:rtl w:val="0"/>
              </w:rPr>
              <w:t xml:space="preserve"> físicamente; solo puede</w:t>
            </w:r>
            <w:r w:rsidDel="00000000" w:rsidR="00000000" w:rsidRPr="00000000">
              <w:rPr>
                <w:rFonts w:ascii="Times New Roman" w:cs="Times New Roman" w:eastAsia="Times New Roman" w:hAnsi="Times New Roman"/>
                <w:b w:val="1"/>
                <w:bCs w:val="1"/>
                <w:rtl w:val="0"/>
              </w:rPr>
              <w:t xml:space="preserve"> anularse</w:t>
            </w:r>
            <w:r w:rsidDel="00000000" w:rsidR="00000000" w:rsidRPr="00000000">
              <w:rPr>
                <w:rFonts w:ascii="Times New Roman" w:cs="Times New Roman" w:eastAsia="Times New Roman" w:hAnsi="Times New Roman"/>
                <w:rtl w:val="0"/>
              </w:rPr>
              <w:t xml:space="preserve"> con motivo y por el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y auditoría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NO APTO deben separarse del inventario reutilizable y derivarse a valorización mediante recicladores formalizados o EO-RS autorizadas.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Leg. N.° 1278 [14]; Ley N.° 29419 [15]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personales de los comerciantes (DNI, teléfono) deben tratarse con consentimiento informado, finalidad específica y medidas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29733, Protección de Datos Personales [24]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retornables de plástico se consideran bienes reutilizables, no residuos, mientras sean aptos para volver al circuito.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30884 [4]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mercado opera su propio inventario. Los envases no pueden prestarse entre mercados sin una transferencia autorizada por el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municipal, Ley N.° 27972 [6]</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Estados válidos del vale: EMITIDO → VIGENTE → {PARCIAL, CERRADO, VENCIDO, OBSERVADO, ANULADO}. No se permiten transiciones fuera de esta máquina de estados.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dominio</w:t>
            </w:r>
          </w:p>
        </w:tc>
      </w:tr>
    </w:tbl>
    <w:p w:rsidR="00000000" w:rsidDel="00000000" w:rsidP="00000000" w:rsidRDefault="00000000" w:rsidRPr="00000000" w14:paraId="00000252">
      <w:pPr>
        <w:spacing w:line="36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3">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54">
      <w:pPr>
        <w:pStyle w:val="Heading1"/>
        <w:numPr>
          <w:ilvl w:val="0"/>
          <w:numId w:val="6"/>
        </w:numPr>
        <w:spacing w:after="200" w:lineRule="auto"/>
        <w:ind w:left="720" w:hanging="360"/>
        <w:jc w:val="center"/>
        <w:rPr/>
      </w:pPr>
      <w:bookmarkStart w:colFirst="0" w:colLast="0" w:name="_5oi901gd8odh" w:id="31"/>
      <w:bookmarkEnd w:id="31"/>
      <w:r w:rsidDel="00000000" w:rsidR="00000000" w:rsidRPr="00000000">
        <w:rPr>
          <w:rtl w:val="0"/>
        </w:rPr>
        <w:t xml:space="preserve">CAPÍTULO</w:t>
      </w:r>
      <w:r w:rsidDel="00000000" w:rsidR="00000000" w:rsidRPr="00000000">
        <w:rPr>
          <w:rtl w:val="0"/>
        </w:rPr>
        <w:t xml:space="preserve"> III. MODELOS INICIALES DEL SISTEMA</w:t>
      </w:r>
    </w:p>
    <w:p w:rsidR="00000000" w:rsidDel="00000000" w:rsidP="00000000" w:rsidRDefault="00000000" w:rsidRPr="00000000" w14:paraId="00000255">
      <w:pPr>
        <w:pStyle w:val="Heading2"/>
        <w:numPr>
          <w:ilvl w:val="1"/>
          <w:numId w:val="6"/>
        </w:numPr>
        <w:ind w:left="1440" w:hanging="360"/>
        <w:jc w:val="both"/>
        <w:rPr/>
      </w:pPr>
      <w:bookmarkStart w:colFirst="0" w:colLast="0" w:name="_bm79nfdwe3w3" w:id="32"/>
      <w:bookmarkEnd w:id="32"/>
      <w:r w:rsidDel="00000000" w:rsidR="00000000" w:rsidRPr="00000000">
        <w:rPr>
          <w:rtl w:val="0"/>
        </w:rPr>
        <w:t xml:space="preserve">Modelo Funcional</w:t>
      </w:r>
      <w:r w:rsidDel="00000000" w:rsidR="00000000" w:rsidRPr="00000000">
        <w:rPr>
          <w:rtl w:val="0"/>
        </w:rPr>
      </w:r>
    </w:p>
    <w:p w:rsidR="00000000" w:rsidDel="00000000" w:rsidP="00000000" w:rsidRDefault="00000000" w:rsidRPr="00000000" w14:paraId="00000256">
      <w:pPr>
        <w:pStyle w:val="Heading3"/>
        <w:numPr>
          <w:ilvl w:val="2"/>
          <w:numId w:val="6"/>
        </w:numPr>
        <w:ind w:left="2160" w:hanging="360"/>
        <w:jc w:val="both"/>
        <w:rPr/>
      </w:pPr>
      <w:bookmarkStart w:colFirst="0" w:colLast="0" w:name="_hlm0g4kiaktl" w:id="33"/>
      <w:bookmarkEnd w:id="33"/>
      <w:r w:rsidDel="00000000" w:rsidR="00000000" w:rsidRPr="00000000">
        <w:rPr>
          <w:rtl w:val="0"/>
        </w:rPr>
        <w:t xml:space="preserve">Diagrama de Contexto</w:t>
      </w:r>
      <w:r w:rsidDel="00000000" w:rsidR="00000000" w:rsidRPr="00000000">
        <w:rPr>
          <w:rtl w:val="0"/>
        </w:rPr>
      </w:r>
    </w:p>
    <w:p w:rsidR="00000000" w:rsidDel="00000000" w:rsidP="00000000" w:rsidRDefault="00000000" w:rsidRPr="00000000" w14:paraId="00000257">
      <w:pPr>
        <w:pStyle w:val="Heading3"/>
        <w:numPr>
          <w:ilvl w:val="2"/>
          <w:numId w:val="6"/>
        </w:numPr>
        <w:ind w:left="2160" w:hanging="360"/>
        <w:jc w:val="both"/>
        <w:rPr/>
      </w:pPr>
      <w:bookmarkStart w:colFirst="0" w:colLast="0" w:name="_pcd9ubje2pqf" w:id="34"/>
      <w:bookmarkEnd w:id="34"/>
      <w:r w:rsidDel="00000000" w:rsidR="00000000" w:rsidRPr="00000000">
        <w:rPr>
          <w:rtl w:val="0"/>
        </w:rPr>
        <w:t xml:space="preserve">Casos de Uso generales</w:t>
      </w:r>
    </w:p>
    <w:p w:rsidR="00000000" w:rsidDel="00000000" w:rsidP="00000000" w:rsidRDefault="00000000" w:rsidRPr="00000000" w14:paraId="00000258">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Procesos</w:t>
      </w:r>
    </w:p>
    <w:p w:rsidR="00000000" w:rsidDel="00000000" w:rsidP="00000000" w:rsidRDefault="00000000" w:rsidRPr="00000000" w14:paraId="00000259">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Datos (Modelo E-R)</w:t>
      </w:r>
      <w:r w:rsidDel="00000000" w:rsidR="00000000" w:rsidRPr="00000000">
        <w:br w:type="page"/>
      </w:r>
      <w:r w:rsidDel="00000000" w:rsidR="00000000" w:rsidRPr="00000000">
        <w:rPr>
          <w:rtl w:val="0"/>
        </w:rPr>
      </w:r>
    </w:p>
    <w:p w:rsidR="00000000" w:rsidDel="00000000" w:rsidP="00000000" w:rsidRDefault="00000000" w:rsidRPr="00000000" w14:paraId="0000025A">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B">
      <w:pPr>
        <w:numPr>
          <w:ilvl w:val="0"/>
          <w:numId w:val="6"/>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IV. MODELOS DE DISEÑO</w:t>
      </w:r>
    </w:p>
    <w:p w:rsidR="00000000" w:rsidDel="00000000" w:rsidP="00000000" w:rsidRDefault="00000000" w:rsidRPr="00000000" w14:paraId="0000025C">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Estructural (Diagrama de clases inicial)</w:t>
      </w:r>
    </w:p>
    <w:p w:rsidR="00000000" w:rsidDel="00000000" w:rsidP="00000000" w:rsidRDefault="00000000" w:rsidRPr="00000000" w14:paraId="0000025D">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Interacción (Diagrama de Secuencia)</w:t>
      </w:r>
      <w:r w:rsidDel="00000000" w:rsidR="00000000" w:rsidRPr="00000000">
        <w:br w:type="page"/>
      </w:r>
      <w:r w:rsidDel="00000000" w:rsidR="00000000" w:rsidRPr="00000000">
        <w:rPr>
          <w:rtl w:val="0"/>
        </w:rPr>
      </w:r>
    </w:p>
    <w:p w:rsidR="00000000" w:rsidDel="00000000" w:rsidP="00000000" w:rsidRDefault="00000000" w:rsidRPr="00000000" w14:paraId="0000025E">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F">
      <w:pPr>
        <w:numPr>
          <w:ilvl w:val="0"/>
          <w:numId w:val="6"/>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V. METODOLOGÍA DE TRABAJO (SCRUM)</w:t>
      </w:r>
    </w:p>
    <w:p w:rsidR="00000000" w:rsidDel="00000000" w:rsidP="00000000" w:rsidRDefault="00000000" w:rsidRPr="00000000" w14:paraId="00000260">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Definición de la Metodología Ágil usada</w:t>
      </w:r>
    </w:p>
    <w:p w:rsidR="00000000" w:rsidDel="00000000" w:rsidP="00000000" w:rsidRDefault="00000000" w:rsidRPr="00000000" w14:paraId="00000261">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Backlog del Producto (épicas e historias de usuario)</w:t>
      </w:r>
    </w:p>
    <w:p w:rsidR="00000000" w:rsidDel="00000000" w:rsidP="00000000" w:rsidRDefault="00000000" w:rsidRPr="00000000" w14:paraId="00000262">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Planificación de Sprints</w:t>
      </w:r>
    </w:p>
    <w:p w:rsidR="00000000" w:rsidDel="00000000" w:rsidP="00000000" w:rsidRDefault="00000000" w:rsidRPr="00000000" w14:paraId="00000263">
      <w:pPr>
        <w:pStyle w:val="Heading3"/>
        <w:numPr>
          <w:ilvl w:val="2"/>
          <w:numId w:val="6"/>
        </w:numPr>
        <w:ind w:left="2160" w:hanging="360"/>
        <w:jc w:val="both"/>
        <w:rPr/>
      </w:pPr>
      <w:bookmarkStart w:colFirst="0" w:colLast="0" w:name="_by7ydswhihdo" w:id="35"/>
      <w:bookmarkEnd w:id="35"/>
      <w:r w:rsidDel="00000000" w:rsidR="00000000" w:rsidRPr="00000000">
        <w:rPr>
          <w:rtl w:val="0"/>
        </w:rPr>
        <w:t xml:space="preserve">Sprint 1</w:t>
      </w:r>
    </w:p>
    <w:p w:rsidR="00000000" w:rsidDel="00000000" w:rsidP="00000000" w:rsidRDefault="00000000" w:rsidRPr="00000000" w14:paraId="00000264">
      <w:pPr>
        <w:pStyle w:val="Heading3"/>
        <w:numPr>
          <w:ilvl w:val="2"/>
          <w:numId w:val="6"/>
        </w:numPr>
        <w:ind w:left="2160" w:hanging="360"/>
        <w:jc w:val="both"/>
        <w:rPr/>
      </w:pPr>
      <w:bookmarkStart w:colFirst="0" w:colLast="0" w:name="_cu92ztieqvsd" w:id="36"/>
      <w:bookmarkEnd w:id="36"/>
      <w:r w:rsidDel="00000000" w:rsidR="00000000" w:rsidRPr="00000000">
        <w:rPr>
          <w:rtl w:val="0"/>
        </w:rPr>
        <w:t xml:space="preserve">Sprint 2</w:t>
      </w:r>
    </w:p>
    <w:p w:rsidR="00000000" w:rsidDel="00000000" w:rsidP="00000000" w:rsidRDefault="00000000" w:rsidRPr="00000000" w14:paraId="00000265">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 Herramientas utilizadas (Jira, </w:t>
      </w:r>
      <w:hyperlink r:id="rId7">
        <w:r w:rsidDel="00000000" w:rsidR="00000000" w:rsidRPr="00000000">
          <w:rPr>
            <w:rFonts w:ascii="Times New Roman" w:cs="Times New Roman" w:eastAsia="Times New Roman" w:hAnsi="Times New Roman"/>
            <w:b w:val="1"/>
            <w:bCs w:val="1"/>
            <w:color w:val="1155cc"/>
            <w:u w:val="single"/>
            <w:rtl w:val="0"/>
          </w:rPr>
          <w:t xml:space="preserve">Draw.io</w:t>
        </w:r>
      </w:hyperlink>
      <w:r w:rsidDel="00000000" w:rsidR="00000000" w:rsidRPr="00000000">
        <w:rPr>
          <w:rFonts w:ascii="Times New Roman" w:cs="Times New Roman" w:eastAsia="Times New Roman" w:hAnsi="Times New Roman"/>
          <w:b w:val="1"/>
          <w:bCs w:val="1"/>
          <w:rtl w:val="0"/>
        </w:rPr>
        <w:t xml:space="preserve">, </w:t>
      </w:r>
      <w:hyperlink r:id="rId8">
        <w:r w:rsidDel="00000000" w:rsidR="00000000" w:rsidRPr="00000000">
          <w:rPr>
            <w:rFonts w:ascii="Times New Roman" w:cs="Times New Roman" w:eastAsia="Times New Roman" w:hAnsi="Times New Roman"/>
            <w:b w:val="1"/>
            <w:bCs w:val="1"/>
            <w:color w:val="1155cc"/>
            <w:u w:val="single"/>
            <w:rtl w:val="0"/>
          </w:rPr>
          <w:t xml:space="preserve">Dbdiagram.io</w:t>
        </w:r>
      </w:hyperlink>
      <w:r w:rsidDel="00000000" w:rsidR="00000000" w:rsidRPr="00000000">
        <w:rPr>
          <w:rFonts w:ascii="Times New Roman" w:cs="Times New Roman" w:eastAsia="Times New Roman" w:hAnsi="Times New Roman"/>
          <w:b w:val="1"/>
          <w:bCs w:val="1"/>
          <w:rtl w:val="0"/>
        </w:rPr>
        <w:t xml:space="preserve">, etc)</w:t>
      </w:r>
      <w:r w:rsidDel="00000000" w:rsidR="00000000" w:rsidRPr="00000000">
        <w:br w:type="page"/>
      </w:r>
      <w:r w:rsidDel="00000000" w:rsidR="00000000" w:rsidRPr="00000000">
        <w:rPr>
          <w:rtl w:val="0"/>
        </w:rPr>
      </w:r>
    </w:p>
    <w:p w:rsidR="00000000" w:rsidDel="00000000" w:rsidP="00000000" w:rsidRDefault="00000000" w:rsidRPr="00000000" w14:paraId="00000266">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7">
      <w:pPr>
        <w:numPr>
          <w:ilvl w:val="0"/>
          <w:numId w:val="6"/>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Y RECOMENDACIONES</w:t>
      </w:r>
    </w:p>
    <w:p w:rsidR="00000000" w:rsidDel="00000000" w:rsidP="00000000" w:rsidRDefault="00000000" w:rsidRPr="00000000" w14:paraId="00000268">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Conclusiones del Equipo</w:t>
      </w:r>
    </w:p>
    <w:p w:rsidR="00000000" w:rsidDel="00000000" w:rsidP="00000000" w:rsidRDefault="00000000" w:rsidRPr="00000000" w14:paraId="00000269">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Lecciones aprendidas</w:t>
      </w:r>
    </w:p>
    <w:p w:rsidR="00000000" w:rsidDel="00000000" w:rsidP="00000000" w:rsidRDefault="00000000" w:rsidRPr="00000000" w14:paraId="0000026A">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Recomendaciones futuras para mejoras del sistema</w:t>
      </w:r>
      <w:r w:rsidDel="00000000" w:rsidR="00000000" w:rsidRPr="00000000">
        <w:br w:type="page"/>
      </w:r>
      <w:r w:rsidDel="00000000" w:rsidR="00000000" w:rsidRPr="00000000">
        <w:rPr>
          <w:rtl w:val="0"/>
        </w:rPr>
      </w:r>
    </w:p>
    <w:p w:rsidR="00000000" w:rsidDel="00000000" w:rsidP="00000000" w:rsidRDefault="00000000" w:rsidRPr="00000000" w14:paraId="0000026B">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numPr>
          <w:ilvl w:val="0"/>
          <w:numId w:val="6"/>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26D">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UNITED NATIONS. </w:t>
      </w:r>
      <w:r w:rsidDel="00000000" w:rsidR="00000000" w:rsidRPr="00000000">
        <w:rPr>
          <w:rFonts w:ascii="Times New Roman" w:cs="Times New Roman" w:eastAsia="Times New Roman" w:hAnsi="Times New Roman"/>
          <w:i w:val="1"/>
          <w:iCs w:val="1"/>
          <w:sz w:val="24"/>
          <w:szCs w:val="24"/>
          <w:rtl w:val="0"/>
        </w:rPr>
        <w:t xml:space="preserve">Goal 12: Ensure sustainable consumption and production patterns</w:t>
      </w:r>
      <w:r w:rsidDel="00000000" w:rsidR="00000000" w:rsidRPr="00000000">
        <w:rPr>
          <w:rFonts w:ascii="Times New Roman" w:cs="Times New Roman" w:eastAsia="Times New Roman" w:hAnsi="Times New Roman"/>
          <w:sz w:val="24"/>
          <w:szCs w:val="24"/>
          <w:rtl w:val="0"/>
        </w:rPr>
        <w:t xml:space="preserve"> [en línea]. New York: United Nations, Department of Economic and Social Affairs. [consulta: 22 septiembre 2026]. Disponible en: </w:t>
      </w:r>
      <w:hyperlink r:id="rId9">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https://www.un.org/sustainabledevelopment/sustainable-consumption-production/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UNITED NATIONS. </w:t>
      </w:r>
      <w:r w:rsidDel="00000000" w:rsidR="00000000" w:rsidRPr="00000000">
        <w:rPr>
          <w:rFonts w:ascii="Times New Roman" w:cs="Times New Roman" w:eastAsia="Times New Roman" w:hAnsi="Times New Roman"/>
          <w:i w:val="1"/>
          <w:iCs w:val="1"/>
          <w:sz w:val="24"/>
          <w:szCs w:val="24"/>
          <w:rtl w:val="0"/>
        </w:rPr>
        <w:t xml:space="preserve">Sustainable consumption and production</w:t>
      </w:r>
      <w:r w:rsidDel="00000000" w:rsidR="00000000" w:rsidRPr="00000000">
        <w:rPr>
          <w:rFonts w:ascii="Times New Roman" w:cs="Times New Roman" w:eastAsia="Times New Roman" w:hAnsi="Times New Roman"/>
          <w:sz w:val="24"/>
          <w:szCs w:val="24"/>
          <w:rtl w:val="0"/>
        </w:rPr>
        <w:t xml:space="preserve"> [en línea]. New York: United Nations, Department of Economic and Social Affairs. [consulta: 22 septiembre 2026]. Disponible en: </w:t>
      </w:r>
      <w:hyperlink r:id="rId10">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https://www.un.org/sustainabledevelopment/es/sustainable-consumption-production/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0">
      <w:pPr>
        <w:numPr>
          <w:ilvl w:val="0"/>
          <w:numId w:val="6"/>
        </w:numPr>
        <w:spacing w:line="36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271">
      <w:pPr>
        <w:numPr>
          <w:ilvl w:val="0"/>
          <w:numId w:val="6"/>
        </w:numP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272">
      <w:pPr>
        <w:numPr>
          <w:ilvl w:val="0"/>
          <w:numId w:val="6"/>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825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25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right"/>
      <w:pPr>
        <w:ind w:left="720" w:hanging="360"/>
      </w:pPr>
      <w:rPr>
        <w:color w:val="ffffff"/>
        <w:u w:val="none"/>
      </w:rPr>
    </w:lvl>
    <w:lvl w:ilvl="1">
      <w:start w:val="1"/>
      <w:numFmt w:val="decimal"/>
      <w:lvlText w:val="%1.%2."/>
      <w:lvlJc w:val="right"/>
      <w:pPr>
        <w:ind w:left="1440" w:hanging="360"/>
      </w:pPr>
      <w:rPr>
        <w:rFonts w:ascii="Times New Roman" w:cs="Times New Roman" w:eastAsia="Times New Roman" w:hAnsi="Times New Roman"/>
        <w:b w:val="1"/>
        <w:bCs w:val="1"/>
        <w:sz w:val="22"/>
        <w:szCs w:val="22"/>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360" w:lineRule="auto"/>
      <w:ind w:left="720" w:hanging="36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ind w:left="1440" w:hanging="360"/>
      <w:jc w:val="both"/>
    </w:pPr>
    <w:rPr>
      <w:b w:val="1"/>
      <w:bCs w:val="1"/>
    </w:rPr>
  </w:style>
  <w:style w:type="paragraph" w:styleId="Heading3">
    <w:name w:val="heading 3"/>
    <w:basedOn w:val="Normal"/>
    <w:next w:val="Normal"/>
    <w:pPr>
      <w:keepNext w:val="1"/>
      <w:keepLines w:val="1"/>
      <w:spacing w:after="80" w:before="320" w:lineRule="auto"/>
      <w:ind w:left="2160" w:hanging="360"/>
      <w:jc w:val="both"/>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un.org/sustainabledevelopment/es/sustainable-consumption-production/" TargetMode="External"/><Relationship Id="rId9" Type="http://schemas.openxmlformats.org/officeDocument/2006/relationships/hyperlink" Target="https://www.un.org/sustainabledevelopment/sustainable-consumption-produc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raw.io" TargetMode="External"/><Relationship Id="rId8" Type="http://schemas.openxmlformats.org/officeDocument/2006/relationships/hyperlink" Target="http://dbdiagram.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