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C1F9" w14:textId="77777777" w:rsidR="00A71BA0" w:rsidRPr="00165A89" w:rsidRDefault="00000000">
      <w:pPr>
        <w:spacing w:after="20"/>
        <w:jc w:val="center"/>
        <w:rPr>
          <w:color w:val="000000" w:themeColor="text1"/>
        </w:rPr>
      </w:pPr>
      <w:r w:rsidRPr="00165A89">
        <w:rPr>
          <w:b/>
          <w:bCs/>
          <w:color w:val="000000" w:themeColor="text1"/>
          <w:sz w:val="24"/>
          <w:szCs w:val="24"/>
        </w:rPr>
        <w:t>UNIVERSIDAD TÉCNICA ESTATAL DE QUEVEDO</w:t>
      </w:r>
    </w:p>
    <w:p w14:paraId="73953383" w14:textId="77777777" w:rsidR="00A71BA0" w:rsidRPr="00165A89" w:rsidRDefault="00000000">
      <w:pPr>
        <w:spacing w:after="20"/>
        <w:jc w:val="center"/>
        <w:rPr>
          <w:color w:val="000000" w:themeColor="text1"/>
        </w:rPr>
      </w:pPr>
      <w:r w:rsidRPr="00165A89">
        <w:rPr>
          <w:color w:val="000000" w:themeColor="text1"/>
        </w:rPr>
        <w:t>Facultad de Ciencias de la Computación</w:t>
      </w:r>
    </w:p>
    <w:p w14:paraId="3DE6226C" w14:textId="77777777" w:rsidR="00A71BA0" w:rsidRPr="00165A89" w:rsidRDefault="00000000">
      <w:pPr>
        <w:spacing w:after="20"/>
        <w:jc w:val="center"/>
        <w:rPr>
          <w:color w:val="000000" w:themeColor="text1"/>
        </w:rPr>
      </w:pPr>
      <w:r w:rsidRPr="00165A89">
        <w:rPr>
          <w:color w:val="000000" w:themeColor="text1"/>
        </w:rPr>
        <w:t>Carrera de Ingeniería de Software</w:t>
      </w:r>
    </w:p>
    <w:p w14:paraId="40C37090" w14:textId="77777777" w:rsidR="00A71BA0" w:rsidRPr="00165A89" w:rsidRDefault="00000000">
      <w:pPr>
        <w:spacing w:after="220"/>
        <w:jc w:val="center"/>
        <w:rPr>
          <w:color w:val="000000" w:themeColor="text1"/>
        </w:rPr>
      </w:pPr>
      <w:r w:rsidRPr="00165A89">
        <w:rPr>
          <w:i/>
          <w:iCs/>
          <w:color w:val="000000" w:themeColor="text1"/>
          <w:sz w:val="18"/>
          <w:szCs w:val="18"/>
        </w:rPr>
        <w:t>Asignatura: ISR-401 Ingeniería de Requisitos — 2026-2027 PPA</w:t>
      </w:r>
    </w:p>
    <w:p w14:paraId="24C20A4C" w14:textId="34805C55" w:rsidR="00A71BA0" w:rsidRPr="00165A89" w:rsidRDefault="00165A89">
      <w:pPr>
        <w:spacing w:after="120"/>
        <w:jc w:val="center"/>
        <w:rPr>
          <w:color w:val="000000" w:themeColor="text1"/>
        </w:rPr>
      </w:pPr>
      <w:r w:rsidRPr="00165A89">
        <w:rPr>
          <w:b/>
          <w:bCs/>
          <w:color w:val="000000" w:themeColor="text1"/>
          <w:sz w:val="28"/>
          <w:szCs w:val="28"/>
        </w:rPr>
        <w:t>COMPROMISO DE CONFIDENCIALIDAD SOBRE INFORMACIÓN ESTRATÉGICA</w:t>
      </w:r>
    </w:p>
    <w:p w14:paraId="4311D21C" w14:textId="77777777" w:rsidR="00A71BA0" w:rsidRPr="00165A89" w:rsidRDefault="00000000">
      <w:pPr>
        <w:spacing w:after="40"/>
        <w:jc w:val="center"/>
        <w:rPr>
          <w:color w:val="000000" w:themeColor="text1"/>
        </w:rPr>
      </w:pPr>
      <w:r w:rsidRPr="00165A89">
        <w:rPr>
          <w:b/>
          <w:bCs/>
          <w:color w:val="000000" w:themeColor="text1"/>
        </w:rPr>
        <w:t>Proyecto Fin de Curso #11: Sistema de Gestión Agrícola con IA para cultivos de verde y cacao</w:t>
      </w:r>
    </w:p>
    <w:p w14:paraId="1DB66779" w14:textId="4B27D98A" w:rsidR="00A71BA0" w:rsidRPr="00165A89" w:rsidRDefault="00000000">
      <w:pPr>
        <w:spacing w:after="40"/>
        <w:jc w:val="center"/>
        <w:rPr>
          <w:color w:val="000000" w:themeColor="text1"/>
        </w:rPr>
      </w:pPr>
      <w:r w:rsidRPr="00165A89">
        <w:rPr>
          <w:color w:val="000000" w:themeColor="text1"/>
          <w:sz w:val="19"/>
          <w:szCs w:val="19"/>
        </w:rPr>
        <w:t>Agrícola Moreira, cantón</w:t>
      </w:r>
      <w:r w:rsidR="00165A89">
        <w:rPr>
          <w:color w:val="000000" w:themeColor="text1"/>
          <w:sz w:val="19"/>
          <w:szCs w:val="19"/>
        </w:rPr>
        <w:t xml:space="preserve"> El Carmen</w:t>
      </w:r>
      <w:r w:rsidR="00165A89" w:rsidRPr="00165A89">
        <w:rPr>
          <w:color w:val="000000" w:themeColor="text1"/>
          <w:sz w:val="19"/>
          <w:szCs w:val="19"/>
        </w:rPr>
        <w:t>,</w:t>
      </w:r>
      <w:r w:rsidRPr="00165A89">
        <w:rPr>
          <w:color w:val="000000" w:themeColor="text1"/>
          <w:sz w:val="19"/>
          <w:szCs w:val="19"/>
        </w:rPr>
        <w:t xml:space="preserve"> Provincia de</w:t>
      </w:r>
      <w:r w:rsidR="00165A89">
        <w:rPr>
          <w:color w:val="000000" w:themeColor="text1"/>
          <w:sz w:val="19"/>
          <w:szCs w:val="19"/>
        </w:rPr>
        <w:t xml:space="preserve"> Manabí</w:t>
      </w:r>
    </w:p>
    <w:p w14:paraId="79AC44A0" w14:textId="77777777" w:rsidR="00A71BA0" w:rsidRPr="00165A89" w:rsidRDefault="00000000">
      <w:pPr>
        <w:spacing w:after="300"/>
        <w:jc w:val="center"/>
        <w:rPr>
          <w:color w:val="000000" w:themeColor="text1"/>
        </w:rPr>
      </w:pPr>
      <w:r w:rsidRPr="00165A89">
        <w:rPr>
          <w:i/>
          <w:iCs/>
          <w:color w:val="000000" w:themeColor="text1"/>
          <w:sz w:val="18"/>
          <w:szCs w:val="18"/>
        </w:rPr>
        <w:t>Categoría ética (Anexo B): C — Riesgo mínimo operativo | Documento adicional C2</w:t>
      </w:r>
    </w:p>
    <w:p w14:paraId="60D1ACC1" w14:textId="77777777" w:rsidR="00A71BA0" w:rsidRPr="00165A89" w:rsidRDefault="00000000">
      <w:pPr>
        <w:spacing w:after="150" w:line="276" w:lineRule="auto"/>
        <w:jc w:val="both"/>
        <w:rPr>
          <w:color w:val="000000" w:themeColor="text1"/>
        </w:rPr>
      </w:pPr>
      <w:r w:rsidRPr="00165A89">
        <w:rPr>
          <w:color w:val="000000" w:themeColor="text1"/>
        </w:rPr>
        <w:t>Este compromiso complementa, sin sustituir, el Compromiso de Confidencialidad del equipo investigador (Anexo D) suscrito por cada integrante del equipo. Su objeto específico es proteger la información estratégica de la unidad productiva — datos de producción, rendimiento económico e información competitiva — a la que el equipo tendrá acceso durante la elicitación de requisitos del sistema.</w:t>
      </w:r>
    </w:p>
    <w:p w14:paraId="66DD410D" w14:textId="77777777" w:rsidR="00A71BA0" w:rsidRPr="00165A89" w:rsidRDefault="00000000">
      <w:pPr>
        <w:pStyle w:val="Ttulo1"/>
        <w:spacing w:before="220" w:after="120"/>
        <w:rPr>
          <w:color w:val="000000" w:themeColor="text1"/>
        </w:rPr>
      </w:pPr>
      <w:r w:rsidRPr="00165A89">
        <w:rPr>
          <w:b/>
          <w:bCs/>
          <w:color w:val="000000" w:themeColor="text1"/>
          <w:sz w:val="24"/>
          <w:szCs w:val="24"/>
        </w:rPr>
        <w:t>Declaración</w:t>
      </w:r>
    </w:p>
    <w:p w14:paraId="511580DD" w14:textId="1F1BF3D7" w:rsidR="00A71BA0" w:rsidRPr="00165A89" w:rsidRDefault="00000000" w:rsidP="00165A89">
      <w:pPr>
        <w:spacing w:after="150" w:line="276" w:lineRule="auto"/>
        <w:jc w:val="both"/>
        <w:rPr>
          <w:color w:val="000000" w:themeColor="text1"/>
        </w:rPr>
      </w:pPr>
      <w:r w:rsidRPr="00165A89">
        <w:rPr>
          <w:color w:val="000000" w:themeColor="text1"/>
        </w:rPr>
        <w:t>Yo, ______________________________, con cédula de ciudadanía ______________________, en mi calidad de (docente responsable) del proyecto Sistema de Gestión Agrícola con IA para cultivos de verde y cacao, declaro y me obligo formalmente a:</w:t>
      </w:r>
    </w:p>
    <w:p w14:paraId="40FD82C4" w14:textId="13F0F807" w:rsidR="00A71BA0" w:rsidRPr="00165A89" w:rsidRDefault="00000000" w:rsidP="00165A89">
      <w:pPr>
        <w:spacing w:after="130"/>
        <w:jc w:val="both"/>
        <w:rPr>
          <w:color w:val="000000" w:themeColor="text1"/>
        </w:rPr>
      </w:pPr>
      <w:r w:rsidRPr="00165A89">
        <w:rPr>
          <w:b/>
          <w:bCs/>
          <w:color w:val="000000" w:themeColor="text1"/>
        </w:rPr>
        <w:t xml:space="preserve">1. </w:t>
      </w:r>
      <w:r w:rsidRPr="00165A89">
        <w:rPr>
          <w:color w:val="000000" w:themeColor="text1"/>
        </w:rPr>
        <w:t xml:space="preserve">No divulgar datos de producción de Agrícola Moreira obtenidos durante las visitas de campo, entrevistas o revisión documental, </w:t>
      </w:r>
      <w:r w:rsidR="00165A89" w:rsidRPr="00165A89">
        <w:rPr>
          <w:color w:val="000000" w:themeColor="text1"/>
        </w:rPr>
        <w:t>incluyendo,</w:t>
      </w:r>
      <w:r w:rsidRPr="00165A89">
        <w:rPr>
          <w:color w:val="000000" w:themeColor="text1"/>
        </w:rPr>
        <w:t xml:space="preserve"> pero sin limitarse a: volúmenes de cosecha de banano y cacao (racimos, quintales), densidades de siembra, calendarios de fumigación y fertilización, y rendimiento por parcela.</w:t>
      </w:r>
    </w:p>
    <w:p w14:paraId="588E62EE" w14:textId="77777777" w:rsidR="00A71BA0" w:rsidRPr="00165A89" w:rsidRDefault="00000000" w:rsidP="00165A89">
      <w:pPr>
        <w:spacing w:after="130"/>
        <w:jc w:val="both"/>
        <w:rPr>
          <w:color w:val="000000" w:themeColor="text1"/>
        </w:rPr>
      </w:pPr>
      <w:r w:rsidRPr="00165A89">
        <w:rPr>
          <w:b/>
          <w:bCs/>
          <w:color w:val="000000" w:themeColor="text1"/>
        </w:rPr>
        <w:t xml:space="preserve">2. </w:t>
      </w:r>
      <w:r w:rsidRPr="00165A89">
        <w:rPr>
          <w:color w:val="000000" w:themeColor="text1"/>
        </w:rPr>
        <w:t>No divulgar información de rendimiento económico, tales como costos operativos, precios de venta, márgenes de rentabilidad, estructura de costos de insumos (fertilizantes, fungicidas, mano de obra) o cifras de facturación.</w:t>
      </w:r>
    </w:p>
    <w:p w14:paraId="69763A79" w14:textId="77777777" w:rsidR="00A71BA0" w:rsidRPr="00165A89" w:rsidRDefault="00000000" w:rsidP="00165A89">
      <w:pPr>
        <w:spacing w:after="130"/>
        <w:jc w:val="both"/>
        <w:rPr>
          <w:color w:val="000000" w:themeColor="text1"/>
        </w:rPr>
      </w:pPr>
      <w:r w:rsidRPr="00165A89">
        <w:rPr>
          <w:b/>
          <w:bCs/>
          <w:color w:val="000000" w:themeColor="text1"/>
        </w:rPr>
        <w:t xml:space="preserve">3. </w:t>
      </w:r>
      <w:r w:rsidRPr="00165A89">
        <w:rPr>
          <w:color w:val="000000" w:themeColor="text1"/>
        </w:rPr>
        <w:t>No divulgar información competitiva de la organización, entendida como prácticas operativas diferenciadoras, relaciones comerciales con compradores o proveedores, y cualquier dato que pudiera otorgar ventaja a terceros competidores de Agrícola Moreira.</w:t>
      </w:r>
    </w:p>
    <w:p w14:paraId="77AE1104" w14:textId="77777777" w:rsidR="00A71BA0" w:rsidRPr="00165A89" w:rsidRDefault="00000000" w:rsidP="00165A89">
      <w:pPr>
        <w:spacing w:after="130"/>
        <w:jc w:val="both"/>
        <w:rPr>
          <w:color w:val="000000" w:themeColor="text1"/>
        </w:rPr>
      </w:pPr>
      <w:r w:rsidRPr="00165A89">
        <w:rPr>
          <w:b/>
          <w:bCs/>
          <w:color w:val="000000" w:themeColor="text1"/>
        </w:rPr>
        <w:t xml:space="preserve">4. </w:t>
      </w:r>
      <w:r w:rsidRPr="00165A89">
        <w:rPr>
          <w:color w:val="000000" w:themeColor="text1"/>
        </w:rPr>
        <w:t>Utilizar la información estratégica recibida exclusivamente para la elicitación, análisis y especificación de requisitos del sistema, y para la elaboración de los entregables académicos de la asignatura ISR-401.</w:t>
      </w:r>
    </w:p>
    <w:p w14:paraId="6BCFB738" w14:textId="77777777" w:rsidR="00A71BA0" w:rsidRPr="00165A89" w:rsidRDefault="00000000" w:rsidP="00165A89">
      <w:pPr>
        <w:spacing w:after="130"/>
        <w:jc w:val="both"/>
        <w:rPr>
          <w:color w:val="000000" w:themeColor="text1"/>
        </w:rPr>
      </w:pPr>
      <w:r w:rsidRPr="00165A89">
        <w:rPr>
          <w:b/>
          <w:bCs/>
          <w:color w:val="000000" w:themeColor="text1"/>
        </w:rPr>
        <w:t xml:space="preserve">5. </w:t>
      </w:r>
      <w:r w:rsidRPr="00165A89">
        <w:rPr>
          <w:color w:val="000000" w:themeColor="text1"/>
        </w:rPr>
        <w:t>Presentar en cualquier documento, presentación o manuscrito académico únicamente datos agregados, anonimizados o disociados, siguiendo el protocolo de anonimización de datos empresariales sensibles (documento C3) del proyecto.</w:t>
      </w:r>
    </w:p>
    <w:p w14:paraId="1AB4C76C" w14:textId="77777777" w:rsidR="00A71BA0" w:rsidRPr="00165A89" w:rsidRDefault="00000000" w:rsidP="00165A89">
      <w:pPr>
        <w:spacing w:after="130"/>
        <w:jc w:val="both"/>
        <w:rPr>
          <w:color w:val="000000" w:themeColor="text1"/>
        </w:rPr>
      </w:pPr>
      <w:r w:rsidRPr="00165A89">
        <w:rPr>
          <w:b/>
          <w:bCs/>
          <w:color w:val="000000" w:themeColor="text1"/>
        </w:rPr>
        <w:t xml:space="preserve">6. </w:t>
      </w:r>
      <w:r w:rsidRPr="00165A89">
        <w:rPr>
          <w:color w:val="000000" w:themeColor="text1"/>
        </w:rPr>
        <w:t>No reproducir, fotografiar, capturar pantalla ni almacenar en dispositivos personales sin cifrado ningún documento físico o digital que contenga información estratégica de Agrícola Moreira.</w:t>
      </w:r>
    </w:p>
    <w:p w14:paraId="24533940" w14:textId="77777777" w:rsidR="00A71BA0" w:rsidRPr="00165A89" w:rsidRDefault="00000000" w:rsidP="00165A89">
      <w:pPr>
        <w:spacing w:after="130"/>
        <w:jc w:val="both"/>
        <w:rPr>
          <w:color w:val="000000" w:themeColor="text1"/>
        </w:rPr>
      </w:pPr>
      <w:r w:rsidRPr="00165A89">
        <w:rPr>
          <w:b/>
          <w:bCs/>
          <w:color w:val="000000" w:themeColor="text1"/>
        </w:rPr>
        <w:t xml:space="preserve">7. </w:t>
      </w:r>
      <w:r w:rsidRPr="00165A89">
        <w:rPr>
          <w:color w:val="000000" w:themeColor="text1"/>
        </w:rPr>
        <w:t>Reportar de inmediato al docente responsable cualquier incidente que comprometa la confidencialidad de esta información.</w:t>
      </w:r>
    </w:p>
    <w:p w14:paraId="27C81CE0" w14:textId="77777777" w:rsidR="00A71BA0" w:rsidRPr="00165A89" w:rsidRDefault="00000000" w:rsidP="00165A89">
      <w:pPr>
        <w:spacing w:after="130"/>
        <w:jc w:val="both"/>
        <w:rPr>
          <w:color w:val="000000" w:themeColor="text1"/>
        </w:rPr>
      </w:pPr>
      <w:r w:rsidRPr="00165A89">
        <w:rPr>
          <w:b/>
          <w:bCs/>
          <w:color w:val="000000" w:themeColor="text1"/>
        </w:rPr>
        <w:t xml:space="preserve">8. </w:t>
      </w:r>
      <w:r w:rsidRPr="00165A89">
        <w:rPr>
          <w:color w:val="000000" w:themeColor="text1"/>
        </w:rPr>
        <w:t>Destruir o devolver, al finalizar el proyecto, todo soporte físico o digital que contenga información estratégica de la organización, conforme al Plan de Gestión de Datos declarado en el protocolo de investigación.</w:t>
      </w:r>
    </w:p>
    <w:p w14:paraId="430881EF" w14:textId="77777777" w:rsidR="00A71BA0" w:rsidRDefault="00000000" w:rsidP="00165A89">
      <w:pPr>
        <w:spacing w:after="130"/>
        <w:jc w:val="both"/>
        <w:rPr>
          <w:color w:val="000000" w:themeColor="text1"/>
        </w:rPr>
      </w:pPr>
      <w:r w:rsidRPr="00165A89">
        <w:rPr>
          <w:b/>
          <w:bCs/>
          <w:color w:val="000000" w:themeColor="text1"/>
        </w:rPr>
        <w:t xml:space="preserve">9. </w:t>
      </w:r>
      <w:r w:rsidRPr="00165A89">
        <w:rPr>
          <w:color w:val="000000" w:themeColor="text1"/>
        </w:rPr>
        <w:t>Reconocer que el incumplimiento de este compromiso puede acarrear sanciones académicas, civiles y penales conforme a la legislación ecuatoriana vigente, incluyendo la Ley Orgánica de Protección de Datos Personales (LOPDP) y el Código Orgánico Integral Penal (COIP).</w:t>
      </w:r>
    </w:p>
    <w:p w14:paraId="11FF1C2C" w14:textId="77777777" w:rsidR="00165A89" w:rsidRPr="00165A89" w:rsidRDefault="00165A89" w:rsidP="00165A89">
      <w:pPr>
        <w:spacing w:after="130"/>
        <w:jc w:val="both"/>
        <w:rPr>
          <w:color w:val="000000" w:themeColor="text1"/>
        </w:rPr>
      </w:pPr>
    </w:p>
    <w:p w14:paraId="255E0068" w14:textId="22425ADE" w:rsidR="00165A89" w:rsidRDefault="00000000">
      <w:pPr>
        <w:spacing w:after="150" w:line="276" w:lineRule="auto"/>
        <w:rPr>
          <w:color w:val="000000" w:themeColor="text1"/>
        </w:rPr>
      </w:pPr>
      <w:r w:rsidRPr="00165A89">
        <w:rPr>
          <w:color w:val="000000" w:themeColor="text1"/>
        </w:rPr>
        <w:t>Firma: ____________________________          Fecha: ____________________________</w:t>
      </w:r>
    </w:p>
    <w:p w14:paraId="52D45B2A" w14:textId="77777777" w:rsidR="008F589C" w:rsidRDefault="008F589C">
      <w:pPr>
        <w:spacing w:after="150" w:line="276" w:lineRule="auto"/>
        <w:rPr>
          <w:color w:val="000000" w:themeColor="text1"/>
        </w:rPr>
      </w:pPr>
    </w:p>
    <w:p w14:paraId="7EFA22E7" w14:textId="77777777" w:rsidR="008F589C" w:rsidRPr="00165A89" w:rsidRDefault="008F589C">
      <w:pPr>
        <w:spacing w:after="150" w:line="276" w:lineRule="auto"/>
        <w:rPr>
          <w:color w:val="000000" w:themeColor="text1"/>
        </w:rPr>
      </w:pPr>
    </w:p>
    <w:p w14:paraId="5E22691C" w14:textId="77777777" w:rsidR="00A71BA0" w:rsidRDefault="00000000">
      <w:pPr>
        <w:pStyle w:val="Ttulo1"/>
        <w:spacing w:before="220" w:after="120"/>
        <w:rPr>
          <w:b/>
          <w:bCs/>
          <w:color w:val="000000" w:themeColor="text1"/>
          <w:sz w:val="24"/>
          <w:szCs w:val="24"/>
        </w:rPr>
      </w:pPr>
      <w:r w:rsidRPr="00165A89">
        <w:rPr>
          <w:b/>
          <w:bCs/>
          <w:color w:val="000000" w:themeColor="text1"/>
          <w:sz w:val="24"/>
          <w:szCs w:val="24"/>
        </w:rPr>
        <w:lastRenderedPageBreak/>
        <w:t>Suscripciones</w:t>
      </w:r>
    </w:p>
    <w:p w14:paraId="49420425" w14:textId="6A650720" w:rsidR="008F589C" w:rsidRPr="00165A89" w:rsidRDefault="008F589C">
      <w:pPr>
        <w:pStyle w:val="Ttulo1"/>
        <w:spacing w:before="220" w:after="120"/>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40CF5435" wp14:editId="3211CB9B">
                <wp:simplePos x="0" y="0"/>
                <wp:positionH relativeFrom="column">
                  <wp:posOffset>-70134</wp:posOffset>
                </wp:positionH>
                <wp:positionV relativeFrom="paragraph">
                  <wp:posOffset>364964</wp:posOffset>
                </wp:positionV>
                <wp:extent cx="3166280" cy="0"/>
                <wp:effectExtent l="0" t="0" r="0" b="0"/>
                <wp:wrapNone/>
                <wp:docPr id="353658096" name="Conector recto 1"/>
                <wp:cNvGraphicFramePr/>
                <a:graphic xmlns:a="http://schemas.openxmlformats.org/drawingml/2006/main">
                  <a:graphicData uri="http://schemas.microsoft.com/office/word/2010/wordprocessingShape">
                    <wps:wsp>
                      <wps:cNvCnPr/>
                      <wps:spPr>
                        <a:xfrm>
                          <a:off x="0" y="0"/>
                          <a:ext cx="316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C0AB4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28.75pt" to="243.8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" strokecolor="black [3200]" strokeweight=".5pt">
                <v:stroke joinstyle="miter"/>
              </v:line>
            </w:pict>
          </mc:Fallback>
        </mc:AlternateContent>
      </w:r>
    </w:p>
    <w:p w14:paraId="69272E16" w14:textId="77777777" w:rsidR="00A71BA0" w:rsidRDefault="00000000">
      <w:pPr>
        <w:spacing w:after="150" w:line="276" w:lineRule="auto"/>
        <w:rPr>
          <w:color w:val="000000" w:themeColor="text1"/>
        </w:rPr>
      </w:pPr>
      <w:r w:rsidRPr="00165A89">
        <w:rPr>
          <w:color w:val="000000" w:themeColor="text1"/>
        </w:rPr>
        <w:t>Ing. Gleiston Guerrero Ulloa, PhD (Docente responsable)</w:t>
      </w:r>
    </w:p>
    <w:p w14:paraId="35851DF3" w14:textId="77777777" w:rsidR="008F589C" w:rsidRDefault="008F589C">
      <w:pPr>
        <w:spacing w:after="150" w:line="276" w:lineRule="auto"/>
        <w:rPr>
          <w:color w:val="000000" w:themeColor="text1"/>
        </w:rPr>
      </w:pPr>
    </w:p>
    <w:p w14:paraId="39805AA4" w14:textId="77777777" w:rsidR="008F589C" w:rsidRDefault="008F589C">
      <w:pPr>
        <w:spacing w:after="150" w:line="276" w:lineRule="auto"/>
        <w:rPr>
          <w:color w:val="000000" w:themeColor="text1"/>
        </w:rPr>
      </w:pPr>
    </w:p>
    <w:p w14:paraId="1513526D" w14:textId="511287D3" w:rsidR="008F589C" w:rsidRPr="00165A89" w:rsidRDefault="008F589C">
      <w:pPr>
        <w:spacing w:after="150" w:line="276" w:lineRule="auto"/>
        <w:rPr>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14:anchorId="27BC5BCA" wp14:editId="4247EDD1">
                <wp:simplePos x="0" y="0"/>
                <wp:positionH relativeFrom="column">
                  <wp:posOffset>-70134</wp:posOffset>
                </wp:positionH>
                <wp:positionV relativeFrom="paragraph">
                  <wp:posOffset>253156</wp:posOffset>
                </wp:positionV>
                <wp:extent cx="3166110" cy="0"/>
                <wp:effectExtent l="0" t="0" r="0" b="0"/>
                <wp:wrapNone/>
                <wp:docPr id="890736246" name="Conector recto 2"/>
                <wp:cNvGraphicFramePr/>
                <a:graphic xmlns:a="http://schemas.openxmlformats.org/drawingml/2006/main">
                  <a:graphicData uri="http://schemas.microsoft.com/office/word/2010/wordprocessingShape">
                    <wps:wsp>
                      <wps:cNvCnPr/>
                      <wps:spPr>
                        <a:xfrm>
                          <a:off x="0" y="0"/>
                          <a:ext cx="3166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9233E5"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pt,19.95pt" to="243.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dImQEAAIgDAAAOAAAAZHJzL2Uyb0RvYy54bWysU8tu2zAQvAfIPxC8x5IS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" strokecolor="black [3200]" strokeweight=".5pt">
                <v:stroke joinstyle="miter"/>
              </v:line>
            </w:pict>
          </mc:Fallback>
        </mc:AlternateContent>
      </w:r>
    </w:p>
    <w:p w14:paraId="1F1FF6CF" w14:textId="77777777" w:rsidR="00A71BA0" w:rsidRDefault="00000000">
      <w:pPr>
        <w:spacing w:after="150" w:line="276" w:lineRule="auto"/>
        <w:rPr>
          <w:color w:val="000000" w:themeColor="text1"/>
        </w:rPr>
      </w:pPr>
      <w:r w:rsidRPr="00165A89">
        <w:rPr>
          <w:color w:val="000000" w:themeColor="text1"/>
        </w:rPr>
        <w:t>Robinson Espinoza Jeanpierre</w:t>
      </w:r>
    </w:p>
    <w:p w14:paraId="142F63E6" w14:textId="77777777" w:rsidR="00A70E6D" w:rsidRDefault="00A70E6D">
      <w:pPr>
        <w:spacing w:after="150" w:line="276" w:lineRule="auto"/>
        <w:rPr>
          <w:color w:val="000000" w:themeColor="text1"/>
        </w:rPr>
      </w:pPr>
    </w:p>
    <w:p w14:paraId="20C15641" w14:textId="17B12856" w:rsidR="00A70E6D" w:rsidRDefault="00A70E6D">
      <w:pPr>
        <w:spacing w:after="150" w:line="276" w:lineRule="auto"/>
        <w:rPr>
          <w:color w:val="000000" w:themeColor="text1"/>
        </w:rPr>
      </w:pPr>
    </w:p>
    <w:p w14:paraId="686CB2D0" w14:textId="4EF17BB3" w:rsidR="00A70E6D" w:rsidRPr="00165A89" w:rsidRDefault="00A70E6D">
      <w:pPr>
        <w:spacing w:after="150" w:line="276" w:lineRule="auto"/>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6C8CB18F" wp14:editId="06FEB3E8">
                <wp:simplePos x="0" y="0"/>
                <wp:positionH relativeFrom="column">
                  <wp:posOffset>-68210</wp:posOffset>
                </wp:positionH>
                <wp:positionV relativeFrom="paragraph">
                  <wp:posOffset>239404</wp:posOffset>
                </wp:positionV>
                <wp:extent cx="3166110" cy="0"/>
                <wp:effectExtent l="0" t="0" r="0" b="0"/>
                <wp:wrapNone/>
                <wp:docPr id="2022292277" name="Conector recto 2"/>
                <wp:cNvGraphicFramePr/>
                <a:graphic xmlns:a="http://schemas.openxmlformats.org/drawingml/2006/main">
                  <a:graphicData uri="http://schemas.microsoft.com/office/word/2010/wordprocessingShape">
                    <wps:wsp>
                      <wps:cNvCnPr/>
                      <wps:spPr>
                        <a:xfrm>
                          <a:off x="0" y="0"/>
                          <a:ext cx="3166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4C4EB" id="Conector recto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5pt,18.85pt" to="24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dImQEAAIgDAAAOAAAAZHJzL2Uyb0RvYy54bWysU8tu2zAQvAfIPxC8x5IS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" strokecolor="black [3200]" strokeweight=".5pt">
                <v:stroke joinstyle="miter"/>
              </v:line>
            </w:pict>
          </mc:Fallback>
        </mc:AlternateContent>
      </w:r>
    </w:p>
    <w:p w14:paraId="284C1D7F" w14:textId="606DA64B" w:rsidR="00A71BA0" w:rsidRDefault="00000000">
      <w:pPr>
        <w:spacing w:after="150" w:line="276" w:lineRule="auto"/>
        <w:rPr>
          <w:color w:val="000000" w:themeColor="text1"/>
        </w:rPr>
      </w:pPr>
      <w:r w:rsidRPr="00165A89">
        <w:rPr>
          <w:color w:val="000000" w:themeColor="text1"/>
        </w:rPr>
        <w:t>Arteaga</w:t>
      </w:r>
      <w:r w:rsidR="00A70E6D">
        <w:rPr>
          <w:color w:val="000000" w:themeColor="text1"/>
        </w:rPr>
        <w:t xml:space="preserve"> Álava</w:t>
      </w:r>
      <w:r w:rsidRPr="00165A89">
        <w:rPr>
          <w:color w:val="000000" w:themeColor="text1"/>
        </w:rPr>
        <w:t xml:space="preserve"> Danela</w:t>
      </w:r>
      <w:r w:rsidR="00A70E6D">
        <w:rPr>
          <w:color w:val="000000" w:themeColor="text1"/>
        </w:rPr>
        <w:t xml:space="preserve"> Dayana</w:t>
      </w:r>
    </w:p>
    <w:p w14:paraId="0F1B5267" w14:textId="77777777" w:rsidR="00A70E6D" w:rsidRDefault="00A70E6D">
      <w:pPr>
        <w:spacing w:after="150" w:line="276" w:lineRule="auto"/>
        <w:rPr>
          <w:color w:val="000000" w:themeColor="text1"/>
        </w:rPr>
      </w:pPr>
    </w:p>
    <w:p w14:paraId="57096385" w14:textId="77777777" w:rsidR="00A70E6D" w:rsidRDefault="00A70E6D">
      <w:pPr>
        <w:spacing w:after="150" w:line="276" w:lineRule="auto"/>
        <w:rPr>
          <w:color w:val="000000" w:themeColor="text1"/>
        </w:rPr>
      </w:pPr>
    </w:p>
    <w:p w14:paraId="744C7CC5" w14:textId="355B8F5F" w:rsidR="00A70E6D" w:rsidRPr="00165A89" w:rsidRDefault="00A70E6D">
      <w:pPr>
        <w:spacing w:after="150" w:line="276" w:lineRule="auto"/>
        <w:rPr>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14:anchorId="14980874" wp14:editId="1DD4A24C">
                <wp:simplePos x="0" y="0"/>
                <wp:positionH relativeFrom="column">
                  <wp:posOffset>0</wp:posOffset>
                </wp:positionH>
                <wp:positionV relativeFrom="paragraph">
                  <wp:posOffset>191069</wp:posOffset>
                </wp:positionV>
                <wp:extent cx="3166110" cy="0"/>
                <wp:effectExtent l="0" t="0" r="0" b="0"/>
                <wp:wrapNone/>
                <wp:docPr id="1506423137" name="Conector recto 2"/>
                <wp:cNvGraphicFramePr/>
                <a:graphic xmlns:a="http://schemas.openxmlformats.org/drawingml/2006/main">
                  <a:graphicData uri="http://schemas.microsoft.com/office/word/2010/wordprocessingShape">
                    <wps:wsp>
                      <wps:cNvCnPr/>
                      <wps:spPr>
                        <a:xfrm>
                          <a:off x="0" y="0"/>
                          <a:ext cx="3166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8FE4EF" id="Conector recto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15.05pt" to="249.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dImQEAAIgDAAAOAAAAZHJzL2Uyb0RvYy54bWysU8tu2zAQvAfIPxC8x5IS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" strokecolor="black [3200]" strokeweight=".5pt">
                <v:stroke joinstyle="miter"/>
              </v:line>
            </w:pict>
          </mc:Fallback>
        </mc:AlternateContent>
      </w:r>
    </w:p>
    <w:p w14:paraId="0B1450C1" w14:textId="0DFFC365" w:rsidR="00A71BA0" w:rsidRDefault="00000000">
      <w:pPr>
        <w:spacing w:after="150" w:line="276" w:lineRule="auto"/>
        <w:rPr>
          <w:color w:val="000000" w:themeColor="text1"/>
        </w:rPr>
      </w:pPr>
      <w:r w:rsidRPr="00165A89">
        <w:rPr>
          <w:color w:val="000000" w:themeColor="text1"/>
        </w:rPr>
        <w:t xml:space="preserve">Calle </w:t>
      </w:r>
      <w:r w:rsidR="00AF4E7C">
        <w:rPr>
          <w:color w:val="000000" w:themeColor="text1"/>
        </w:rPr>
        <w:t xml:space="preserve">Delgado </w:t>
      </w:r>
      <w:r w:rsidRPr="00165A89">
        <w:rPr>
          <w:color w:val="000000" w:themeColor="text1"/>
        </w:rPr>
        <w:t>Kamila</w:t>
      </w:r>
      <w:r w:rsidR="00AF4E7C">
        <w:rPr>
          <w:color w:val="000000" w:themeColor="text1"/>
        </w:rPr>
        <w:t xml:space="preserve"> Annabella</w:t>
      </w:r>
    </w:p>
    <w:p w14:paraId="4F2603DE" w14:textId="77777777" w:rsidR="00A70E6D" w:rsidRDefault="00A70E6D">
      <w:pPr>
        <w:spacing w:after="150" w:line="276" w:lineRule="auto"/>
        <w:rPr>
          <w:color w:val="000000" w:themeColor="text1"/>
        </w:rPr>
      </w:pPr>
    </w:p>
    <w:p w14:paraId="44052953" w14:textId="77777777" w:rsidR="00A70E6D" w:rsidRDefault="00A70E6D">
      <w:pPr>
        <w:spacing w:after="150" w:line="276" w:lineRule="auto"/>
        <w:rPr>
          <w:color w:val="000000" w:themeColor="text1"/>
        </w:rPr>
      </w:pPr>
    </w:p>
    <w:p w14:paraId="01E10B0B" w14:textId="31715CF8" w:rsidR="00A70E6D" w:rsidRPr="00165A89" w:rsidRDefault="00A70E6D">
      <w:pPr>
        <w:spacing w:after="150" w:line="276" w:lineRule="auto"/>
        <w:rPr>
          <w:color w:val="000000" w:themeColor="text1"/>
        </w:rPr>
      </w:pPr>
      <w:r>
        <w:rPr>
          <w:noProof/>
          <w:color w:val="000000" w:themeColor="text1"/>
        </w:rPr>
        <mc:AlternateContent>
          <mc:Choice Requires="wps">
            <w:drawing>
              <wp:anchor distT="0" distB="0" distL="114300" distR="114300" simplePos="0" relativeHeight="251666432" behindDoc="0" locked="0" layoutInCell="1" allowOverlap="1" wp14:anchorId="650863DF" wp14:editId="75FF2E96">
                <wp:simplePos x="0" y="0"/>
                <wp:positionH relativeFrom="column">
                  <wp:posOffset>0</wp:posOffset>
                </wp:positionH>
                <wp:positionV relativeFrom="paragraph">
                  <wp:posOffset>218364</wp:posOffset>
                </wp:positionV>
                <wp:extent cx="3166110" cy="0"/>
                <wp:effectExtent l="0" t="0" r="0" b="0"/>
                <wp:wrapNone/>
                <wp:docPr id="629400551" name="Conector recto 2"/>
                <wp:cNvGraphicFramePr/>
                <a:graphic xmlns:a="http://schemas.openxmlformats.org/drawingml/2006/main">
                  <a:graphicData uri="http://schemas.microsoft.com/office/word/2010/wordprocessingShape">
                    <wps:wsp>
                      <wps:cNvCnPr/>
                      <wps:spPr>
                        <a:xfrm>
                          <a:off x="0" y="0"/>
                          <a:ext cx="3166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6601B3" id="Conector recto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17.2pt" to="249.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dImQEAAIgDAAAOAAAAZHJzL2Uyb0RvYy54bWysU8tu2zAQvAfIPxC8x5IS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" strokecolor="black [3200]" strokeweight=".5pt">
                <v:stroke joinstyle="miter"/>
              </v:line>
            </w:pict>
          </mc:Fallback>
        </mc:AlternateContent>
      </w:r>
    </w:p>
    <w:p w14:paraId="256AB7C2" w14:textId="72FF2217" w:rsidR="00A71BA0" w:rsidRDefault="00000000">
      <w:pPr>
        <w:spacing w:after="150" w:line="276" w:lineRule="auto"/>
        <w:rPr>
          <w:color w:val="000000" w:themeColor="text1"/>
        </w:rPr>
      </w:pPr>
      <w:r w:rsidRPr="00165A89">
        <w:rPr>
          <w:color w:val="000000" w:themeColor="text1"/>
        </w:rPr>
        <w:t>Escudero</w:t>
      </w:r>
      <w:r w:rsidR="00AF4E7C">
        <w:rPr>
          <w:color w:val="000000" w:themeColor="text1"/>
        </w:rPr>
        <w:t xml:space="preserve"> Plaza</w:t>
      </w:r>
      <w:r w:rsidRPr="00165A89">
        <w:rPr>
          <w:color w:val="000000" w:themeColor="text1"/>
        </w:rPr>
        <w:t xml:space="preserve"> María</w:t>
      </w:r>
      <w:r w:rsidR="00AF4E7C">
        <w:rPr>
          <w:color w:val="000000" w:themeColor="text1"/>
        </w:rPr>
        <w:t xml:space="preserve"> del Rosario</w:t>
      </w:r>
    </w:p>
    <w:p w14:paraId="160AEA4D" w14:textId="77777777" w:rsidR="00A70E6D" w:rsidRDefault="00A70E6D">
      <w:pPr>
        <w:spacing w:after="150" w:line="276" w:lineRule="auto"/>
        <w:rPr>
          <w:color w:val="000000" w:themeColor="text1"/>
        </w:rPr>
      </w:pPr>
    </w:p>
    <w:p w14:paraId="02C6287E" w14:textId="77777777" w:rsidR="00A70E6D" w:rsidRDefault="00A70E6D">
      <w:pPr>
        <w:spacing w:after="150" w:line="276" w:lineRule="auto"/>
        <w:rPr>
          <w:color w:val="000000" w:themeColor="text1"/>
        </w:rPr>
      </w:pPr>
    </w:p>
    <w:p w14:paraId="759D1F80" w14:textId="557D62A0" w:rsidR="00A70E6D" w:rsidRPr="00165A89" w:rsidRDefault="00A70E6D">
      <w:pPr>
        <w:spacing w:after="150" w:line="276" w:lineRule="auto"/>
        <w:rPr>
          <w:color w:val="000000" w:themeColor="text1"/>
        </w:rPr>
      </w:pPr>
      <w:r>
        <w:rPr>
          <w:noProof/>
          <w:color w:val="000000" w:themeColor="text1"/>
        </w:rPr>
        <mc:AlternateContent>
          <mc:Choice Requires="wps">
            <w:drawing>
              <wp:anchor distT="0" distB="0" distL="114300" distR="114300" simplePos="0" relativeHeight="251668480" behindDoc="0" locked="0" layoutInCell="1" allowOverlap="1" wp14:anchorId="352904EC" wp14:editId="4184A24D">
                <wp:simplePos x="0" y="0"/>
                <wp:positionH relativeFrom="column">
                  <wp:posOffset>0</wp:posOffset>
                </wp:positionH>
                <wp:positionV relativeFrom="paragraph">
                  <wp:posOffset>204470</wp:posOffset>
                </wp:positionV>
                <wp:extent cx="3166110" cy="0"/>
                <wp:effectExtent l="0" t="0" r="0" b="0"/>
                <wp:wrapNone/>
                <wp:docPr id="342921284" name="Conector recto 2"/>
                <wp:cNvGraphicFramePr/>
                <a:graphic xmlns:a="http://schemas.openxmlformats.org/drawingml/2006/main">
                  <a:graphicData uri="http://schemas.microsoft.com/office/word/2010/wordprocessingShape">
                    <wps:wsp>
                      <wps:cNvCnPr/>
                      <wps:spPr>
                        <a:xfrm>
                          <a:off x="0" y="0"/>
                          <a:ext cx="3166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767BD3" id="Conector recto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6.1pt" to="249.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" strokecolor="black [3200]" strokeweight=".5pt">
                <v:stroke joinstyle="miter"/>
              </v:line>
            </w:pict>
          </mc:Fallback>
        </mc:AlternateContent>
      </w:r>
    </w:p>
    <w:p w14:paraId="0A18576F" w14:textId="472AF171" w:rsidR="00A71BA0" w:rsidRDefault="00000000">
      <w:pPr>
        <w:spacing w:after="150" w:line="276" w:lineRule="auto"/>
        <w:rPr>
          <w:color w:val="000000" w:themeColor="text1"/>
        </w:rPr>
      </w:pPr>
      <w:r w:rsidRPr="00165A89">
        <w:rPr>
          <w:color w:val="000000" w:themeColor="text1"/>
        </w:rPr>
        <w:t>Sánchez Centeno Roselyn Andreina</w:t>
      </w:r>
    </w:p>
    <w:p w14:paraId="593B456D" w14:textId="77777777" w:rsidR="008F589C" w:rsidRDefault="008F589C">
      <w:pPr>
        <w:spacing w:after="150" w:line="276" w:lineRule="auto"/>
        <w:rPr>
          <w:color w:val="000000" w:themeColor="text1"/>
        </w:rPr>
      </w:pPr>
    </w:p>
    <w:p w14:paraId="15A1E092" w14:textId="77777777" w:rsidR="008F589C" w:rsidRPr="00165A89" w:rsidRDefault="008F589C">
      <w:pPr>
        <w:spacing w:after="150" w:line="276" w:lineRule="auto"/>
        <w:rPr>
          <w:color w:val="000000" w:themeColor="text1"/>
        </w:rPr>
      </w:pPr>
    </w:p>
    <w:sectPr w:rsidR="008F589C" w:rsidRPr="00165A89">
      <w:footerReference w:type="default" r:id="rId7"/>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8558" w14:textId="77777777" w:rsidR="00DE05F1" w:rsidRDefault="00DE05F1">
      <w:r>
        <w:separator/>
      </w:r>
    </w:p>
  </w:endnote>
  <w:endnote w:type="continuationSeparator" w:id="0">
    <w:p w14:paraId="2F7530A6" w14:textId="77777777" w:rsidR="00DE05F1" w:rsidRDefault="00DE0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E14C" w14:textId="624E5D86" w:rsidR="00A71BA0" w:rsidRDefault="00A71BA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62406" w14:textId="77777777" w:rsidR="00DE05F1" w:rsidRDefault="00DE05F1">
      <w:r>
        <w:separator/>
      </w:r>
    </w:p>
  </w:footnote>
  <w:footnote w:type="continuationSeparator" w:id="0">
    <w:p w14:paraId="7A701709" w14:textId="77777777" w:rsidR="00DE05F1" w:rsidRDefault="00DE0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02223"/>
    <w:multiLevelType w:val="hybridMultilevel"/>
    <w:tmpl w:val="A02E915C"/>
    <w:lvl w:ilvl="0" w:tplc="F3021C62">
      <w:start w:val="1"/>
      <w:numFmt w:val="bullet"/>
      <w:lvlText w:val="●"/>
      <w:lvlJc w:val="left"/>
      <w:pPr>
        <w:ind w:left="720" w:hanging="360"/>
      </w:pPr>
    </w:lvl>
    <w:lvl w:ilvl="1" w:tplc="3DE4A8B6">
      <w:start w:val="1"/>
      <w:numFmt w:val="bullet"/>
      <w:lvlText w:val="○"/>
      <w:lvlJc w:val="left"/>
      <w:pPr>
        <w:ind w:left="1440" w:hanging="360"/>
      </w:pPr>
    </w:lvl>
    <w:lvl w:ilvl="2" w:tplc="DF927AE6">
      <w:start w:val="1"/>
      <w:numFmt w:val="bullet"/>
      <w:lvlText w:val="■"/>
      <w:lvlJc w:val="left"/>
      <w:pPr>
        <w:ind w:left="2160" w:hanging="360"/>
      </w:pPr>
    </w:lvl>
    <w:lvl w:ilvl="3" w:tplc="2F72A838">
      <w:start w:val="1"/>
      <w:numFmt w:val="bullet"/>
      <w:lvlText w:val="●"/>
      <w:lvlJc w:val="left"/>
      <w:pPr>
        <w:ind w:left="2880" w:hanging="360"/>
      </w:pPr>
    </w:lvl>
    <w:lvl w:ilvl="4" w:tplc="F2566ECE">
      <w:start w:val="1"/>
      <w:numFmt w:val="bullet"/>
      <w:lvlText w:val="○"/>
      <w:lvlJc w:val="left"/>
      <w:pPr>
        <w:ind w:left="3600" w:hanging="360"/>
      </w:pPr>
    </w:lvl>
    <w:lvl w:ilvl="5" w:tplc="5150BA2E">
      <w:start w:val="1"/>
      <w:numFmt w:val="bullet"/>
      <w:lvlText w:val="■"/>
      <w:lvlJc w:val="left"/>
      <w:pPr>
        <w:ind w:left="4320" w:hanging="360"/>
      </w:pPr>
    </w:lvl>
    <w:lvl w:ilvl="6" w:tplc="E73EFA3A">
      <w:start w:val="1"/>
      <w:numFmt w:val="bullet"/>
      <w:lvlText w:val="●"/>
      <w:lvlJc w:val="left"/>
      <w:pPr>
        <w:ind w:left="5040" w:hanging="360"/>
      </w:pPr>
    </w:lvl>
    <w:lvl w:ilvl="7" w:tplc="4DB0B990">
      <w:start w:val="1"/>
      <w:numFmt w:val="bullet"/>
      <w:lvlText w:val="●"/>
      <w:lvlJc w:val="left"/>
      <w:pPr>
        <w:ind w:left="5760" w:hanging="360"/>
      </w:pPr>
    </w:lvl>
    <w:lvl w:ilvl="8" w:tplc="7160EF5E">
      <w:start w:val="1"/>
      <w:numFmt w:val="bullet"/>
      <w:lvlText w:val="●"/>
      <w:lvlJc w:val="left"/>
      <w:pPr>
        <w:ind w:left="6480" w:hanging="360"/>
      </w:pPr>
    </w:lvl>
  </w:abstractNum>
  <w:num w:numId="1" w16cid:durableId="666830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BA0"/>
    <w:rsid w:val="00165A89"/>
    <w:rsid w:val="00717F9B"/>
    <w:rsid w:val="008F589C"/>
    <w:rsid w:val="00A70E6D"/>
    <w:rsid w:val="00A71BA0"/>
    <w:rsid w:val="00AF4E7C"/>
    <w:rsid w:val="00DE05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2D13"/>
  <w15:docId w15:val="{79007215-C9A1-4A85-8EBB-2456FA9E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65A89"/>
    <w:pPr>
      <w:tabs>
        <w:tab w:val="center" w:pos="4252"/>
        <w:tab w:val="right" w:pos="8504"/>
      </w:tabs>
    </w:pPr>
  </w:style>
  <w:style w:type="character" w:customStyle="1" w:styleId="EncabezadoCar">
    <w:name w:val="Encabezado Car"/>
    <w:basedOn w:val="Fuentedeprrafopredeter"/>
    <w:link w:val="Encabezado"/>
    <w:uiPriority w:val="99"/>
    <w:rsid w:val="00165A89"/>
  </w:style>
  <w:style w:type="paragraph" w:styleId="Piedepgina">
    <w:name w:val="footer"/>
    <w:basedOn w:val="Normal"/>
    <w:link w:val="PiedepginaCar"/>
    <w:uiPriority w:val="99"/>
    <w:unhideWhenUsed/>
    <w:rsid w:val="00165A89"/>
    <w:pPr>
      <w:tabs>
        <w:tab w:val="center" w:pos="4252"/>
        <w:tab w:val="right" w:pos="8504"/>
      </w:tabs>
    </w:pPr>
  </w:style>
  <w:style w:type="character" w:customStyle="1" w:styleId="PiedepginaCar">
    <w:name w:val="Pie de página Car"/>
    <w:basedOn w:val="Fuentedeprrafopredeter"/>
    <w:link w:val="Piedepgina"/>
    <w:uiPriority w:val="99"/>
    <w:rsid w:val="00165A89"/>
  </w:style>
  <w:style w:type="table" w:styleId="Tablaconcuadrcula">
    <w:name w:val="Table Grid"/>
    <w:basedOn w:val="Tablanormal"/>
    <w:uiPriority w:val="39"/>
    <w:rsid w:val="008F5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2952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Roselyn Sánchez</cp:lastModifiedBy>
  <cp:revision>3</cp:revision>
  <dcterms:created xsi:type="dcterms:W3CDTF">2026-07-29T05:05:00Z</dcterms:created>
  <dcterms:modified xsi:type="dcterms:W3CDTF">2026-07-29T05:05:00Z</dcterms:modified>
</cp:coreProperties>
</file>