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>
          <w:sz w:val="40"/>
        </w:rPr>
        <w:t>一，数据源与期望数据</w:t>
      </w:r>
    </w:p>
    <w:p>
      <w:pPr/>
      <w:bookmarkStart w:name="TIop-1651673958560" w:id="2"/>
      <w:bookmarkEnd w:id="2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数据源如下：</w:t>
      </w:r>
    </w:p>
    <w:p>
      <w:pPr/>
      <w:bookmarkStart w:name="7QOf-1651675680544" w:id="3"/>
      <w:bookmarkEnd w:id="3"/>
      <w:r>
        <w:drawing>
          <wp:inline distT="0" distR="0" distB="0" distL="0">
            <wp:extent cx="5267325" cy="2962871"/>
            <wp:docPr id="0" name="Drawing 0" descr="屏幕截图(173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173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L27-1651673649719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期望目标如下：</w:t>
      </w:r>
    </w:p>
    <w:p>
      <w:pPr/>
      <w:bookmarkStart w:name="UHC6-1651675752357" w:id="5"/>
      <w:bookmarkEnd w:id="5"/>
      <w:r>
        <w:drawing>
          <wp:inline distT="0" distR="0" distB="0" distL="0">
            <wp:extent cx="5267325" cy="2962871"/>
            <wp:docPr id="1" name="Drawing 1" descr="屏幕截图(175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175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UCj-1651675752361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列转行-说明</w:t>
      </w:r>
    </w:p>
    <w:p>
      <w:pPr/>
      <w:bookmarkStart w:name="Wmqn-1651676207581" w:id="7"/>
      <w:bookmarkEnd w:id="7"/>
      <w:r>
        <w:drawing>
          <wp:inline distT="0" distR="0" distB="0" distL="0">
            <wp:extent cx="5267325" cy="2962871"/>
            <wp:docPr id="2" name="Drawing 2" descr="屏幕截图(174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174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Pds-1651675789891" w:id="8"/>
      <w:bookmarkEnd w:id="8"/>
      <w:r>
        <w:rPr>
          <w:color w:val="f33232"/>
          <w:sz w:val="28"/>
        </w:rPr>
        <w:t>注释：要先排序才可以用'列转行'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2023-10-04T12:13:52Z</dcterms:created>
  <dc:creator>Apache POI</dc:creator>
</cp:coreProperties>
</file>