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Business Requirements Document</w:t>
      </w:r>
    </w:p>
    <w:p>
      <w:pPr>
        <w:spacing w:after="120"/>
      </w:pPr>
      <w:r>
        <w:rPr>
          <w:b/>
          <w:bCs/>
          <w:color w:val="1F4E79"/>
          <w:sz w:val="28"/>
          <w:szCs w:val="28"/>
        </w:rPr>
        <w:t xml:space="preserve">Mira — AI-Powered Project Intelligence Assistant</w:t>
      </w:r>
    </w:p>
    <w:p>
      <w:pPr>
        <w:spacing w:after="120"/>
      </w:pPr>
      <w:r>
        <w:rPr>
          <w:i/>
          <w:iCs/>
          <w:color w:val="555555"/>
        </w:rPr>
        <w:t xml:space="preserve">Nexora Pvt. Ltd. · Capstone: Applied Agentic AI for PMs/TPMs</w:t>
      </w:r>
    </w:p>
    <w:p>
      <w:pPr>
        <w:spacing w:after="120"/>
      </w:pPr>
      <w:r>
        <w:rPr>
          <w:i/>
          <w:iCs/>
          <w:color w:val="555555"/>
        </w:rPr>
        <w:t xml:space="preserve">Author: Rosh  ·  Version 1.0  ·  Status: Draft for build</w:t>
      </w:r>
    </w:p>
    <w:p>
      <w:pPr>
        <w:pStyle w:val="Heading1"/>
        <w:spacing w:after="140" w:before="320"/>
      </w:pPr>
      <w:r>
        <w:t xml:space="preserve">1. Purpose &amp; Scope of This Document</w:t>
      </w:r>
    </w:p>
    <w:p>
      <w:pPr>
        <w:spacing w:after="120"/>
      </w:pPr>
      <w:r>
        <w:t xml:space="preserve">This BRD defines what Mira must do, for whom, with what data, and under what correctness constraints, before any workflow is built. It is the single source of truth for scope, priority, tool selection, and — most importantly — the ground-truth assertions that determine whether an output is correct or hallucinated.</w:t>
      </w:r>
    </w:p>
    <w:p>
      <w:pPr>
        <w:spacing w:after="120"/>
      </w:pPr>
      <w:r>
        <w:t xml:space="preserve">It maps directly to the capstone rubric: Q2 Design (10 pts) draws on Sections 6–8 and 12; Q2 Baseline Testing (5 pts) draws on Section 9; Q2 Cost &amp; Evaluation (5 pts) on Sections 12 and 14; Q3 Program Charter (25 pts) on Sections 2–5 and 15.</w:t>
      </w:r>
    </w:p>
    <w:p>
      <w:pPr>
        <w:pStyle w:val="Heading1"/>
        <w:spacing w:after="140" w:before="320"/>
      </w:pPr>
      <w:r>
        <w:t xml:space="preserve">2. Business Context</w:t>
      </w:r>
    </w:p>
    <w:p>
      <w:pPr>
        <w:spacing w:after="120"/>
      </w:pPr>
      <w:r>
        <w:t xml:space="preserve">Nexora Pvt. Ltd. is a London-based software and IT services firm (founded 2018, 120+ staff) serving clients across Europe and Asia. Nexora has won the contract to manage the AI Adoption Project for ABCDE Ltd., a mid-sized logistics and supply-chain company. That engagement runs 6 months across 8 phases and covers demand forecasting, route optimization, inventory management, and customer support.</w:t>
      </w:r>
    </w:p>
    <w:p>
      <w:pPr>
        <w:spacing w:after="120"/>
      </w:pPr>
      <w:r>
        <w:t xml:space="preserve">Nexora's PM/TPM function is the constraint. A small number of PMs run multiple concurrent projects, and the delivery artefacts they owe clients — plans, risk matrices, status reports — are produced manually, inconsistently, and slowly.</w:t>
      </w:r>
    </w:p>
    <w:p>
      <w:pPr>
        <w:pStyle w:val="Heading2"/>
        <w:spacing w:after="110" w:before="240"/>
      </w:pPr>
      <w:r>
        <w:t xml:space="preserve">2.1 Quantified Pain (from the problem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shd w:fill="D9E6F2" w:val="clear"/>
            <w:tcMar>
              <w:top w:type="dxa" w:w="70"/>
              <w:left w:type="dxa" w:w="90"/>
              <w:bottom w:type="dxa" w:w="70"/>
              <w:right w:type="dxa" w:w="90"/>
            </w:tcMar>
          </w:tcPr>
          <w:p>
            <w:pPr>
              <w:spacing w:after="0"/>
            </w:pPr>
            <w:r>
              <w:rPr>
                <w:b/>
                <w:bCs/>
                <w:sz w:val="18"/>
                <w:szCs w:val="18"/>
              </w:rPr>
              <w:t xml:space="preserve">Pain Point</w:t>
            </w:r>
          </w:p>
        </w:tc>
        <w:tc>
          <w:tcPr>
            <w:tcW w:type="dxa" w:w="2400"/>
            <w:shd w:fill="D9E6F2" w:val="clear"/>
            <w:tcMar>
              <w:top w:type="dxa" w:w="70"/>
              <w:left w:type="dxa" w:w="90"/>
              <w:bottom w:type="dxa" w:w="70"/>
              <w:right w:type="dxa" w:w="90"/>
            </w:tcMar>
          </w:tcPr>
          <w:p>
            <w:pPr>
              <w:spacing w:after="0"/>
            </w:pPr>
            <w:r>
              <w:rPr>
                <w:b/>
                <w:bCs/>
                <w:sz w:val="18"/>
                <w:szCs w:val="18"/>
              </w:rPr>
              <w:t xml:space="preserve">Current Cost</w:t>
            </w:r>
          </w:p>
        </w:tc>
        <w:tc>
          <w:tcPr>
            <w:tcW w:type="dxa" w:w="5080"/>
            <w:shd w:fill="D9E6F2" w:val="clear"/>
            <w:tcMar>
              <w:top w:type="dxa" w:w="70"/>
              <w:left w:type="dxa" w:w="90"/>
              <w:bottom w:type="dxa" w:w="70"/>
              <w:right w:type="dxa" w:w="90"/>
            </w:tcMar>
          </w:tcPr>
          <w:p>
            <w:pPr>
              <w:spacing w:after="0"/>
            </w:pPr>
            <w:r>
              <w:rPr>
                <w:b/>
                <w:bCs/>
                <w:sz w:val="18"/>
                <w:szCs w:val="18"/>
              </w:rPr>
              <w:t xml:space="preserve">Consequence</w:t>
            </w:r>
          </w:p>
        </w:tc>
      </w:tr>
      <w:tr>
        <w:tc>
          <w:tcPr>
            <w:tcW w:type="dxa" w:w="2600"/>
            <w:tcMar>
              <w:top w:type="dxa" w:w="70"/>
              <w:left w:type="dxa" w:w="90"/>
              <w:bottom w:type="dxa" w:w="70"/>
              <w:right w:type="dxa" w:w="90"/>
            </w:tcMar>
          </w:tcPr>
          <w:p>
            <w:pPr>
              <w:spacing w:after="0"/>
            </w:pPr>
            <w:r>
              <w:rPr>
                <w:b w:val="false"/>
                <w:bCs w:val="false"/>
                <w:sz w:val="18"/>
                <w:szCs w:val="18"/>
              </w:rPr>
              <w:t xml:space="preserve">Project plan creation from a high-level description</w:t>
            </w:r>
          </w:p>
        </w:tc>
        <w:tc>
          <w:tcPr>
            <w:tcW w:type="dxa" w:w="2400"/>
            <w:tcMar>
              <w:top w:type="dxa" w:w="70"/>
              <w:left w:type="dxa" w:w="90"/>
              <w:bottom w:type="dxa" w:w="70"/>
              <w:right w:type="dxa" w:w="90"/>
            </w:tcMar>
          </w:tcPr>
          <w:p>
            <w:pPr>
              <w:spacing w:after="0"/>
            </w:pPr>
            <w:r>
              <w:rPr>
                <w:b w:val="false"/>
                <w:bCs w:val="false"/>
                <w:sz w:val="18"/>
                <w:szCs w:val="18"/>
              </w:rPr>
              <w:t xml:space="preserve">3–4 hrs per project</w:t>
            </w:r>
          </w:p>
        </w:tc>
        <w:tc>
          <w:tcPr>
            <w:tcW w:type="dxa" w:w="5080"/>
            <w:tcMar>
              <w:top w:type="dxa" w:w="70"/>
              <w:left w:type="dxa" w:w="90"/>
              <w:bottom w:type="dxa" w:w="70"/>
              <w:right w:type="dxa" w:w="90"/>
            </w:tcMar>
          </w:tcPr>
          <w:p>
            <w:pPr>
              <w:spacing w:after="0"/>
            </w:pPr>
            <w:r>
              <w:rPr>
                <w:b w:val="false"/>
                <w:bCs w:val="false"/>
                <w:sz w:val="18"/>
                <w:szCs w:val="18"/>
              </w:rPr>
              <w:t xml:space="preserve">PM capacity consumed by formatting, not judgement</w:t>
            </w:r>
          </w:p>
        </w:tc>
      </w:tr>
      <w:tr>
        <w:tc>
          <w:tcPr>
            <w:tcW w:type="dxa" w:w="2600"/>
            <w:tcMar>
              <w:top w:type="dxa" w:w="70"/>
              <w:left w:type="dxa" w:w="90"/>
              <w:bottom w:type="dxa" w:w="70"/>
              <w:right w:type="dxa" w:w="90"/>
            </w:tcMar>
          </w:tcPr>
          <w:p>
            <w:pPr>
              <w:spacing w:after="0"/>
            </w:pPr>
            <w:r>
              <w:rPr>
                <w:b w:val="false"/>
                <w:bCs w:val="false"/>
                <w:sz w:val="18"/>
                <w:szCs w:val="18"/>
              </w:rPr>
              <w:t xml:space="preserve">Weekly status report compilation from task boards</w:t>
            </w:r>
          </w:p>
        </w:tc>
        <w:tc>
          <w:tcPr>
            <w:tcW w:type="dxa" w:w="2400"/>
            <w:tcMar>
              <w:top w:type="dxa" w:w="70"/>
              <w:left w:type="dxa" w:w="90"/>
              <w:bottom w:type="dxa" w:w="70"/>
              <w:right w:type="dxa" w:w="90"/>
            </w:tcMar>
          </w:tcPr>
          <w:p>
            <w:pPr>
              <w:spacing w:after="0"/>
            </w:pPr>
            <w:r>
              <w:rPr>
                <w:b w:val="false"/>
                <w:bCs w:val="false"/>
                <w:sz w:val="18"/>
                <w:szCs w:val="18"/>
              </w:rPr>
              <w:t xml:space="preserve">1–2 hrs per report per project</w:t>
            </w:r>
          </w:p>
        </w:tc>
        <w:tc>
          <w:tcPr>
            <w:tcW w:type="dxa" w:w="5080"/>
            <w:tcMar>
              <w:top w:type="dxa" w:w="70"/>
              <w:left w:type="dxa" w:w="90"/>
              <w:bottom w:type="dxa" w:w="70"/>
              <w:right w:type="dxa" w:w="90"/>
            </w:tcMar>
          </w:tcPr>
          <w:p>
            <w:pPr>
              <w:spacing w:after="0"/>
            </w:pPr>
            <w:r>
              <w:rPr>
                <w:b w:val="false"/>
                <w:bCs w:val="false"/>
                <w:sz w:val="18"/>
                <w:szCs w:val="18"/>
              </w:rPr>
              <w:t xml:space="preserve">Recurring weekly drag, multiplied by concurrent projects</w:t>
            </w:r>
          </w:p>
        </w:tc>
      </w:tr>
      <w:tr>
        <w:tc>
          <w:tcPr>
            <w:tcW w:type="dxa" w:w="2600"/>
            <w:tcMar>
              <w:top w:type="dxa" w:w="70"/>
              <w:left w:type="dxa" w:w="90"/>
              <w:bottom w:type="dxa" w:w="70"/>
              <w:right w:type="dxa" w:w="90"/>
            </w:tcMar>
          </w:tcPr>
          <w:p>
            <w:pPr>
              <w:spacing w:after="0"/>
            </w:pPr>
            <w:r>
              <w:rPr>
                <w:b w:val="false"/>
                <w:bCs w:val="false"/>
                <w:sz w:val="18"/>
                <w:szCs w:val="18"/>
              </w:rPr>
              <w:t xml:space="preserve">Risk assessment</w:t>
            </w:r>
          </w:p>
        </w:tc>
        <w:tc>
          <w:tcPr>
            <w:tcW w:type="dxa" w:w="2400"/>
            <w:tcMar>
              <w:top w:type="dxa" w:w="70"/>
              <w:left w:type="dxa" w:w="90"/>
              <w:bottom w:type="dxa" w:w="70"/>
              <w:right w:type="dxa" w:w="90"/>
            </w:tcMar>
          </w:tcPr>
          <w:p>
            <w:pPr>
              <w:spacing w:after="0"/>
            </w:pPr>
            <w:r>
              <w:rPr>
                <w:b w:val="false"/>
                <w:bCs w:val="false"/>
                <w:sz w:val="18"/>
                <w:szCs w:val="18"/>
              </w:rPr>
              <w:t xml:space="preserve">Inconsistent — some projects have full matrices, others none</w:t>
            </w:r>
          </w:p>
        </w:tc>
        <w:tc>
          <w:tcPr>
            <w:tcW w:type="dxa" w:w="5080"/>
            <w:tcMar>
              <w:top w:type="dxa" w:w="70"/>
              <w:left w:type="dxa" w:w="90"/>
              <w:bottom w:type="dxa" w:w="70"/>
              <w:right w:type="dxa" w:w="90"/>
            </w:tcMar>
          </w:tcPr>
          <w:p>
            <w:pPr>
              <w:spacing w:after="0"/>
            </w:pPr>
            <w:r>
              <w:rPr>
                <w:b w:val="false"/>
                <w:bCs w:val="false"/>
                <w:sz w:val="18"/>
                <w:szCs w:val="18"/>
              </w:rPr>
              <w:t xml:space="preserve">Unmanaged risk exposure; no comparability across portfolio</w:t>
            </w:r>
          </w:p>
        </w:tc>
      </w:tr>
      <w:tr>
        <w:tc>
          <w:tcPr>
            <w:tcW w:type="dxa" w:w="2600"/>
            <w:tcMar>
              <w:top w:type="dxa" w:w="70"/>
              <w:left w:type="dxa" w:w="90"/>
              <w:bottom w:type="dxa" w:w="70"/>
              <w:right w:type="dxa" w:w="90"/>
            </w:tcMar>
          </w:tcPr>
          <w:p>
            <w:pPr>
              <w:spacing w:after="0"/>
            </w:pPr>
            <w:r>
              <w:rPr>
                <w:b w:val="false"/>
                <w:bCs w:val="false"/>
                <w:sz w:val="18"/>
                <w:szCs w:val="18"/>
              </w:rPr>
              <w:t xml:space="preserve">Milestone tracking</w:t>
            </w:r>
          </w:p>
        </w:tc>
        <w:tc>
          <w:tcPr>
            <w:tcW w:type="dxa" w:w="2400"/>
            <w:tcMar>
              <w:top w:type="dxa" w:w="70"/>
              <w:left w:type="dxa" w:w="90"/>
              <w:bottom w:type="dxa" w:w="70"/>
              <w:right w:type="dxa" w:w="90"/>
            </w:tcMar>
          </w:tcPr>
          <w:p>
            <w:pPr>
              <w:spacing w:after="0"/>
            </w:pPr>
            <w:r>
              <w:rPr>
                <w:b w:val="false"/>
                <w:bCs w:val="false"/>
                <w:sz w:val="18"/>
                <w:szCs w:val="18"/>
              </w:rPr>
              <w:t xml:space="preserve">No proactive alerts</w:t>
            </w:r>
          </w:p>
        </w:tc>
        <w:tc>
          <w:tcPr>
            <w:tcW w:type="dxa" w:w="5080"/>
            <w:tcMar>
              <w:top w:type="dxa" w:w="70"/>
              <w:left w:type="dxa" w:w="90"/>
              <w:bottom w:type="dxa" w:w="70"/>
              <w:right w:type="dxa" w:w="90"/>
            </w:tcMar>
          </w:tcPr>
          <w:p>
            <w:pPr>
              <w:spacing w:after="0"/>
            </w:pPr>
            <w:r>
              <w:rPr>
                <w:b w:val="false"/>
                <w:bCs w:val="false"/>
                <w:sz w:val="18"/>
                <w:szCs w:val="18"/>
              </w:rPr>
              <w:t xml:space="preserve">Slippage discovered in retrospectives, i.e. too late to act</w:t>
            </w:r>
          </w:p>
        </w:tc>
      </w:tr>
      <w:tr>
        <w:tc>
          <w:tcPr>
            <w:tcW w:type="dxa" w:w="2600"/>
            <w:tcMar>
              <w:top w:type="dxa" w:w="70"/>
              <w:left w:type="dxa" w:w="90"/>
              <w:bottom w:type="dxa" w:w="70"/>
              <w:right w:type="dxa" w:w="90"/>
            </w:tcMar>
          </w:tcPr>
          <w:p>
            <w:pPr>
              <w:spacing w:after="0"/>
            </w:pPr>
            <w:r>
              <w:rPr>
                <w:b w:val="false"/>
                <w:bCs w:val="false"/>
                <w:sz w:val="18"/>
                <w:szCs w:val="18"/>
              </w:rPr>
              <w:t xml:space="preserve">Artefact formatting</w:t>
            </w:r>
          </w:p>
        </w:tc>
        <w:tc>
          <w:tcPr>
            <w:tcW w:type="dxa" w:w="2400"/>
            <w:tcMar>
              <w:top w:type="dxa" w:w="70"/>
              <w:left w:type="dxa" w:w="90"/>
              <w:bottom w:type="dxa" w:w="70"/>
              <w:right w:type="dxa" w:w="90"/>
            </w:tcMar>
          </w:tcPr>
          <w:p>
            <w:pPr>
              <w:spacing w:after="0"/>
            </w:pPr>
            <w:r>
              <w:rPr>
                <w:b w:val="false"/>
                <w:bCs w:val="false"/>
                <w:sz w:val="18"/>
                <w:szCs w:val="18"/>
              </w:rPr>
              <w:t xml:space="preserve">No standard across the team</w:t>
            </w:r>
          </w:p>
        </w:tc>
        <w:tc>
          <w:tcPr>
            <w:tcW w:type="dxa" w:w="5080"/>
            <w:tcMar>
              <w:top w:type="dxa" w:w="70"/>
              <w:left w:type="dxa" w:w="90"/>
              <w:bottom w:type="dxa" w:w="70"/>
              <w:right w:type="dxa" w:w="90"/>
            </w:tcMar>
          </w:tcPr>
          <w:p>
            <w:pPr>
              <w:spacing w:after="0"/>
            </w:pPr>
            <w:r>
              <w:rPr>
                <w:b w:val="false"/>
                <w:bCs w:val="false"/>
                <w:sz w:val="18"/>
                <w:szCs w:val="18"/>
              </w:rPr>
              <w:t xml:space="preserve">Client-facing inconsistency; no reusable baseline</w:t>
            </w:r>
          </w:p>
        </w:tc>
      </w:tr>
    </w:tbl>
    <w:p>
      <w:pPr>
        <w:pStyle w:val="Heading1"/>
        <w:spacing w:after="140" w:before="320"/>
      </w:pPr>
      <w:r>
        <w:t xml:space="preserve">3. Users &amp; Personas</w:t>
      </w:r>
    </w:p>
    <w:p>
      <w:pPr>
        <w:pStyle w:val="Heading2"/>
        <w:spacing w:after="110" w:before="240"/>
      </w:pPr>
      <w:r>
        <w:t xml:space="preserve">3.1 Primary User — PM/TPM at Nexora ("Maya")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D9E6F2" w:val="clear"/>
            <w:tcMar>
              <w:top w:type="dxa" w:w="70"/>
              <w:left w:type="dxa" w:w="90"/>
              <w:bottom w:type="dxa" w:w="70"/>
              <w:right w:type="dxa" w:w="90"/>
            </w:tcMar>
          </w:tcPr>
          <w:p>
            <w:pPr>
              <w:spacing w:after="0"/>
            </w:pPr>
            <w:r>
              <w:rPr>
                <w:b/>
                <w:bCs/>
                <w:sz w:val="18"/>
                <w:szCs w:val="18"/>
              </w:rPr>
              <w:t xml:space="preserve">Attribute</w:t>
            </w:r>
          </w:p>
        </w:tc>
        <w:tc>
          <w:tcPr>
            <w:tcW w:type="dxa" w:w="7880"/>
            <w:shd w:fill="D9E6F2" w:val="clear"/>
            <w:tcMar>
              <w:top w:type="dxa" w:w="70"/>
              <w:left w:type="dxa" w:w="90"/>
              <w:bottom w:type="dxa" w:w="70"/>
              <w:right w:type="dxa" w:w="90"/>
            </w:tcMar>
          </w:tcPr>
          <w:p>
            <w:pPr>
              <w:spacing w:after="0"/>
            </w:pPr>
            <w:r>
              <w:rPr>
                <w:b/>
                <w:bCs/>
                <w:sz w:val="18"/>
                <w:szCs w:val="18"/>
              </w:rPr>
              <w:t xml:space="preserve">Detail</w:t>
            </w:r>
          </w:p>
        </w:tc>
      </w:tr>
      <w:tr>
        <w:tc>
          <w:tcPr>
            <w:tcW w:type="dxa" w:w="2200"/>
            <w:tcMar>
              <w:top w:type="dxa" w:w="70"/>
              <w:left w:type="dxa" w:w="90"/>
              <w:bottom w:type="dxa" w:w="70"/>
              <w:right w:type="dxa" w:w="90"/>
            </w:tcMar>
          </w:tcPr>
          <w:p>
            <w:pPr>
              <w:spacing w:after="0"/>
            </w:pPr>
            <w:r>
              <w:rPr>
                <w:b w:val="false"/>
                <w:bCs w:val="false"/>
                <w:sz w:val="18"/>
                <w:szCs w:val="18"/>
              </w:rPr>
              <w:t xml:space="preserve">Role</w:t>
            </w:r>
          </w:p>
        </w:tc>
        <w:tc>
          <w:tcPr>
            <w:tcW w:type="dxa" w:w="7880"/>
            <w:tcMar>
              <w:top w:type="dxa" w:w="70"/>
              <w:left w:type="dxa" w:w="90"/>
              <w:bottom w:type="dxa" w:w="70"/>
              <w:right w:type="dxa" w:w="90"/>
            </w:tcMar>
          </w:tcPr>
          <w:p>
            <w:pPr>
              <w:spacing w:after="0"/>
            </w:pPr>
            <w:r>
              <w:rPr>
                <w:b w:val="false"/>
                <w:bCs w:val="false"/>
                <w:sz w:val="18"/>
                <w:szCs w:val="18"/>
              </w:rPr>
              <w:t xml:space="preserve">AI PM/TPM, Nexora Software Development Org</w:t>
            </w:r>
          </w:p>
        </w:tc>
      </w:tr>
      <w:tr>
        <w:tc>
          <w:tcPr>
            <w:tcW w:type="dxa" w:w="2200"/>
            <w:tcMar>
              <w:top w:type="dxa" w:w="70"/>
              <w:left w:type="dxa" w:w="90"/>
              <w:bottom w:type="dxa" w:w="70"/>
              <w:right w:type="dxa" w:w="90"/>
            </w:tcMar>
          </w:tcPr>
          <w:p>
            <w:pPr>
              <w:spacing w:after="0"/>
            </w:pPr>
            <w:r>
              <w:rPr>
                <w:b w:val="false"/>
                <w:bCs w:val="false"/>
                <w:sz w:val="18"/>
                <w:szCs w:val="18"/>
              </w:rPr>
              <w:t xml:space="preserve">Context</w:t>
            </w:r>
          </w:p>
        </w:tc>
        <w:tc>
          <w:tcPr>
            <w:tcW w:type="dxa" w:w="7880"/>
            <w:tcMar>
              <w:top w:type="dxa" w:w="70"/>
              <w:left w:type="dxa" w:w="90"/>
              <w:bottom w:type="dxa" w:w="70"/>
              <w:right w:type="dxa" w:w="90"/>
            </w:tcMar>
          </w:tcPr>
          <w:p>
            <w:pPr>
              <w:spacing w:after="0"/>
            </w:pPr>
            <w:r>
              <w:rPr>
                <w:b w:val="false"/>
                <w:bCs w:val="false"/>
                <w:sz w:val="18"/>
                <w:szCs w:val="18"/>
              </w:rPr>
              <w:t xml:space="preserve">Runs 3–5 concurrent client projects; startup environment, wears multiple hats</w:t>
            </w:r>
          </w:p>
        </w:tc>
      </w:tr>
      <w:tr>
        <w:tc>
          <w:tcPr>
            <w:tcW w:type="dxa" w:w="2200"/>
            <w:tcMar>
              <w:top w:type="dxa" w:w="70"/>
              <w:left w:type="dxa" w:w="90"/>
              <w:bottom w:type="dxa" w:w="70"/>
              <w:right w:type="dxa" w:w="90"/>
            </w:tcMar>
          </w:tcPr>
          <w:p>
            <w:pPr>
              <w:spacing w:after="0"/>
            </w:pPr>
            <w:r>
              <w:rPr>
                <w:b w:val="false"/>
                <w:bCs w:val="false"/>
                <w:sz w:val="18"/>
                <w:szCs w:val="18"/>
              </w:rPr>
              <w:t xml:space="preserve">Works with</w:t>
            </w:r>
          </w:p>
        </w:tc>
        <w:tc>
          <w:tcPr>
            <w:tcW w:type="dxa" w:w="7880"/>
            <w:tcMar>
              <w:top w:type="dxa" w:w="70"/>
              <w:left w:type="dxa" w:w="90"/>
              <w:bottom w:type="dxa" w:w="70"/>
              <w:right w:type="dxa" w:w="90"/>
            </w:tcMar>
          </w:tcPr>
          <w:p>
            <w:pPr>
              <w:spacing w:after="0"/>
            </w:pPr>
            <w:r>
              <w:rPr>
                <w:b w:val="false"/>
                <w:bCs w:val="false"/>
                <w:sz w:val="18"/>
                <w:szCs w:val="18"/>
              </w:rPr>
              <w:t xml:space="preserve">Data scientists, ML engineers, software developers, product stakeholders</w:t>
            </w:r>
          </w:p>
        </w:tc>
      </w:tr>
      <w:tr>
        <w:tc>
          <w:tcPr>
            <w:tcW w:type="dxa" w:w="2200"/>
            <w:tcMar>
              <w:top w:type="dxa" w:w="70"/>
              <w:left w:type="dxa" w:w="90"/>
              <w:bottom w:type="dxa" w:w="70"/>
              <w:right w:type="dxa" w:w="90"/>
            </w:tcMar>
          </w:tcPr>
          <w:p>
            <w:pPr>
              <w:spacing w:after="0"/>
            </w:pPr>
            <w:r>
              <w:rPr>
                <w:b w:val="false"/>
                <w:bCs w:val="false"/>
                <w:sz w:val="18"/>
                <w:szCs w:val="18"/>
              </w:rPr>
              <w:t xml:space="preserve">Daily workflow</w:t>
            </w:r>
          </w:p>
        </w:tc>
        <w:tc>
          <w:tcPr>
            <w:tcW w:type="dxa" w:w="7880"/>
            <w:tcMar>
              <w:top w:type="dxa" w:w="70"/>
              <w:left w:type="dxa" w:w="90"/>
              <w:bottom w:type="dxa" w:w="70"/>
              <w:right w:type="dxa" w:w="90"/>
            </w:tcMar>
          </w:tcPr>
          <w:p>
            <w:pPr>
              <w:spacing w:after="0"/>
            </w:pPr>
            <w:r>
              <w:rPr>
                <w:b w:val="false"/>
                <w:bCs w:val="false"/>
                <w:sz w:val="18"/>
                <w:szCs w:val="18"/>
              </w:rPr>
              <w:t xml:space="preserve">Stand-ups → unblock team → update task board → client comms → produce/refresh delivery artefacts</w:t>
            </w:r>
          </w:p>
        </w:tc>
      </w:tr>
      <w:tr>
        <w:tc>
          <w:tcPr>
            <w:tcW w:type="dxa" w:w="2200"/>
            <w:tcMar>
              <w:top w:type="dxa" w:w="70"/>
              <w:left w:type="dxa" w:w="90"/>
              <w:bottom w:type="dxa" w:w="70"/>
              <w:right w:type="dxa" w:w="90"/>
            </w:tcMar>
          </w:tcPr>
          <w:p>
            <w:pPr>
              <w:spacing w:after="0"/>
            </w:pPr>
            <w:r>
              <w:rPr>
                <w:b w:val="false"/>
                <w:bCs w:val="false"/>
                <w:sz w:val="18"/>
                <w:szCs w:val="18"/>
              </w:rPr>
              <w:t xml:space="preserve">Top 3 time sinks</w:t>
            </w:r>
          </w:p>
        </w:tc>
        <w:tc>
          <w:tcPr>
            <w:tcW w:type="dxa" w:w="7880"/>
            <w:tcMar>
              <w:top w:type="dxa" w:w="70"/>
              <w:left w:type="dxa" w:w="90"/>
              <w:bottom w:type="dxa" w:w="70"/>
              <w:right w:type="dxa" w:w="90"/>
            </w:tcMar>
          </w:tcPr>
          <w:p>
            <w:pPr>
              <w:spacing w:after="0"/>
            </w:pPr>
            <w:r>
              <w:rPr>
                <w:b w:val="false"/>
                <w:bCs w:val="false"/>
                <w:sz w:val="18"/>
                <w:szCs w:val="18"/>
              </w:rPr>
              <w:t xml:space="preserve">(1) Building project plans from scratch, 3–4 hrs. (2) Compiling weekly status from task boards, 1–2 hrs. (3) Writing risk assessments with no standard template.</w:t>
            </w:r>
          </w:p>
        </w:tc>
      </w:tr>
      <w:tr>
        <w:tc>
          <w:tcPr>
            <w:tcW w:type="dxa" w:w="2200"/>
            <w:tcMar>
              <w:top w:type="dxa" w:w="70"/>
              <w:left w:type="dxa" w:w="90"/>
              <w:bottom w:type="dxa" w:w="70"/>
              <w:right w:type="dxa" w:w="90"/>
            </w:tcMar>
          </w:tcPr>
          <w:p>
            <w:pPr>
              <w:spacing w:after="0"/>
            </w:pPr>
            <w:r>
              <w:rPr>
                <w:b w:val="false"/>
                <w:bCs w:val="false"/>
                <w:sz w:val="18"/>
                <w:szCs w:val="18"/>
              </w:rPr>
              <w:t xml:space="preserve">What Mira automates</w:t>
            </w:r>
          </w:p>
        </w:tc>
        <w:tc>
          <w:tcPr>
            <w:tcW w:type="dxa" w:w="7880"/>
            <w:tcMar>
              <w:top w:type="dxa" w:w="70"/>
              <w:left w:type="dxa" w:w="90"/>
              <w:bottom w:type="dxa" w:w="70"/>
              <w:right w:type="dxa" w:w="90"/>
            </w:tcMar>
          </w:tcPr>
          <w:p>
            <w:pPr>
              <w:spacing w:after="0"/>
            </w:pPr>
            <w:r>
              <w:rPr>
                <w:b w:val="false"/>
                <w:bCs w:val="false"/>
                <w:sz w:val="18"/>
                <w:szCs w:val="18"/>
              </w:rPr>
              <w:t xml:space="preserve">First-draft generation of plans, risk matrices, and status reports — grounded strictly in the project's own files</w:t>
            </w:r>
          </w:p>
        </w:tc>
      </w:tr>
      <w:tr>
        <w:tc>
          <w:tcPr>
            <w:tcW w:type="dxa" w:w="2200"/>
            <w:tcMar>
              <w:top w:type="dxa" w:w="70"/>
              <w:left w:type="dxa" w:w="90"/>
              <w:bottom w:type="dxa" w:w="70"/>
              <w:right w:type="dxa" w:w="90"/>
            </w:tcMar>
          </w:tcPr>
          <w:p>
            <w:pPr>
              <w:spacing w:after="0"/>
            </w:pPr>
            <w:r>
              <w:rPr>
                <w:b w:val="false"/>
                <w:bCs w:val="false"/>
                <w:sz w:val="18"/>
                <w:szCs w:val="18"/>
              </w:rPr>
              <w:t xml:space="preserve">Success in their words</w:t>
            </w:r>
          </w:p>
        </w:tc>
        <w:tc>
          <w:tcPr>
            <w:tcW w:type="dxa" w:w="7880"/>
            <w:tcMar>
              <w:top w:type="dxa" w:w="70"/>
              <w:left w:type="dxa" w:w="90"/>
              <w:bottom w:type="dxa" w:w="70"/>
              <w:right w:type="dxa" w:w="90"/>
            </w:tcMar>
          </w:tcPr>
          <w:p>
            <w:pPr>
              <w:spacing w:after="0"/>
            </w:pPr>
            <w:r>
              <w:rPr>
                <w:b w:val="false"/>
                <w:bCs w:val="false"/>
                <w:sz w:val="18"/>
                <w:szCs w:val="18"/>
              </w:rPr>
              <w:t xml:space="preserve">"I can produce a client-ready draft in minutes and spend my time on judgement calls, not formatting."</w:t>
            </w:r>
          </w:p>
        </w:tc>
      </w:tr>
      <w:tr>
        <w:tc>
          <w:tcPr>
            <w:tcW w:type="dxa" w:w="2200"/>
            <w:tcMar>
              <w:top w:type="dxa" w:w="70"/>
              <w:left w:type="dxa" w:w="90"/>
              <w:bottom w:type="dxa" w:w="70"/>
              <w:right w:type="dxa" w:w="90"/>
            </w:tcMar>
          </w:tcPr>
          <w:p>
            <w:pPr>
              <w:spacing w:after="0"/>
            </w:pPr>
            <w:r>
              <w:rPr>
                <w:b w:val="false"/>
                <w:bCs w:val="false"/>
                <w:sz w:val="18"/>
                <w:szCs w:val="18"/>
              </w:rPr>
              <w:t xml:space="preserve">Biggest fear</w:t>
            </w:r>
          </w:p>
        </w:tc>
        <w:tc>
          <w:tcPr>
            <w:tcW w:type="dxa" w:w="7880"/>
            <w:tcMar>
              <w:top w:type="dxa" w:w="70"/>
              <w:left w:type="dxa" w:w="90"/>
              <w:bottom w:type="dxa" w:w="70"/>
              <w:right w:type="dxa" w:w="90"/>
            </w:tcMar>
          </w:tcPr>
          <w:p>
            <w:pPr>
              <w:spacing w:after="0"/>
            </w:pPr>
            <w:r>
              <w:rPr>
                <w:b w:val="false"/>
                <w:bCs w:val="false"/>
                <w:sz w:val="18"/>
                <w:szCs w:val="18"/>
              </w:rPr>
              <w:t xml:space="preserve">Sending a client a status report containing a milestone or task status that does not exist</w:t>
            </w:r>
          </w:p>
        </w:tc>
      </w:tr>
    </w:tbl>
    <w:p>
      <w:pPr>
        <w:pStyle w:val="Heading2"/>
        <w:spacing w:after="110" w:before="240"/>
      </w:pPr>
      <w:r>
        <w:t xml:space="preserve">3.2 Secondary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shd w:fill="D9E6F2" w:val="clear"/>
            <w:tcMar>
              <w:top w:type="dxa" w:w="70"/>
              <w:left w:type="dxa" w:w="90"/>
              <w:bottom w:type="dxa" w:w="70"/>
              <w:right w:type="dxa" w:w="90"/>
            </w:tcMar>
          </w:tcPr>
          <w:p>
            <w:pPr>
              <w:spacing w:after="0"/>
            </w:pPr>
            <w:r>
              <w:rPr>
                <w:b/>
                <w:bCs/>
                <w:sz w:val="18"/>
                <w:szCs w:val="18"/>
              </w:rPr>
              <w:t xml:space="preserve">User</w:t>
            </w:r>
          </w:p>
        </w:tc>
        <w:tc>
          <w:tcPr>
            <w:tcW w:type="dxa" w:w="3200"/>
            <w:shd w:fill="D9E6F2" w:val="clear"/>
            <w:tcMar>
              <w:top w:type="dxa" w:w="70"/>
              <w:left w:type="dxa" w:w="90"/>
              <w:bottom w:type="dxa" w:w="70"/>
              <w:right w:type="dxa" w:w="90"/>
            </w:tcMar>
          </w:tcPr>
          <w:p>
            <w:pPr>
              <w:spacing w:after="0"/>
            </w:pPr>
            <w:r>
              <w:rPr>
                <w:b/>
                <w:bCs/>
                <w:sz w:val="18"/>
                <w:szCs w:val="18"/>
              </w:rPr>
              <w:t xml:space="preserve">Relationship to Mira</w:t>
            </w:r>
          </w:p>
        </w:tc>
        <w:tc>
          <w:tcPr>
            <w:tcW w:type="dxa" w:w="4280"/>
            <w:shd w:fill="D9E6F2" w:val="clear"/>
            <w:tcMar>
              <w:top w:type="dxa" w:w="70"/>
              <w:left w:type="dxa" w:w="90"/>
              <w:bottom w:type="dxa" w:w="70"/>
              <w:right w:type="dxa" w:w="90"/>
            </w:tcMar>
          </w:tcPr>
          <w:p>
            <w:pPr>
              <w:spacing w:after="0"/>
            </w:pPr>
            <w:r>
              <w:rPr>
                <w:b/>
                <w:bCs/>
                <w:sz w:val="18"/>
                <w:szCs w:val="18"/>
              </w:rPr>
              <w:t xml:space="preserve">What They Need</w:t>
            </w:r>
          </w:p>
        </w:tc>
      </w:tr>
      <w:tr>
        <w:tc>
          <w:tcPr>
            <w:tcW w:type="dxa" w:w="2600"/>
            <w:tcMar>
              <w:top w:type="dxa" w:w="70"/>
              <w:left w:type="dxa" w:w="90"/>
              <w:bottom w:type="dxa" w:w="70"/>
              <w:right w:type="dxa" w:w="90"/>
            </w:tcMar>
          </w:tcPr>
          <w:p>
            <w:pPr>
              <w:spacing w:after="0"/>
            </w:pPr>
            <w:r>
              <w:rPr>
                <w:b w:val="false"/>
                <w:bCs w:val="false"/>
                <w:sz w:val="18"/>
                <w:szCs w:val="18"/>
              </w:rPr>
              <w:t xml:space="preserve">Nexora Delivery Lead / CTO</w:t>
            </w:r>
          </w:p>
        </w:tc>
        <w:tc>
          <w:tcPr>
            <w:tcW w:type="dxa" w:w="3200"/>
            <w:tcMar>
              <w:top w:type="dxa" w:w="70"/>
              <w:left w:type="dxa" w:w="90"/>
              <w:bottom w:type="dxa" w:w="70"/>
              <w:right w:type="dxa" w:w="90"/>
            </w:tcMar>
          </w:tcPr>
          <w:p>
            <w:pPr>
              <w:spacing w:after="0"/>
            </w:pPr>
            <w:r>
              <w:rPr>
                <w:b w:val="false"/>
                <w:bCs w:val="false"/>
                <w:sz w:val="18"/>
                <w:szCs w:val="18"/>
              </w:rPr>
              <w:t xml:space="preserve">Consumes portfolio-level output; sponsors the tool</w:t>
            </w:r>
          </w:p>
        </w:tc>
        <w:tc>
          <w:tcPr>
            <w:tcW w:type="dxa" w:w="4280"/>
            <w:tcMar>
              <w:top w:type="dxa" w:w="70"/>
              <w:left w:type="dxa" w:w="90"/>
              <w:bottom w:type="dxa" w:w="70"/>
              <w:right w:type="dxa" w:w="90"/>
            </w:tcMar>
          </w:tcPr>
          <w:p>
            <w:pPr>
              <w:spacing w:after="0"/>
            </w:pPr>
            <w:r>
              <w:rPr>
                <w:b w:val="false"/>
                <w:bCs w:val="false"/>
                <w:sz w:val="18"/>
                <w:szCs w:val="18"/>
              </w:rPr>
              <w:t xml:space="preserve">Consistent, comparable artefacts across all projects; visibility without chasing PMs</w:t>
            </w:r>
          </w:p>
        </w:tc>
      </w:tr>
      <w:tr>
        <w:tc>
          <w:tcPr>
            <w:tcW w:type="dxa" w:w="2600"/>
            <w:tcMar>
              <w:top w:type="dxa" w:w="70"/>
              <w:left w:type="dxa" w:w="90"/>
              <w:bottom w:type="dxa" w:w="70"/>
              <w:right w:type="dxa" w:w="90"/>
            </w:tcMar>
          </w:tcPr>
          <w:p>
            <w:pPr>
              <w:spacing w:after="0"/>
            </w:pPr>
            <w:r>
              <w:rPr>
                <w:b w:val="false"/>
                <w:bCs w:val="false"/>
                <w:sz w:val="18"/>
                <w:szCs w:val="18"/>
              </w:rPr>
              <w:t xml:space="preserve">ABCDE Ltd. stakeholders (client)</w:t>
            </w:r>
          </w:p>
        </w:tc>
        <w:tc>
          <w:tcPr>
            <w:tcW w:type="dxa" w:w="3200"/>
            <w:tcMar>
              <w:top w:type="dxa" w:w="70"/>
              <w:left w:type="dxa" w:w="90"/>
              <w:bottom w:type="dxa" w:w="70"/>
              <w:right w:type="dxa" w:w="90"/>
            </w:tcMar>
          </w:tcPr>
          <w:p>
            <w:pPr>
              <w:spacing w:after="0"/>
            </w:pPr>
            <w:r>
              <w:rPr>
                <w:b w:val="false"/>
                <w:bCs w:val="false"/>
                <w:sz w:val="18"/>
                <w:szCs w:val="18"/>
              </w:rPr>
              <w:t xml:space="preserve">Recipients of status reports and stakeholder updates</w:t>
            </w:r>
          </w:p>
        </w:tc>
        <w:tc>
          <w:tcPr>
            <w:tcW w:type="dxa" w:w="4280"/>
            <w:tcMar>
              <w:top w:type="dxa" w:w="70"/>
              <w:left w:type="dxa" w:w="90"/>
              <w:bottom w:type="dxa" w:w="70"/>
              <w:right w:type="dxa" w:w="90"/>
            </w:tcMar>
          </w:tcPr>
          <w:p>
            <w:pPr>
              <w:spacing w:after="0"/>
            </w:pPr>
            <w:r>
              <w:rPr>
                <w:b w:val="false"/>
                <w:bCs w:val="false"/>
                <w:sz w:val="18"/>
                <w:szCs w:val="18"/>
              </w:rPr>
              <w:t xml:space="preserve">Accurate, professional, audience-appropriate updates they can trust</w:t>
            </w:r>
          </w:p>
        </w:tc>
      </w:tr>
      <w:tr>
        <w:tc>
          <w:tcPr>
            <w:tcW w:type="dxa" w:w="2600"/>
            <w:tcMar>
              <w:top w:type="dxa" w:w="70"/>
              <w:left w:type="dxa" w:w="90"/>
              <w:bottom w:type="dxa" w:w="70"/>
              <w:right w:type="dxa" w:w="90"/>
            </w:tcMar>
          </w:tcPr>
          <w:p>
            <w:pPr>
              <w:spacing w:after="0"/>
            </w:pPr>
            <w:r>
              <w:rPr>
                <w:b w:val="false"/>
                <w:bCs w:val="false"/>
                <w:sz w:val="18"/>
                <w:szCs w:val="18"/>
              </w:rPr>
              <w:t xml:space="preserve">Nexora project team (5 named assignees)</w:t>
            </w:r>
          </w:p>
        </w:tc>
        <w:tc>
          <w:tcPr>
            <w:tcW w:type="dxa" w:w="3200"/>
            <w:tcMar>
              <w:top w:type="dxa" w:w="70"/>
              <w:left w:type="dxa" w:w="90"/>
              <w:bottom w:type="dxa" w:w="70"/>
              <w:right w:type="dxa" w:w="90"/>
            </w:tcMar>
          </w:tcPr>
          <w:p>
            <w:pPr>
              <w:spacing w:after="0"/>
            </w:pPr>
            <w:r>
              <w:rPr>
                <w:b w:val="false"/>
                <w:bCs w:val="false"/>
                <w:sz w:val="18"/>
                <w:szCs w:val="18"/>
              </w:rPr>
              <w:t xml:space="preserve">Subjects of the task/resource data</w:t>
            </w:r>
          </w:p>
        </w:tc>
        <w:tc>
          <w:tcPr>
            <w:tcW w:type="dxa" w:w="4280"/>
            <w:tcMar>
              <w:top w:type="dxa" w:w="70"/>
              <w:left w:type="dxa" w:w="90"/>
              <w:bottom w:type="dxa" w:w="70"/>
              <w:right w:type="dxa" w:w="90"/>
            </w:tcMar>
          </w:tcPr>
          <w:p>
            <w:pPr>
              <w:spacing w:after="0"/>
            </w:pPr>
            <w:r>
              <w:rPr>
                <w:b w:val="false"/>
                <w:bCs w:val="false"/>
                <w:sz w:val="18"/>
                <w:szCs w:val="18"/>
              </w:rPr>
              <w:t xml:space="preserve">Fair, accurate representation of workload and blockers</w:t>
            </w:r>
          </w:p>
        </w:tc>
      </w:tr>
    </w:tbl>
    <w:p>
      <w:pPr>
        <w:pStyle w:val="Heading2"/>
        <w:spacing w:after="110" w:before="240"/>
      </w:pPr>
      <w:r>
        <w:t xml:space="preserve">3.3 Non-Users / Explicitly Out of Audience</w:t>
      </w:r>
    </w:p>
    <w:p>
      <w:pPr>
        <w:spacing w:after="120"/>
      </w:pPr>
      <w:r>
        <w:t xml:space="preserve">Mira is an internal PM productivity tool. It is not a client-facing chatbot, and no ABCDE Ltd. employee interacts with it directly. All client-bound output passes through a human PM first (see NFR-05, human-in-the-loop).</w:t>
      </w:r>
    </w:p>
    <w:p>
      <w:pPr>
        <w:pStyle w:val="Heading1"/>
        <w:spacing w:after="140" w:before="320"/>
      </w:pPr>
      <w:r>
        <w:t xml:space="preserve">4. Business Objectives &amp;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980"/>
      </w:tblGrid>
      <w:tr>
        <w:trPr>
          <w:tblHeader/>
        </w:trPr>
        <w:tc>
          <w:tcPr>
            <w:tcW w:type="dxa" w:w="700"/>
            <w:shd w:fill="D9E6F2" w:val="clear"/>
            <w:tcMar>
              <w:top w:type="dxa" w:w="70"/>
              <w:left w:type="dxa" w:w="90"/>
              <w:bottom w:type="dxa" w:w="70"/>
              <w:right w:type="dxa" w:w="90"/>
            </w:tcMar>
          </w:tcPr>
          <w:p>
            <w:pPr>
              <w:spacing w:after="0"/>
            </w:pPr>
            <w:r>
              <w:rPr>
                <w:b/>
                <w:bCs/>
                <w:sz w:val="18"/>
                <w:szCs w:val="18"/>
              </w:rPr>
              <w:t xml:space="preserve">#</w:t>
            </w:r>
          </w:p>
        </w:tc>
        <w:tc>
          <w:tcPr>
            <w:tcW w:type="dxa" w:w="4400"/>
            <w:shd w:fill="D9E6F2" w:val="clear"/>
            <w:tcMar>
              <w:top w:type="dxa" w:w="70"/>
              <w:left w:type="dxa" w:w="90"/>
              <w:bottom w:type="dxa" w:w="70"/>
              <w:right w:type="dxa" w:w="90"/>
            </w:tcMar>
          </w:tcPr>
          <w:p>
            <w:pPr>
              <w:spacing w:after="0"/>
            </w:pPr>
            <w:r>
              <w:rPr>
                <w:b/>
                <w:bCs/>
                <w:sz w:val="18"/>
                <w:szCs w:val="18"/>
              </w:rPr>
              <w:t xml:space="preserve">Objective</w:t>
            </w:r>
          </w:p>
        </w:tc>
        <w:tc>
          <w:tcPr>
            <w:tcW w:type="dxa" w:w="4980"/>
            <w:shd w:fill="D9E6F2" w:val="clear"/>
            <w:tcMar>
              <w:top w:type="dxa" w:w="70"/>
              <w:left w:type="dxa" w:w="90"/>
              <w:bottom w:type="dxa" w:w="70"/>
              <w:right w:type="dxa" w:w="90"/>
            </w:tcMar>
          </w:tcPr>
          <w:p>
            <w:pPr>
              <w:spacing w:after="0"/>
            </w:pPr>
            <w:r>
              <w:rPr>
                <w:b/>
                <w:bCs/>
                <w:sz w:val="18"/>
                <w:szCs w:val="18"/>
              </w:rPr>
              <w:t xml:space="preserve">Success Criterion (measurable)</w:t>
            </w:r>
          </w:p>
        </w:tc>
      </w:tr>
      <w:tr>
        <w:tc>
          <w:tcPr>
            <w:tcW w:type="dxa" w:w="700"/>
            <w:tcMar>
              <w:top w:type="dxa" w:w="70"/>
              <w:left w:type="dxa" w:w="90"/>
              <w:bottom w:type="dxa" w:w="70"/>
              <w:right w:type="dxa" w:w="90"/>
            </w:tcMar>
          </w:tcPr>
          <w:p>
            <w:pPr>
              <w:spacing w:after="0"/>
            </w:pPr>
            <w:r>
              <w:rPr>
                <w:b w:val="false"/>
                <w:bCs w:val="false"/>
                <w:sz w:val="18"/>
                <w:szCs w:val="18"/>
              </w:rPr>
              <w:t xml:space="preserve">BO-1</w:t>
            </w:r>
          </w:p>
        </w:tc>
        <w:tc>
          <w:tcPr>
            <w:tcW w:type="dxa" w:w="4400"/>
            <w:tcMar>
              <w:top w:type="dxa" w:w="70"/>
              <w:left w:type="dxa" w:w="90"/>
              <w:bottom w:type="dxa" w:w="70"/>
              <w:right w:type="dxa" w:w="90"/>
            </w:tcMar>
          </w:tcPr>
          <w:p>
            <w:pPr>
              <w:spacing w:after="0"/>
            </w:pPr>
            <w:r>
              <w:rPr>
                <w:b w:val="false"/>
                <w:bCs w:val="false"/>
                <w:sz w:val="18"/>
                <w:szCs w:val="18"/>
              </w:rPr>
              <w:t xml:space="preserve">Cut plan-creation effort</w:t>
            </w:r>
          </w:p>
        </w:tc>
        <w:tc>
          <w:tcPr>
            <w:tcW w:type="dxa" w:w="4980"/>
            <w:tcMar>
              <w:top w:type="dxa" w:w="70"/>
              <w:left w:type="dxa" w:w="90"/>
              <w:bottom w:type="dxa" w:w="70"/>
              <w:right w:type="dxa" w:w="90"/>
            </w:tcMar>
          </w:tcPr>
          <w:p>
            <w:pPr>
              <w:spacing w:after="0"/>
            </w:pPr>
            <w:r>
              <w:rPr>
                <w:b w:val="false"/>
                <w:bCs w:val="false"/>
                <w:sz w:val="18"/>
                <w:szCs w:val="18"/>
              </w:rPr>
              <w:t xml:space="preserve">Reduce 3–4 hrs of manual planning to under 30 min of review/edit on a generated draft</w:t>
            </w:r>
          </w:p>
        </w:tc>
      </w:tr>
      <w:tr>
        <w:tc>
          <w:tcPr>
            <w:tcW w:type="dxa" w:w="700"/>
            <w:tcMar>
              <w:top w:type="dxa" w:w="70"/>
              <w:left w:type="dxa" w:w="90"/>
              <w:bottom w:type="dxa" w:w="70"/>
              <w:right w:type="dxa" w:w="90"/>
            </w:tcMar>
          </w:tcPr>
          <w:p>
            <w:pPr>
              <w:spacing w:after="0"/>
            </w:pPr>
            <w:r>
              <w:rPr>
                <w:b w:val="false"/>
                <w:bCs w:val="false"/>
                <w:sz w:val="18"/>
                <w:szCs w:val="18"/>
              </w:rPr>
              <w:t xml:space="preserve">BO-2</w:t>
            </w:r>
          </w:p>
        </w:tc>
        <w:tc>
          <w:tcPr>
            <w:tcW w:type="dxa" w:w="4400"/>
            <w:tcMar>
              <w:top w:type="dxa" w:w="70"/>
              <w:left w:type="dxa" w:w="90"/>
              <w:bottom w:type="dxa" w:w="70"/>
              <w:right w:type="dxa" w:w="90"/>
            </w:tcMar>
          </w:tcPr>
          <w:p>
            <w:pPr>
              <w:spacing w:after="0"/>
            </w:pPr>
            <w:r>
              <w:rPr>
                <w:b w:val="false"/>
                <w:bCs w:val="false"/>
                <w:sz w:val="18"/>
                <w:szCs w:val="18"/>
              </w:rPr>
              <w:t xml:space="preserve">Cut status-reporting effort</w:t>
            </w:r>
          </w:p>
        </w:tc>
        <w:tc>
          <w:tcPr>
            <w:tcW w:type="dxa" w:w="4980"/>
            <w:tcMar>
              <w:top w:type="dxa" w:w="70"/>
              <w:left w:type="dxa" w:w="90"/>
              <w:bottom w:type="dxa" w:w="70"/>
              <w:right w:type="dxa" w:w="90"/>
            </w:tcMar>
          </w:tcPr>
          <w:p>
            <w:pPr>
              <w:spacing w:after="0"/>
            </w:pPr>
            <w:r>
              <w:rPr>
                <w:b w:val="false"/>
                <w:bCs w:val="false"/>
                <w:sz w:val="18"/>
                <w:szCs w:val="18"/>
              </w:rPr>
              <w:t xml:space="preserve">Reduce 1–2 hrs weekly compilation to under 15 min</w:t>
            </w:r>
          </w:p>
        </w:tc>
      </w:tr>
      <w:tr>
        <w:tc>
          <w:tcPr>
            <w:tcW w:type="dxa" w:w="700"/>
            <w:tcMar>
              <w:top w:type="dxa" w:w="70"/>
              <w:left w:type="dxa" w:w="90"/>
              <w:bottom w:type="dxa" w:w="70"/>
              <w:right w:type="dxa" w:w="90"/>
            </w:tcMar>
          </w:tcPr>
          <w:p>
            <w:pPr>
              <w:spacing w:after="0"/>
            </w:pPr>
            <w:r>
              <w:rPr>
                <w:b w:val="false"/>
                <w:bCs w:val="false"/>
                <w:sz w:val="18"/>
                <w:szCs w:val="18"/>
              </w:rPr>
              <w:t xml:space="preserve">BO-3</w:t>
            </w:r>
          </w:p>
        </w:tc>
        <w:tc>
          <w:tcPr>
            <w:tcW w:type="dxa" w:w="4400"/>
            <w:tcMar>
              <w:top w:type="dxa" w:w="70"/>
              <w:left w:type="dxa" w:w="90"/>
              <w:bottom w:type="dxa" w:w="70"/>
              <w:right w:type="dxa" w:w="90"/>
            </w:tcMar>
          </w:tcPr>
          <w:p>
            <w:pPr>
              <w:spacing w:after="0"/>
            </w:pPr>
            <w:r>
              <w:rPr>
                <w:b w:val="false"/>
                <w:bCs w:val="false"/>
                <w:sz w:val="18"/>
                <w:szCs w:val="18"/>
              </w:rPr>
              <w:t xml:space="preserve">Standardize artefact format</w:t>
            </w:r>
          </w:p>
        </w:tc>
        <w:tc>
          <w:tcPr>
            <w:tcW w:type="dxa" w:w="4980"/>
            <w:tcMar>
              <w:top w:type="dxa" w:w="70"/>
              <w:left w:type="dxa" w:w="90"/>
              <w:bottom w:type="dxa" w:w="70"/>
              <w:right w:type="dxa" w:w="90"/>
            </w:tcMar>
          </w:tcPr>
          <w:p>
            <w:pPr>
              <w:spacing w:after="0"/>
            </w:pPr>
            <w:r>
              <w:rPr>
                <w:b w:val="false"/>
                <w:bCs w:val="false"/>
                <w:sz w:val="18"/>
                <w:szCs w:val="18"/>
              </w:rPr>
              <w:t xml:space="preserve">100% of generated plans, risk matrices, and status reports follow one defined schema</w:t>
            </w:r>
          </w:p>
        </w:tc>
      </w:tr>
      <w:tr>
        <w:tc>
          <w:tcPr>
            <w:tcW w:type="dxa" w:w="700"/>
            <w:tcMar>
              <w:top w:type="dxa" w:w="70"/>
              <w:left w:type="dxa" w:w="90"/>
              <w:bottom w:type="dxa" w:w="70"/>
              <w:right w:type="dxa" w:w="90"/>
            </w:tcMar>
          </w:tcPr>
          <w:p>
            <w:pPr>
              <w:spacing w:after="0"/>
            </w:pPr>
            <w:r>
              <w:rPr>
                <w:b w:val="false"/>
                <w:bCs w:val="false"/>
                <w:sz w:val="18"/>
                <w:szCs w:val="18"/>
              </w:rPr>
              <w:t xml:space="preserve">BO-4</w:t>
            </w:r>
          </w:p>
        </w:tc>
        <w:tc>
          <w:tcPr>
            <w:tcW w:type="dxa" w:w="4400"/>
            <w:tcMar>
              <w:top w:type="dxa" w:w="70"/>
              <w:left w:type="dxa" w:w="90"/>
              <w:bottom w:type="dxa" w:w="70"/>
              <w:right w:type="dxa" w:w="90"/>
            </w:tcMar>
          </w:tcPr>
          <w:p>
            <w:pPr>
              <w:spacing w:after="0"/>
            </w:pPr>
            <w:r>
              <w:rPr>
                <w:b w:val="false"/>
                <w:bCs w:val="false"/>
                <w:sz w:val="18"/>
                <w:szCs w:val="18"/>
              </w:rPr>
              <w:t xml:space="preserve">Make risk assessment consistent</w:t>
            </w:r>
          </w:p>
        </w:tc>
        <w:tc>
          <w:tcPr>
            <w:tcW w:type="dxa" w:w="4980"/>
            <w:tcMar>
              <w:top w:type="dxa" w:w="70"/>
              <w:left w:type="dxa" w:w="90"/>
              <w:bottom w:type="dxa" w:w="70"/>
              <w:right w:type="dxa" w:w="90"/>
            </w:tcMar>
          </w:tcPr>
          <w:p>
            <w:pPr>
              <w:spacing w:after="0"/>
            </w:pPr>
            <w:r>
              <w:rPr>
                <w:b w:val="false"/>
                <w:bCs w:val="false"/>
                <w:sz w:val="18"/>
                <w:szCs w:val="18"/>
              </w:rPr>
              <w:t xml:space="preserve">Every active project has a categorized risk matrix with impact and mitigation</w:t>
            </w:r>
          </w:p>
        </w:tc>
      </w:tr>
      <w:tr>
        <w:tc>
          <w:tcPr>
            <w:tcW w:type="dxa" w:w="700"/>
            <w:tcMar>
              <w:top w:type="dxa" w:w="70"/>
              <w:left w:type="dxa" w:w="90"/>
              <w:bottom w:type="dxa" w:w="70"/>
              <w:right w:type="dxa" w:w="90"/>
            </w:tcMar>
          </w:tcPr>
          <w:p>
            <w:pPr>
              <w:spacing w:after="0"/>
            </w:pPr>
            <w:r>
              <w:rPr>
                <w:b w:val="false"/>
                <w:bCs w:val="false"/>
                <w:sz w:val="18"/>
                <w:szCs w:val="18"/>
              </w:rPr>
              <w:t xml:space="preserve">BO-5</w:t>
            </w:r>
          </w:p>
        </w:tc>
        <w:tc>
          <w:tcPr>
            <w:tcW w:type="dxa" w:w="4400"/>
            <w:tcMar>
              <w:top w:type="dxa" w:w="70"/>
              <w:left w:type="dxa" w:w="90"/>
              <w:bottom w:type="dxa" w:w="70"/>
              <w:right w:type="dxa" w:w="90"/>
            </w:tcMar>
          </w:tcPr>
          <w:p>
            <w:pPr>
              <w:spacing w:after="0"/>
            </w:pPr>
            <w:r>
              <w:rPr>
                <w:b w:val="false"/>
                <w:bCs w:val="false"/>
                <w:sz w:val="18"/>
                <w:szCs w:val="18"/>
              </w:rPr>
              <w:t xml:space="preserve">Surface slippage proactively</w:t>
            </w:r>
          </w:p>
        </w:tc>
        <w:tc>
          <w:tcPr>
            <w:tcW w:type="dxa" w:w="4980"/>
            <w:tcMar>
              <w:top w:type="dxa" w:w="70"/>
              <w:left w:type="dxa" w:w="90"/>
              <w:bottom w:type="dxa" w:w="70"/>
              <w:right w:type="dxa" w:w="90"/>
            </w:tcMar>
          </w:tcPr>
          <w:p>
            <w:pPr>
              <w:spacing w:after="0"/>
            </w:pPr>
            <w:r>
              <w:rPr>
                <w:b w:val="false"/>
                <w:bCs w:val="false"/>
                <w:sz w:val="18"/>
                <w:szCs w:val="18"/>
              </w:rPr>
              <w:t xml:space="preserve">Blocked and at-risk items flagged before the retrospective, not during</w:t>
            </w:r>
          </w:p>
        </w:tc>
      </w:tr>
      <w:tr>
        <w:tc>
          <w:tcPr>
            <w:tcW w:type="dxa" w:w="700"/>
            <w:tcMar>
              <w:top w:type="dxa" w:w="70"/>
              <w:left w:type="dxa" w:w="90"/>
              <w:bottom w:type="dxa" w:w="70"/>
              <w:right w:type="dxa" w:w="90"/>
            </w:tcMar>
          </w:tcPr>
          <w:p>
            <w:pPr>
              <w:spacing w:after="0"/>
            </w:pPr>
            <w:r>
              <w:rPr>
                <w:b w:val="false"/>
                <w:bCs w:val="false"/>
                <w:sz w:val="18"/>
                <w:szCs w:val="18"/>
              </w:rPr>
              <w:t xml:space="preserve">BO-6</w:t>
            </w:r>
          </w:p>
        </w:tc>
        <w:tc>
          <w:tcPr>
            <w:tcW w:type="dxa" w:w="4400"/>
            <w:tcMar>
              <w:top w:type="dxa" w:w="70"/>
              <w:left w:type="dxa" w:w="90"/>
              <w:bottom w:type="dxa" w:w="70"/>
              <w:right w:type="dxa" w:w="90"/>
            </w:tcMar>
          </w:tcPr>
          <w:p>
            <w:pPr>
              <w:spacing w:after="0"/>
            </w:pPr>
            <w:r>
              <w:rPr>
                <w:b w:val="false"/>
                <w:bCs w:val="false"/>
                <w:sz w:val="18"/>
                <w:szCs w:val="18"/>
              </w:rPr>
              <w:t xml:space="preserve">Earn trust through correctness</w:t>
            </w:r>
          </w:p>
        </w:tc>
        <w:tc>
          <w:tcPr>
            <w:tcW w:type="dxa" w:w="4980"/>
            <w:tcMar>
              <w:top w:type="dxa" w:w="70"/>
              <w:left w:type="dxa" w:w="90"/>
              <w:bottom w:type="dxa" w:w="70"/>
              <w:right w:type="dxa" w:w="90"/>
            </w:tcMar>
          </w:tcPr>
          <w:p>
            <w:pPr>
              <w:spacing w:after="0"/>
            </w:pPr>
            <w:r>
              <w:rPr>
                <w:b w:val="false"/>
                <w:bCs w:val="false"/>
                <w:sz w:val="18"/>
                <w:szCs w:val="18"/>
              </w:rPr>
              <w:t xml:space="preserve">Zero fabricated milestones, risks, tasks, or counts in any output shared with a client</w:t>
            </w:r>
          </w:p>
        </w:tc>
      </w:tr>
    </w:tbl>
    <w:p>
      <w:pPr>
        <w:spacing w:after="120"/>
      </w:pPr>
      <w:r>
        <w:rPr>
          <w:b/>
          <w:bCs/>
        </w:rPr>
        <w:t xml:space="preserve">BO-6 is the governing constraint. A fast tool that invents a milestone is worse than no tool, because it transfers a manual-review burden back onto the PM while appearing authoritative.</w:t>
      </w:r>
    </w:p>
    <w:p>
      <w:pPr>
        <w:pStyle w:val="Heading1"/>
        <w:spacing w:after="140" w:before="320"/>
      </w:pPr>
      <w:r>
        <w:t xml:space="preserve">5. Scope</w:t>
      </w:r>
    </w:p>
    <w:p>
      <w:pPr>
        <w:pStyle w:val="Heading2"/>
        <w:spacing w:after="110" w:before="240"/>
      </w:pPr>
      <w:r>
        <w:t xml:space="preserve">5.1 In Scope</w:t>
      </w:r>
    </w:p>
    <w:p>
      <w:pPr>
        <w:pStyle w:val="ListParagraph"/>
        <w:numPr>
          <w:ilvl w:val="0"/>
          <w:numId w:val="2"/>
        </w:numPr>
        <w:spacing w:after="60"/>
      </w:pPr>
      <w:r>
        <w:t xml:space="preserve">Project Plan Generation from a text project description + timeline CSV (Core)</w:t>
      </w:r>
    </w:p>
    <w:p>
      <w:pPr>
        <w:pStyle w:val="ListParagraph"/>
        <w:numPr>
          <w:ilvl w:val="0"/>
          <w:numId w:val="2"/>
        </w:numPr>
        <w:spacing w:after="60"/>
      </w:pPr>
      <w:r>
        <w:t xml:space="preserve">Risk Assessment producing a categorized matrix with impact and mitigation (Core)</w:t>
      </w:r>
    </w:p>
    <w:p>
      <w:pPr>
        <w:pStyle w:val="ListParagraph"/>
        <w:numPr>
          <w:ilvl w:val="0"/>
          <w:numId w:val="2"/>
        </w:numPr>
        <w:spacing w:after="60"/>
      </w:pPr>
      <w:r>
        <w:t xml:space="preserve">Weekly Status Report from task board CSV, including blockers (Core)</w:t>
      </w:r>
    </w:p>
    <w:p>
      <w:pPr>
        <w:pStyle w:val="ListParagraph"/>
        <w:numPr>
          <w:ilvl w:val="0"/>
          <w:numId w:val="2"/>
        </w:numPr>
        <w:spacing w:after="60"/>
      </w:pPr>
      <w:r>
        <w:t xml:space="preserve">Milestone Alert System — timeline vs. progress, flagging at-risk items (Extended)</w:t>
      </w:r>
    </w:p>
    <w:p>
      <w:pPr>
        <w:pStyle w:val="ListParagraph"/>
        <w:numPr>
          <w:ilvl w:val="0"/>
          <w:numId w:val="2"/>
        </w:numPr>
        <w:spacing w:after="60"/>
      </w:pPr>
      <w:r>
        <w:t xml:space="preserve">Stakeholder Update Generator — audience-tailored narrative updates (Extended)</w:t>
      </w:r>
    </w:p>
    <w:p>
      <w:pPr>
        <w:pStyle w:val="ListParagraph"/>
        <w:numPr>
          <w:ilvl w:val="0"/>
          <w:numId w:val="2"/>
        </w:numPr>
        <w:spacing w:after="60"/>
      </w:pPr>
      <w:r>
        <w:t xml:space="preserve">Request routing across the four request types (plan / risk / status / timeline)</w:t>
      </w:r>
    </w:p>
    <w:p>
      <w:pPr>
        <w:pStyle w:val="ListParagraph"/>
        <w:numPr>
          <w:ilvl w:val="0"/>
          <w:numId w:val="2"/>
        </w:numPr>
        <w:spacing w:after="60"/>
      </w:pPr>
      <w:r>
        <w:t xml:space="preserve">Refusal behaviour on insufficient input across every generating agent</w:t>
      </w:r>
    </w:p>
    <w:p>
      <w:pPr>
        <w:pStyle w:val="ListParagraph"/>
        <w:numPr>
          <w:ilvl w:val="0"/>
          <w:numId w:val="2"/>
        </w:numPr>
        <w:spacing w:after="60"/>
      </w:pPr>
      <w:r>
        <w:t xml:space="preserve">Observability tracing, baseline evaluation against all 12 test cases, cost analysis</w:t>
      </w:r>
    </w:p>
    <w:p>
      <w:pPr>
        <w:pStyle w:val="Heading2"/>
        <w:spacing w:after="110" w:before="240"/>
      </w:pPr>
      <w:r>
        <w:t xml:space="preserve">5.2 Out of Scope (v1)</w:t>
      </w:r>
    </w:p>
    <w:p>
      <w:pPr>
        <w:pStyle w:val="ListParagraph"/>
        <w:numPr>
          <w:ilvl w:val="0"/>
          <w:numId w:val="2"/>
        </w:numPr>
        <w:spacing w:after="60"/>
      </w:pPr>
      <w:r>
        <w:t xml:space="preserve">Live Trello/Jira API integration — CSV upload only (reduces auth surface and build risk)</w:t>
      </w:r>
    </w:p>
    <w:p>
      <w:pPr>
        <w:pStyle w:val="ListParagraph"/>
        <w:numPr>
          <w:ilvl w:val="0"/>
          <w:numId w:val="2"/>
        </w:numPr>
        <w:spacing w:after="60"/>
      </w:pPr>
      <w:r>
        <w:t xml:space="preserve">Writing back to any task board — Mira reads, never mutates project systems</w:t>
      </w:r>
    </w:p>
    <w:p>
      <w:pPr>
        <w:pStyle w:val="ListParagraph"/>
        <w:numPr>
          <w:ilvl w:val="0"/>
          <w:numId w:val="2"/>
        </w:numPr>
        <w:spacing w:after="60"/>
      </w:pPr>
      <w:r>
        <w:t xml:space="preserve">Autonomous sending of client emails — all client-bound output requires PM approval</w:t>
      </w:r>
    </w:p>
    <w:p>
      <w:pPr>
        <w:pStyle w:val="ListParagraph"/>
        <w:numPr>
          <w:ilvl w:val="0"/>
          <w:numId w:val="2"/>
        </w:numPr>
        <w:spacing w:after="60"/>
      </w:pPr>
      <w:r>
        <w:t xml:space="preserve">Multi-project portfolio roll-up — v1 operates on one project's file set at a time</w:t>
      </w:r>
    </w:p>
    <w:p>
      <w:pPr>
        <w:pStyle w:val="ListParagraph"/>
        <w:numPr>
          <w:ilvl w:val="0"/>
          <w:numId w:val="2"/>
        </w:numPr>
        <w:spacing w:after="60"/>
      </w:pPr>
      <w:r>
        <w:t xml:space="preserve">Resource Allocation Advisor and Competitive/Market Analysis — deferred (see Section 11)</w:t>
      </w:r>
    </w:p>
    <w:p>
      <w:pPr>
        <w:pStyle w:val="ListParagraph"/>
        <w:numPr>
          <w:ilvl w:val="0"/>
          <w:numId w:val="2"/>
        </w:numPr>
        <w:spacing w:after="60"/>
      </w:pPr>
      <w:r>
        <w:t xml:space="preserve">Fine-tuning — optional per rubric; deferred unless evaluation shows a persistent prompt-resistant failure</w:t>
      </w:r>
    </w:p>
    <w:p>
      <w:pPr>
        <w:pStyle w:val="Heading1"/>
        <w:spacing w:after="140" w:before="320"/>
      </w:pPr>
      <w:r>
        <w:t xml:space="preserve">6. Functional Requirements</w:t>
      </w:r>
    </w:p>
    <w:p>
      <w:pPr>
        <w:spacing w:after="120"/>
      </w:pPr>
      <w:r>
        <w:t xml:space="preserve">Priority uses MoSCoW. "Must" items are required for a passing core build; see Section 11 for the full priority matrix with rubric weighting.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780"/>
        <w:gridCol w:w="900"/>
      </w:tblGrid>
      <w:tr>
        <w:trPr>
          <w:tblHeader/>
        </w:trPr>
        <w:tc>
          <w:tcPr>
            <w:tcW w:type="dxa" w:w="900"/>
            <w:shd w:fill="D9E6F2" w:val="clear"/>
            <w:tcMar>
              <w:top w:type="dxa" w:w="70"/>
              <w:left w:type="dxa" w:w="90"/>
              <w:bottom w:type="dxa" w:w="70"/>
              <w:right w:type="dxa" w:w="90"/>
            </w:tcMar>
          </w:tcPr>
          <w:p>
            <w:pPr>
              <w:spacing w:after="0"/>
            </w:pPr>
            <w:r>
              <w:rPr>
                <w:b/>
                <w:bCs/>
                <w:sz w:val="17"/>
                <w:szCs w:val="17"/>
              </w:rPr>
              <w:t xml:space="preserve">ID</w:t>
            </w:r>
          </w:p>
        </w:tc>
        <w:tc>
          <w:tcPr>
            <w:tcW w:type="dxa" w:w="3500"/>
            <w:shd w:fill="D9E6F2" w:val="clear"/>
            <w:tcMar>
              <w:top w:type="dxa" w:w="70"/>
              <w:left w:type="dxa" w:w="90"/>
              <w:bottom w:type="dxa" w:w="70"/>
              <w:right w:type="dxa" w:w="90"/>
            </w:tcMar>
          </w:tcPr>
          <w:p>
            <w:pPr>
              <w:spacing w:after="0"/>
            </w:pPr>
            <w:r>
              <w:rPr>
                <w:b/>
                <w:bCs/>
                <w:sz w:val="17"/>
                <w:szCs w:val="17"/>
              </w:rPr>
              <w:t xml:space="preserve">Requirement</w:t>
            </w:r>
          </w:p>
        </w:tc>
        <w:tc>
          <w:tcPr>
            <w:tcW w:type="dxa" w:w="4780"/>
            <w:shd w:fill="D9E6F2" w:val="clear"/>
            <w:tcMar>
              <w:top w:type="dxa" w:w="70"/>
              <w:left w:type="dxa" w:w="90"/>
              <w:bottom w:type="dxa" w:w="70"/>
              <w:right w:type="dxa" w:w="90"/>
            </w:tcMar>
          </w:tcPr>
          <w:p>
            <w:pPr>
              <w:spacing w:after="0"/>
            </w:pPr>
            <w:r>
              <w:rPr>
                <w:b/>
                <w:bCs/>
                <w:sz w:val="17"/>
                <w:szCs w:val="17"/>
              </w:rPr>
              <w:t xml:space="preserve">Acceptance Criteria</w:t>
            </w:r>
          </w:p>
        </w:tc>
        <w:tc>
          <w:tcPr>
            <w:tcW w:type="dxa" w:w="900"/>
            <w:shd w:fill="D9E6F2" w:val="clear"/>
            <w:tcMar>
              <w:top w:type="dxa" w:w="70"/>
              <w:left w:type="dxa" w:w="90"/>
              <w:bottom w:type="dxa" w:w="70"/>
              <w:right w:type="dxa" w:w="90"/>
            </w:tcMar>
          </w:tcPr>
          <w:p>
            <w:pPr>
              <w:spacing w:after="0"/>
            </w:pPr>
            <w:r>
              <w:rPr>
                <w:b/>
                <w:bCs/>
                <w:sz w:val="17"/>
                <w:szCs w:val="17"/>
              </w:rPr>
              <w:t xml:space="preserve">Pri</w:t>
            </w:r>
          </w:p>
        </w:tc>
      </w:tr>
      <w:tr>
        <w:tc>
          <w:tcPr>
            <w:tcW w:type="dxa" w:w="900"/>
            <w:tcMar>
              <w:top w:type="dxa" w:w="70"/>
              <w:left w:type="dxa" w:w="90"/>
              <w:bottom w:type="dxa" w:w="70"/>
              <w:right w:type="dxa" w:w="90"/>
            </w:tcMar>
          </w:tcPr>
          <w:p>
            <w:pPr>
              <w:spacing w:after="0"/>
            </w:pPr>
            <w:r>
              <w:rPr>
                <w:b w:val="false"/>
                <w:bCs w:val="false"/>
                <w:sz w:val="17"/>
                <w:szCs w:val="17"/>
              </w:rPr>
              <w:t xml:space="preserve">FR-01</w:t>
            </w:r>
          </w:p>
        </w:tc>
        <w:tc>
          <w:tcPr>
            <w:tcW w:type="dxa" w:w="3500"/>
            <w:tcMar>
              <w:top w:type="dxa" w:w="70"/>
              <w:left w:type="dxa" w:w="90"/>
              <w:bottom w:type="dxa" w:w="70"/>
              <w:right w:type="dxa" w:w="90"/>
            </w:tcMar>
          </w:tcPr>
          <w:p>
            <w:pPr>
              <w:spacing w:after="0"/>
            </w:pPr>
            <w:r>
              <w:rPr>
                <w:b w:val="false"/>
                <w:bCs w:val="false"/>
                <w:sz w:val="17"/>
                <w:szCs w:val="17"/>
              </w:rPr>
              <w:t xml:space="preserve">Route an incoming request to the correct specialist agent</w:t>
            </w:r>
          </w:p>
        </w:tc>
        <w:tc>
          <w:tcPr>
            <w:tcW w:type="dxa" w:w="4780"/>
            <w:tcMar>
              <w:top w:type="dxa" w:w="70"/>
              <w:left w:type="dxa" w:w="90"/>
              <w:bottom w:type="dxa" w:w="70"/>
              <w:right w:type="dxa" w:w="90"/>
            </w:tcMar>
          </w:tcPr>
          <w:p>
            <w:pPr>
              <w:spacing w:after="0"/>
            </w:pPr>
            <w:r>
              <w:rPr>
                <w:b w:val="false"/>
                <w:bCs w:val="false"/>
                <w:sz w:val="17"/>
                <w:szCs w:val="17"/>
              </w:rPr>
              <w:t xml:space="preserve">Correctly classifies plan / risk / status / timeline / stakeholder-update intent; unrecognised or data-less requests route to the clarification path, not to a generator</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FR-02</w:t>
            </w:r>
          </w:p>
        </w:tc>
        <w:tc>
          <w:tcPr>
            <w:tcW w:type="dxa" w:w="3500"/>
            <w:tcMar>
              <w:top w:type="dxa" w:w="70"/>
              <w:left w:type="dxa" w:w="90"/>
              <w:bottom w:type="dxa" w:w="70"/>
              <w:right w:type="dxa" w:w="90"/>
            </w:tcMar>
          </w:tcPr>
          <w:p>
            <w:pPr>
              <w:spacing w:after="0"/>
            </w:pPr>
            <w:r>
              <w:rPr>
                <w:b w:val="false"/>
                <w:bCs w:val="false"/>
                <w:sz w:val="17"/>
                <w:szCs w:val="17"/>
              </w:rPr>
              <w:t xml:space="preserve">Generate a structured project plan from a project description</w:t>
            </w:r>
          </w:p>
        </w:tc>
        <w:tc>
          <w:tcPr>
            <w:tcW w:type="dxa" w:w="4780"/>
            <w:tcMar>
              <w:top w:type="dxa" w:w="70"/>
              <w:left w:type="dxa" w:w="90"/>
              <w:bottom w:type="dxa" w:w="70"/>
              <w:right w:type="dxa" w:w="90"/>
            </w:tcMar>
          </w:tcPr>
          <w:p>
            <w:pPr>
              <w:spacing w:after="0"/>
            </w:pPr>
            <w:r>
              <w:rPr>
                <w:b w:val="false"/>
                <w:bCs w:val="false"/>
                <w:sz w:val="17"/>
                <w:szCs w:val="17"/>
              </w:rPr>
              <w:t xml:space="preserve">Output contains phases, key activities, milestones, deliverables, timeline estimates; every phase traceable to project_description.txt or project_timeline.csv</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FR-03</w:t>
            </w:r>
          </w:p>
        </w:tc>
        <w:tc>
          <w:tcPr>
            <w:tcW w:type="dxa" w:w="3500"/>
            <w:tcMar>
              <w:top w:type="dxa" w:w="70"/>
              <w:left w:type="dxa" w:w="90"/>
              <w:bottom w:type="dxa" w:w="70"/>
              <w:right w:type="dxa" w:w="90"/>
            </w:tcMar>
          </w:tcPr>
          <w:p>
            <w:pPr>
              <w:spacing w:after="0"/>
            </w:pPr>
            <w:r>
              <w:rPr>
                <w:b w:val="false"/>
                <w:bCs w:val="false"/>
                <w:sz w:val="17"/>
                <w:szCs w:val="17"/>
              </w:rPr>
              <w:t xml:space="preserve">Refuse to generate a plan from insufficient input</w:t>
            </w:r>
          </w:p>
        </w:tc>
        <w:tc>
          <w:tcPr>
            <w:tcW w:type="dxa" w:w="4780"/>
            <w:tcMar>
              <w:top w:type="dxa" w:w="70"/>
              <w:left w:type="dxa" w:w="90"/>
              <w:bottom w:type="dxa" w:w="70"/>
              <w:right w:type="dxa" w:w="90"/>
            </w:tcMar>
          </w:tcPr>
          <w:p>
            <w:pPr>
              <w:spacing w:after="0"/>
            </w:pPr>
            <w:r>
              <w:rPr>
                <w:b w:val="false"/>
                <w:bCs w:val="false"/>
                <w:sz w:val="17"/>
                <w:szCs w:val="17"/>
              </w:rPr>
              <w:t xml:space="preserve">For one-line or detail-free requests, returns a clarification request naming the missing inputs (scope, goals, deliverables, timeline, team size) and generates no plan content</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FR-04</w:t>
            </w:r>
          </w:p>
        </w:tc>
        <w:tc>
          <w:tcPr>
            <w:tcW w:type="dxa" w:w="3500"/>
            <w:tcMar>
              <w:top w:type="dxa" w:w="70"/>
              <w:left w:type="dxa" w:w="90"/>
              <w:bottom w:type="dxa" w:w="70"/>
              <w:right w:type="dxa" w:w="90"/>
            </w:tcMar>
          </w:tcPr>
          <w:p>
            <w:pPr>
              <w:spacing w:after="0"/>
            </w:pPr>
            <w:r>
              <w:rPr>
                <w:b w:val="false"/>
                <w:bCs w:val="false"/>
                <w:sz w:val="17"/>
                <w:szCs w:val="17"/>
              </w:rPr>
              <w:t xml:space="preserve">Generate a categorized risk assessment</w:t>
            </w:r>
          </w:p>
        </w:tc>
        <w:tc>
          <w:tcPr>
            <w:tcW w:type="dxa" w:w="4780"/>
            <w:tcMar>
              <w:top w:type="dxa" w:w="70"/>
              <w:left w:type="dxa" w:w="90"/>
              <w:bottom w:type="dxa" w:w="70"/>
              <w:right w:type="dxa" w:w="90"/>
            </w:tcMar>
          </w:tcPr>
          <w:p>
            <w:pPr>
              <w:spacing w:after="0"/>
            </w:pPr>
            <w:r>
              <w:rPr>
                <w:b w:val="false"/>
                <w:bCs w:val="false"/>
                <w:sz w:val="17"/>
                <w:szCs w:val="17"/>
              </w:rPr>
              <w:t xml:space="preserve">Returns risks with category, description, impact, and mitigation; every risk traceable to a project_risks.csv row ID or explicitly derived from stated project content</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FR-05</w:t>
            </w:r>
          </w:p>
        </w:tc>
        <w:tc>
          <w:tcPr>
            <w:tcW w:type="dxa" w:w="3500"/>
            <w:tcMar>
              <w:top w:type="dxa" w:w="70"/>
              <w:left w:type="dxa" w:w="90"/>
              <w:bottom w:type="dxa" w:w="70"/>
              <w:right w:type="dxa" w:w="90"/>
            </w:tcMar>
          </w:tcPr>
          <w:p>
            <w:pPr>
              <w:spacing w:after="0"/>
            </w:pPr>
            <w:r>
              <w:rPr>
                <w:b w:val="false"/>
                <w:bCs w:val="false"/>
                <w:sz w:val="17"/>
                <w:szCs w:val="17"/>
              </w:rPr>
              <w:t xml:space="preserve">Refuse to generate a risk assessment from insufficient input</w:t>
            </w:r>
          </w:p>
        </w:tc>
        <w:tc>
          <w:tcPr>
            <w:tcW w:type="dxa" w:w="4780"/>
            <w:tcMar>
              <w:top w:type="dxa" w:w="70"/>
              <w:left w:type="dxa" w:w="90"/>
              <w:bottom w:type="dxa" w:w="70"/>
              <w:right w:type="dxa" w:w="90"/>
            </w:tcMar>
          </w:tcPr>
          <w:p>
            <w:pPr>
              <w:spacing w:after="0"/>
            </w:pPr>
            <w:r>
              <w:rPr>
                <w:b w:val="false"/>
                <w:bCs w:val="false"/>
                <w:sz w:val="17"/>
                <w:szCs w:val="17"/>
              </w:rPr>
              <w:t xml:space="preserve">For detail-free requests, asks for project details and emits no project-specific risks</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FR-06</w:t>
            </w:r>
          </w:p>
        </w:tc>
        <w:tc>
          <w:tcPr>
            <w:tcW w:type="dxa" w:w="3500"/>
            <w:tcMar>
              <w:top w:type="dxa" w:w="70"/>
              <w:left w:type="dxa" w:w="90"/>
              <w:bottom w:type="dxa" w:w="70"/>
              <w:right w:type="dxa" w:w="90"/>
            </w:tcMar>
          </w:tcPr>
          <w:p>
            <w:pPr>
              <w:spacing w:after="0"/>
            </w:pPr>
            <w:r>
              <w:rPr>
                <w:b w:val="false"/>
                <w:bCs w:val="false"/>
                <w:sz w:val="17"/>
                <w:szCs w:val="17"/>
              </w:rPr>
              <w:t xml:space="preserve">Generate a weekly status report from task board data</w:t>
            </w:r>
          </w:p>
        </w:tc>
        <w:tc>
          <w:tcPr>
            <w:tcW w:type="dxa" w:w="4780"/>
            <w:tcMar>
              <w:top w:type="dxa" w:w="70"/>
              <w:left w:type="dxa" w:w="90"/>
              <w:bottom w:type="dxa" w:w="70"/>
              <w:right w:type="dxa" w:w="90"/>
            </w:tcMar>
          </w:tcPr>
          <w:p>
            <w:pPr>
              <w:spacing w:after="0"/>
            </w:pPr>
            <w:r>
              <w:rPr>
                <w:b w:val="false"/>
                <w:bCs w:val="false"/>
                <w:sz w:val="17"/>
                <w:szCs w:val="17"/>
              </w:rPr>
              <w:t xml:space="preserve">Groups actual task names by status, names blocked items with reason, states overall health; no task appears that is not in sample_task_board.csv</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FR-07</w:t>
            </w:r>
          </w:p>
        </w:tc>
        <w:tc>
          <w:tcPr>
            <w:tcW w:type="dxa" w:w="3500"/>
            <w:tcMar>
              <w:top w:type="dxa" w:w="70"/>
              <w:left w:type="dxa" w:w="90"/>
              <w:bottom w:type="dxa" w:w="70"/>
              <w:right w:type="dxa" w:w="90"/>
            </w:tcMar>
          </w:tcPr>
          <w:p>
            <w:pPr>
              <w:spacing w:after="0"/>
            </w:pPr>
            <w:r>
              <w:rPr>
                <w:b w:val="false"/>
                <w:bCs w:val="false"/>
                <w:sz w:val="17"/>
                <w:szCs w:val="17"/>
              </w:rPr>
              <w:t xml:space="preserve">Refuse to generate a status report with no task data</w:t>
            </w:r>
          </w:p>
        </w:tc>
        <w:tc>
          <w:tcPr>
            <w:tcW w:type="dxa" w:w="4780"/>
            <w:tcMar>
              <w:top w:type="dxa" w:w="70"/>
              <w:left w:type="dxa" w:w="90"/>
              <w:bottom w:type="dxa" w:w="70"/>
              <w:right w:type="dxa" w:w="90"/>
            </w:tcMar>
          </w:tcPr>
          <w:p>
            <w:pPr>
              <w:spacing w:after="0"/>
            </w:pPr>
            <w:r>
              <w:rPr>
                <w:b w:val="false"/>
                <w:bCs w:val="false"/>
                <w:sz w:val="17"/>
                <w:szCs w:val="17"/>
              </w:rPr>
              <w:t xml:space="preserve">States that no task data is available; emits no statuses, no percentages, no invented progress</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FR-08</w:t>
            </w:r>
          </w:p>
        </w:tc>
        <w:tc>
          <w:tcPr>
            <w:tcW w:type="dxa" w:w="3500"/>
            <w:tcMar>
              <w:top w:type="dxa" w:w="70"/>
              <w:left w:type="dxa" w:w="90"/>
              <w:bottom w:type="dxa" w:w="70"/>
              <w:right w:type="dxa" w:w="90"/>
            </w:tcMar>
          </w:tcPr>
          <w:p>
            <w:pPr>
              <w:spacing w:after="0"/>
            </w:pPr>
            <w:r>
              <w:rPr>
                <w:b w:val="false"/>
                <w:bCs w:val="false"/>
                <w:sz w:val="17"/>
                <w:szCs w:val="17"/>
              </w:rPr>
              <w:t xml:space="preserve">Answer status-count queries with exact figures</w:t>
            </w:r>
          </w:p>
        </w:tc>
        <w:tc>
          <w:tcPr>
            <w:tcW w:type="dxa" w:w="4780"/>
            <w:tcMar>
              <w:top w:type="dxa" w:w="70"/>
              <w:left w:type="dxa" w:w="90"/>
              <w:bottom w:type="dxa" w:w="70"/>
              <w:right w:type="dxa" w:w="90"/>
            </w:tcMar>
          </w:tcPr>
          <w:p>
            <w:pPr>
              <w:spacing w:after="0"/>
            </w:pPr>
            <w:r>
              <w:rPr>
                <w:b w:val="false"/>
                <w:bCs w:val="false"/>
                <w:sz w:val="17"/>
                <w:szCs w:val="17"/>
              </w:rPr>
              <w:t xml:space="preserve">Counts of Done / In Progress / To Do / Blocked match the source CSV exactly (see Section 10 ground-truth figures)</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FR-09</w:t>
            </w:r>
          </w:p>
        </w:tc>
        <w:tc>
          <w:tcPr>
            <w:tcW w:type="dxa" w:w="3500"/>
            <w:tcMar>
              <w:top w:type="dxa" w:w="70"/>
              <w:left w:type="dxa" w:w="90"/>
              <w:bottom w:type="dxa" w:w="70"/>
              <w:right w:type="dxa" w:w="90"/>
            </w:tcMar>
          </w:tcPr>
          <w:p>
            <w:pPr>
              <w:spacing w:after="0"/>
            </w:pPr>
            <w:r>
              <w:rPr>
                <w:b w:val="false"/>
                <w:bCs w:val="false"/>
                <w:sz w:val="17"/>
                <w:szCs w:val="17"/>
              </w:rPr>
              <w:t xml:space="preserve">Identify blocked and at-risk tasks</w:t>
            </w:r>
          </w:p>
        </w:tc>
        <w:tc>
          <w:tcPr>
            <w:tcW w:type="dxa" w:w="4780"/>
            <w:tcMar>
              <w:top w:type="dxa" w:w="70"/>
              <w:left w:type="dxa" w:w="90"/>
              <w:bottom w:type="dxa" w:w="70"/>
              <w:right w:type="dxa" w:w="90"/>
            </w:tcMar>
          </w:tcPr>
          <w:p>
            <w:pPr>
              <w:spacing w:after="0"/>
            </w:pPr>
            <w:r>
              <w:rPr>
                <w:b w:val="false"/>
                <w:bCs w:val="false"/>
                <w:sz w:val="17"/>
                <w:szCs w:val="17"/>
              </w:rPr>
              <w:t xml:space="preserve">Identifies T024 (Security review) as Blocked with its stated reason; flags overdue in-progress items against the reference date</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FR-10</w:t>
            </w:r>
          </w:p>
        </w:tc>
        <w:tc>
          <w:tcPr>
            <w:tcW w:type="dxa" w:w="3500"/>
            <w:tcMar>
              <w:top w:type="dxa" w:w="70"/>
              <w:left w:type="dxa" w:w="90"/>
              <w:bottom w:type="dxa" w:w="70"/>
              <w:right w:type="dxa" w:w="90"/>
            </w:tcMar>
          </w:tcPr>
          <w:p>
            <w:pPr>
              <w:spacing w:after="0"/>
            </w:pPr>
            <w:r>
              <w:rPr>
                <w:b w:val="false"/>
                <w:bCs w:val="false"/>
                <w:sz w:val="17"/>
                <w:szCs w:val="17"/>
              </w:rPr>
              <w:t xml:space="preserve">Report upcoming milestones over a stated horizon</w:t>
            </w:r>
          </w:p>
        </w:tc>
        <w:tc>
          <w:tcPr>
            <w:tcW w:type="dxa" w:w="4780"/>
            <w:tcMar>
              <w:top w:type="dxa" w:w="70"/>
              <w:left w:type="dxa" w:w="90"/>
              <w:bottom w:type="dxa" w:w="70"/>
              <w:right w:type="dxa" w:w="90"/>
            </w:tcMar>
          </w:tcPr>
          <w:p>
            <w:pPr>
              <w:spacing w:after="0"/>
            </w:pPr>
            <w:r>
              <w:rPr>
                <w:b w:val="false"/>
                <w:bCs w:val="false"/>
                <w:sz w:val="17"/>
                <w:szCs w:val="17"/>
              </w:rPr>
              <w:t xml:space="preserve">References only milestones present in project_timeline.csv, correctly filtered to the horizon using the documented date anchor (Section 15, A-2)</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FR-11</w:t>
            </w:r>
          </w:p>
        </w:tc>
        <w:tc>
          <w:tcPr>
            <w:tcW w:type="dxa" w:w="3500"/>
            <w:tcMar>
              <w:top w:type="dxa" w:w="70"/>
              <w:left w:type="dxa" w:w="90"/>
              <w:bottom w:type="dxa" w:w="70"/>
              <w:right w:type="dxa" w:w="90"/>
            </w:tcMar>
          </w:tcPr>
          <w:p>
            <w:pPr>
              <w:spacing w:after="0"/>
            </w:pPr>
            <w:r>
              <w:rPr>
                <w:b w:val="false"/>
                <w:bCs w:val="false"/>
                <w:sz w:val="17"/>
                <w:szCs w:val="17"/>
              </w:rPr>
              <w:t xml:space="preserve">Rank the top N risks</w:t>
            </w:r>
          </w:p>
        </w:tc>
        <w:tc>
          <w:tcPr>
            <w:tcW w:type="dxa" w:w="4780"/>
            <w:tcMar>
              <w:top w:type="dxa" w:w="70"/>
              <w:left w:type="dxa" w:w="90"/>
              <w:bottom w:type="dxa" w:w="70"/>
              <w:right w:type="dxa" w:w="90"/>
            </w:tcMar>
          </w:tcPr>
          <w:p>
            <w:pPr>
              <w:spacing w:after="0"/>
            </w:pPr>
            <w:r>
              <w:rPr>
                <w:b w:val="false"/>
                <w:bCs w:val="false"/>
                <w:sz w:val="17"/>
                <w:szCs w:val="17"/>
              </w:rPr>
              <w:t xml:space="preserve">Returns risks drawn only from project_risks.csv, with a stated, reproducible ranking basis</w:t>
            </w:r>
          </w:p>
        </w:tc>
        <w:tc>
          <w:tcPr>
            <w:tcW w:type="dxa" w:w="900"/>
            <w:tcMar>
              <w:top w:type="dxa" w:w="70"/>
              <w:left w:type="dxa" w:w="90"/>
              <w:bottom w:type="dxa" w:w="70"/>
              <w:right w:type="dxa" w:w="90"/>
            </w:tcMar>
          </w:tcPr>
          <w:p>
            <w:pPr>
              <w:spacing w:after="0"/>
            </w:pPr>
            <w:r>
              <w:rPr>
                <w:b w:val="false"/>
                <w:bCs w:val="false"/>
                <w:sz w:val="17"/>
                <w:szCs w:val="17"/>
              </w:rPr>
              <w:t xml:space="preserve">Must</w:t>
            </w:r>
          </w:p>
        </w:tc>
      </w:tr>
      <w:tr>
        <w:tc>
          <w:tcPr>
            <w:tcW w:type="dxa" w:w="900"/>
            <w:tcMar>
              <w:top w:type="dxa" w:w="70"/>
              <w:left w:type="dxa" w:w="90"/>
              <w:bottom w:type="dxa" w:w="70"/>
              <w:right w:type="dxa" w:w="90"/>
            </w:tcMar>
          </w:tcPr>
          <w:p>
            <w:pPr>
              <w:spacing w:after="0"/>
            </w:pPr>
            <w:r>
              <w:rPr>
                <w:b w:val="false"/>
                <w:bCs w:val="false"/>
                <w:sz w:val="17"/>
                <w:szCs w:val="17"/>
              </w:rPr>
              <w:t xml:space="preserve">FR-12</w:t>
            </w:r>
          </w:p>
        </w:tc>
        <w:tc>
          <w:tcPr>
            <w:tcW w:type="dxa" w:w="3500"/>
            <w:tcMar>
              <w:top w:type="dxa" w:w="70"/>
              <w:left w:type="dxa" w:w="90"/>
              <w:bottom w:type="dxa" w:w="70"/>
              <w:right w:type="dxa" w:w="90"/>
            </w:tcMar>
          </w:tcPr>
          <w:p>
            <w:pPr>
              <w:spacing w:after="0"/>
            </w:pPr>
            <w:r>
              <w:rPr>
                <w:b w:val="false"/>
                <w:bCs w:val="false"/>
                <w:sz w:val="17"/>
                <w:szCs w:val="17"/>
              </w:rPr>
              <w:t xml:space="preserve">Generate a stakeholder update email for a given sprint</w:t>
            </w:r>
          </w:p>
        </w:tc>
        <w:tc>
          <w:tcPr>
            <w:tcW w:type="dxa" w:w="4780"/>
            <w:tcMar>
              <w:top w:type="dxa" w:w="70"/>
              <w:left w:type="dxa" w:w="90"/>
              <w:bottom w:type="dxa" w:w="70"/>
              <w:right w:type="dxa" w:w="90"/>
            </w:tcMar>
          </w:tcPr>
          <w:p>
            <w:pPr>
              <w:spacing w:after="0"/>
            </w:pPr>
            <w:r>
              <w:rPr>
                <w:b w:val="false"/>
                <w:bCs w:val="false"/>
                <w:sz w:val="17"/>
                <w:szCs w:val="17"/>
              </w:rPr>
              <w:t xml:space="preserve">Professional tone; references only tasks belonging to the named sprint; excludes later-sprint content</w:t>
            </w:r>
          </w:p>
        </w:tc>
        <w:tc>
          <w:tcPr>
            <w:tcW w:type="dxa" w:w="900"/>
            <w:tcMar>
              <w:top w:type="dxa" w:w="70"/>
              <w:left w:type="dxa" w:w="90"/>
              <w:bottom w:type="dxa" w:w="70"/>
              <w:right w:type="dxa" w:w="90"/>
            </w:tcMar>
          </w:tcPr>
          <w:p>
            <w:pPr>
              <w:spacing w:after="0"/>
            </w:pPr>
            <w:r>
              <w:rPr>
                <w:b w:val="false"/>
                <w:bCs w:val="false"/>
                <w:sz w:val="17"/>
                <w:szCs w:val="17"/>
              </w:rPr>
              <w:t xml:space="preserve">Should</w:t>
            </w:r>
          </w:p>
        </w:tc>
      </w:tr>
      <w:tr>
        <w:tc>
          <w:tcPr>
            <w:tcW w:type="dxa" w:w="900"/>
            <w:tcMar>
              <w:top w:type="dxa" w:w="70"/>
              <w:left w:type="dxa" w:w="90"/>
              <w:bottom w:type="dxa" w:w="70"/>
              <w:right w:type="dxa" w:w="90"/>
            </w:tcMar>
          </w:tcPr>
          <w:p>
            <w:pPr>
              <w:spacing w:after="0"/>
            </w:pPr>
            <w:r>
              <w:rPr>
                <w:b w:val="false"/>
                <w:bCs w:val="false"/>
                <w:sz w:val="17"/>
                <w:szCs w:val="17"/>
              </w:rPr>
              <w:t xml:space="preserve">FR-13</w:t>
            </w:r>
          </w:p>
        </w:tc>
        <w:tc>
          <w:tcPr>
            <w:tcW w:type="dxa" w:w="3500"/>
            <w:tcMar>
              <w:top w:type="dxa" w:w="70"/>
              <w:left w:type="dxa" w:w="90"/>
              <w:bottom w:type="dxa" w:w="70"/>
              <w:right w:type="dxa" w:w="90"/>
            </w:tcMar>
          </w:tcPr>
          <w:p>
            <w:pPr>
              <w:spacing w:after="0"/>
            </w:pPr>
            <w:r>
              <w:rPr>
                <w:b w:val="false"/>
                <w:bCs w:val="false"/>
                <w:sz w:val="17"/>
                <w:szCs w:val="17"/>
              </w:rPr>
              <w:t xml:space="preserve">Tailor stakeholder updates by audience</w:t>
            </w:r>
          </w:p>
        </w:tc>
        <w:tc>
          <w:tcPr>
            <w:tcW w:type="dxa" w:w="4780"/>
            <w:tcMar>
              <w:top w:type="dxa" w:w="70"/>
              <w:left w:type="dxa" w:w="90"/>
              <w:bottom w:type="dxa" w:w="70"/>
              <w:right w:type="dxa" w:w="90"/>
            </w:tcMar>
          </w:tcPr>
          <w:p>
            <w:pPr>
              <w:spacing w:after="0"/>
            </w:pPr>
            <w:r>
              <w:rPr>
                <w:b w:val="false"/>
                <w:bCs w:val="false"/>
                <w:sz w:val="17"/>
                <w:szCs w:val="17"/>
              </w:rPr>
              <w:t xml:space="preserve">Leadership / engineering / client variants differ in depth and framing while asserting identical underlying facts</w:t>
            </w:r>
          </w:p>
        </w:tc>
        <w:tc>
          <w:tcPr>
            <w:tcW w:type="dxa" w:w="900"/>
            <w:tcMar>
              <w:top w:type="dxa" w:w="70"/>
              <w:left w:type="dxa" w:w="90"/>
              <w:bottom w:type="dxa" w:w="70"/>
              <w:right w:type="dxa" w:w="90"/>
            </w:tcMar>
          </w:tcPr>
          <w:p>
            <w:pPr>
              <w:spacing w:after="0"/>
            </w:pPr>
            <w:r>
              <w:rPr>
                <w:b w:val="false"/>
                <w:bCs w:val="false"/>
                <w:sz w:val="17"/>
                <w:szCs w:val="17"/>
              </w:rPr>
              <w:t xml:space="preserve">Should</w:t>
            </w:r>
          </w:p>
        </w:tc>
      </w:tr>
      <w:tr>
        <w:tc>
          <w:tcPr>
            <w:tcW w:type="dxa" w:w="900"/>
            <w:tcMar>
              <w:top w:type="dxa" w:w="70"/>
              <w:left w:type="dxa" w:w="90"/>
              <w:bottom w:type="dxa" w:w="70"/>
              <w:right w:type="dxa" w:w="90"/>
            </w:tcMar>
          </w:tcPr>
          <w:p>
            <w:pPr>
              <w:spacing w:after="0"/>
            </w:pPr>
            <w:r>
              <w:rPr>
                <w:b w:val="false"/>
                <w:bCs w:val="false"/>
                <w:sz w:val="17"/>
                <w:szCs w:val="17"/>
              </w:rPr>
              <w:t xml:space="preserve">FR-14</w:t>
            </w:r>
          </w:p>
        </w:tc>
        <w:tc>
          <w:tcPr>
            <w:tcW w:type="dxa" w:w="3500"/>
            <w:tcMar>
              <w:top w:type="dxa" w:w="70"/>
              <w:left w:type="dxa" w:w="90"/>
              <w:bottom w:type="dxa" w:w="70"/>
              <w:right w:type="dxa" w:w="90"/>
            </w:tcMar>
          </w:tcPr>
          <w:p>
            <w:pPr>
              <w:spacing w:after="0"/>
            </w:pPr>
            <w:r>
              <w:rPr>
                <w:b w:val="false"/>
                <w:bCs w:val="false"/>
                <w:sz w:val="17"/>
                <w:szCs w:val="17"/>
              </w:rPr>
              <w:t xml:space="preserve">Cite the source of every generated fact</w:t>
            </w:r>
          </w:p>
        </w:tc>
        <w:tc>
          <w:tcPr>
            <w:tcW w:type="dxa" w:w="4780"/>
            <w:tcMar>
              <w:top w:type="dxa" w:w="70"/>
              <w:left w:type="dxa" w:w="90"/>
              <w:bottom w:type="dxa" w:w="70"/>
              <w:right w:type="dxa" w:w="90"/>
            </w:tcMar>
          </w:tcPr>
          <w:p>
            <w:pPr>
              <w:spacing w:after="0"/>
            </w:pPr>
            <w:r>
              <w:rPr>
                <w:b w:val="false"/>
                <w:bCs w:val="false"/>
                <w:sz w:val="17"/>
                <w:szCs w:val="17"/>
              </w:rPr>
              <w:t xml:space="preserve">Each generated milestone, risk, or task line carries a source reference (file + row/phase ID)</w:t>
            </w:r>
          </w:p>
        </w:tc>
        <w:tc>
          <w:tcPr>
            <w:tcW w:type="dxa" w:w="900"/>
            <w:tcMar>
              <w:top w:type="dxa" w:w="70"/>
              <w:left w:type="dxa" w:w="90"/>
              <w:bottom w:type="dxa" w:w="70"/>
              <w:right w:type="dxa" w:w="90"/>
            </w:tcMar>
          </w:tcPr>
          <w:p>
            <w:pPr>
              <w:spacing w:after="0"/>
            </w:pPr>
            <w:r>
              <w:rPr>
                <w:b w:val="false"/>
                <w:bCs w:val="false"/>
                <w:sz w:val="17"/>
                <w:szCs w:val="17"/>
              </w:rPr>
              <w:t xml:space="preserve">Should</w:t>
            </w:r>
          </w:p>
        </w:tc>
      </w:tr>
      <w:tr>
        <w:tc>
          <w:tcPr>
            <w:tcW w:type="dxa" w:w="900"/>
            <w:tcMar>
              <w:top w:type="dxa" w:w="70"/>
              <w:left w:type="dxa" w:w="90"/>
              <w:bottom w:type="dxa" w:w="70"/>
              <w:right w:type="dxa" w:w="90"/>
            </w:tcMar>
          </w:tcPr>
          <w:p>
            <w:pPr>
              <w:spacing w:after="0"/>
            </w:pPr>
            <w:r>
              <w:rPr>
                <w:b w:val="false"/>
                <w:bCs w:val="false"/>
                <w:sz w:val="17"/>
                <w:szCs w:val="17"/>
              </w:rPr>
              <w:t xml:space="preserve">FR-15</w:t>
            </w:r>
          </w:p>
        </w:tc>
        <w:tc>
          <w:tcPr>
            <w:tcW w:type="dxa" w:w="3500"/>
            <w:tcMar>
              <w:top w:type="dxa" w:w="70"/>
              <w:left w:type="dxa" w:w="90"/>
              <w:bottom w:type="dxa" w:w="70"/>
              <w:right w:type="dxa" w:w="90"/>
            </w:tcMar>
          </w:tcPr>
          <w:p>
            <w:pPr>
              <w:spacing w:after="0"/>
            </w:pPr>
            <w:r>
              <w:rPr>
                <w:b w:val="false"/>
                <w:bCs w:val="false"/>
                <w:sz w:val="17"/>
                <w:szCs w:val="17"/>
              </w:rPr>
              <w:t xml:space="preserve">Advise on resource allocation from assignee load</w:t>
            </w:r>
          </w:p>
        </w:tc>
        <w:tc>
          <w:tcPr>
            <w:tcW w:type="dxa" w:w="4780"/>
            <w:tcMar>
              <w:top w:type="dxa" w:w="70"/>
              <w:left w:type="dxa" w:w="90"/>
              <w:bottom w:type="dxa" w:w="70"/>
              <w:right w:type="dxa" w:w="90"/>
            </w:tcMar>
          </w:tcPr>
          <w:p>
            <w:pPr>
              <w:spacing w:after="0"/>
            </w:pPr>
            <w:r>
              <w:rPr>
                <w:b w:val="false"/>
                <w:bCs w:val="false"/>
                <w:sz w:val="17"/>
                <w:szCs w:val="17"/>
              </w:rPr>
              <w:t xml:space="preserve">Reports per-assignee task counts and flags imbalance</w:t>
            </w:r>
          </w:p>
        </w:tc>
        <w:tc>
          <w:tcPr>
            <w:tcW w:type="dxa" w:w="900"/>
            <w:tcMar>
              <w:top w:type="dxa" w:w="70"/>
              <w:left w:type="dxa" w:w="90"/>
              <w:bottom w:type="dxa" w:w="70"/>
              <w:right w:type="dxa" w:w="90"/>
            </w:tcMar>
          </w:tcPr>
          <w:p>
            <w:pPr>
              <w:spacing w:after="0"/>
            </w:pPr>
            <w:r>
              <w:rPr>
                <w:b w:val="false"/>
                <w:bCs w:val="false"/>
                <w:sz w:val="17"/>
                <w:szCs w:val="17"/>
              </w:rPr>
              <w:t xml:space="preserve">Could</w:t>
            </w:r>
          </w:p>
        </w:tc>
      </w:tr>
    </w:tbl>
    <w:p>
      <w:pPr>
        <w:pStyle w:val="Heading1"/>
        <w:spacing w:after="140" w:before="320"/>
      </w:pPr>
      <w:r>
        <w:t xml:space="preserve">7.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6180"/>
      </w:tblGrid>
      <w:tr>
        <w:trPr>
          <w:tblHeader/>
        </w:trPr>
        <w:tc>
          <w:tcPr>
            <w:tcW w:type="dxa" w:w="900"/>
            <w:shd w:fill="D9E6F2" w:val="clear"/>
            <w:tcMar>
              <w:top w:type="dxa" w:w="70"/>
              <w:left w:type="dxa" w:w="90"/>
              <w:bottom w:type="dxa" w:w="70"/>
              <w:right w:type="dxa" w:w="90"/>
            </w:tcMar>
          </w:tcPr>
          <w:p>
            <w:pPr>
              <w:spacing w:after="0"/>
            </w:pPr>
            <w:r>
              <w:rPr>
                <w:b/>
                <w:bCs/>
                <w:sz w:val="18"/>
                <w:szCs w:val="18"/>
              </w:rPr>
              <w:t xml:space="preserve">ID</w:t>
            </w:r>
          </w:p>
        </w:tc>
        <w:tc>
          <w:tcPr>
            <w:tcW w:type="dxa" w:w="3000"/>
            <w:shd w:fill="D9E6F2" w:val="clear"/>
            <w:tcMar>
              <w:top w:type="dxa" w:w="70"/>
              <w:left w:type="dxa" w:w="90"/>
              <w:bottom w:type="dxa" w:w="70"/>
              <w:right w:type="dxa" w:w="90"/>
            </w:tcMar>
          </w:tcPr>
          <w:p>
            <w:pPr>
              <w:spacing w:after="0"/>
            </w:pPr>
            <w:r>
              <w:rPr>
                <w:b/>
                <w:bCs/>
                <w:sz w:val="18"/>
                <w:szCs w:val="18"/>
              </w:rPr>
              <w:t xml:space="preserve">Requirement</w:t>
            </w:r>
          </w:p>
        </w:tc>
        <w:tc>
          <w:tcPr>
            <w:tcW w:type="dxa" w:w="6180"/>
            <w:shd w:fill="D9E6F2" w:val="clear"/>
            <w:tcMar>
              <w:top w:type="dxa" w:w="70"/>
              <w:left w:type="dxa" w:w="90"/>
              <w:bottom w:type="dxa" w:w="70"/>
              <w:right w:type="dxa" w:w="90"/>
            </w:tcMar>
          </w:tcPr>
          <w:p>
            <w:pPr>
              <w:spacing w:after="0"/>
            </w:pPr>
            <w:r>
              <w:rPr>
                <w:b/>
                <w:bCs/>
                <w:sz w:val="18"/>
                <w:szCs w:val="18"/>
              </w:rPr>
              <w:t xml:space="preserve">Detail</w:t>
            </w:r>
          </w:p>
        </w:tc>
      </w:tr>
      <w:tr>
        <w:tc>
          <w:tcPr>
            <w:tcW w:type="dxa" w:w="900"/>
            <w:tcMar>
              <w:top w:type="dxa" w:w="70"/>
              <w:left w:type="dxa" w:w="90"/>
              <w:bottom w:type="dxa" w:w="70"/>
              <w:right w:type="dxa" w:w="90"/>
            </w:tcMar>
          </w:tcPr>
          <w:p>
            <w:pPr>
              <w:spacing w:after="0"/>
            </w:pPr>
            <w:r>
              <w:rPr>
                <w:b w:val="false"/>
                <w:bCs w:val="false"/>
                <w:sz w:val="18"/>
                <w:szCs w:val="18"/>
              </w:rPr>
              <w:t xml:space="preserve">NFR-01</w:t>
            </w:r>
          </w:p>
        </w:tc>
        <w:tc>
          <w:tcPr>
            <w:tcW w:type="dxa" w:w="3000"/>
            <w:tcMar>
              <w:top w:type="dxa" w:w="70"/>
              <w:left w:type="dxa" w:w="90"/>
              <w:bottom w:type="dxa" w:w="70"/>
              <w:right w:type="dxa" w:w="90"/>
            </w:tcMar>
          </w:tcPr>
          <w:p>
            <w:pPr>
              <w:spacing w:after="0"/>
            </w:pPr>
            <w:r>
              <w:rPr>
                <w:b w:val="false"/>
                <w:bCs w:val="false"/>
                <w:sz w:val="18"/>
                <w:szCs w:val="18"/>
              </w:rPr>
              <w:t xml:space="preserve">Groundedness</w:t>
            </w:r>
          </w:p>
        </w:tc>
        <w:tc>
          <w:tcPr>
            <w:tcW w:type="dxa" w:w="6180"/>
            <w:tcMar>
              <w:top w:type="dxa" w:w="70"/>
              <w:left w:type="dxa" w:w="90"/>
              <w:bottom w:type="dxa" w:w="70"/>
              <w:right w:type="dxa" w:w="90"/>
            </w:tcMar>
          </w:tcPr>
          <w:p>
            <w:pPr>
              <w:spacing w:after="0"/>
            </w:pPr>
            <w:r>
              <w:rPr>
                <w:b w:val="false"/>
                <w:bCs w:val="false"/>
                <w:sz w:val="18"/>
                <w:szCs w:val="18"/>
              </w:rPr>
              <w:t xml:space="preserve">No output may assert a milestone, risk, task, status, or count absent from the supplied source files. This is the primary quality bar.</w:t>
            </w:r>
          </w:p>
        </w:tc>
      </w:tr>
      <w:tr>
        <w:tc>
          <w:tcPr>
            <w:tcW w:type="dxa" w:w="900"/>
            <w:tcMar>
              <w:top w:type="dxa" w:w="70"/>
              <w:left w:type="dxa" w:w="90"/>
              <w:bottom w:type="dxa" w:w="70"/>
              <w:right w:type="dxa" w:w="90"/>
            </w:tcMar>
          </w:tcPr>
          <w:p>
            <w:pPr>
              <w:spacing w:after="0"/>
            </w:pPr>
            <w:r>
              <w:rPr>
                <w:b w:val="false"/>
                <w:bCs w:val="false"/>
                <w:sz w:val="18"/>
                <w:szCs w:val="18"/>
              </w:rPr>
              <w:t xml:space="preserve">NFR-02</w:t>
            </w:r>
          </w:p>
        </w:tc>
        <w:tc>
          <w:tcPr>
            <w:tcW w:type="dxa" w:w="3000"/>
            <w:tcMar>
              <w:top w:type="dxa" w:w="70"/>
              <w:left w:type="dxa" w:w="90"/>
              <w:bottom w:type="dxa" w:w="70"/>
              <w:right w:type="dxa" w:w="90"/>
            </w:tcMar>
          </w:tcPr>
          <w:p>
            <w:pPr>
              <w:spacing w:after="0"/>
            </w:pPr>
            <w:r>
              <w:rPr>
                <w:b w:val="false"/>
                <w:bCs w:val="false"/>
                <w:sz w:val="18"/>
                <w:szCs w:val="18"/>
              </w:rPr>
              <w:t xml:space="preserve">Deterministic arithmetic</w:t>
            </w:r>
          </w:p>
        </w:tc>
        <w:tc>
          <w:tcPr>
            <w:tcW w:type="dxa" w:w="6180"/>
            <w:tcMar>
              <w:top w:type="dxa" w:w="70"/>
              <w:left w:type="dxa" w:w="90"/>
              <w:bottom w:type="dxa" w:w="70"/>
              <w:right w:type="dxa" w:w="90"/>
            </w:tcMar>
          </w:tcPr>
          <w:p>
            <w:pPr>
              <w:spacing w:after="0"/>
            </w:pPr>
            <w:r>
              <w:rPr>
                <w:b w:val="false"/>
                <w:bCs w:val="false"/>
                <w:sz w:val="18"/>
                <w:szCs w:val="18"/>
              </w:rPr>
              <w:t xml:space="preserve">All counting, date comparison, and aggregation is performed in code, not by the LLM. The model narrates figures it is given; it never derives them.</w:t>
            </w:r>
          </w:p>
        </w:tc>
      </w:tr>
      <w:tr>
        <w:tc>
          <w:tcPr>
            <w:tcW w:type="dxa" w:w="900"/>
            <w:tcMar>
              <w:top w:type="dxa" w:w="70"/>
              <w:left w:type="dxa" w:w="90"/>
              <w:bottom w:type="dxa" w:w="70"/>
              <w:right w:type="dxa" w:w="90"/>
            </w:tcMar>
          </w:tcPr>
          <w:p>
            <w:pPr>
              <w:spacing w:after="0"/>
            </w:pPr>
            <w:r>
              <w:rPr>
                <w:b w:val="false"/>
                <w:bCs w:val="false"/>
                <w:sz w:val="18"/>
                <w:szCs w:val="18"/>
              </w:rPr>
              <w:t xml:space="preserve">NFR-03</w:t>
            </w:r>
          </w:p>
        </w:tc>
        <w:tc>
          <w:tcPr>
            <w:tcW w:type="dxa" w:w="3000"/>
            <w:tcMar>
              <w:top w:type="dxa" w:w="70"/>
              <w:left w:type="dxa" w:w="90"/>
              <w:bottom w:type="dxa" w:w="70"/>
              <w:right w:type="dxa" w:w="90"/>
            </w:tcMar>
          </w:tcPr>
          <w:p>
            <w:pPr>
              <w:spacing w:after="0"/>
            </w:pPr>
            <w:r>
              <w:rPr>
                <w:b w:val="false"/>
                <w:bCs w:val="false"/>
                <w:sz w:val="18"/>
                <w:szCs w:val="18"/>
              </w:rPr>
              <w:t xml:space="preserve">Traceability</w:t>
            </w:r>
          </w:p>
        </w:tc>
        <w:tc>
          <w:tcPr>
            <w:tcW w:type="dxa" w:w="6180"/>
            <w:tcMar>
              <w:top w:type="dxa" w:w="70"/>
              <w:left w:type="dxa" w:w="90"/>
              <w:bottom w:type="dxa" w:w="70"/>
              <w:right w:type="dxa" w:w="90"/>
            </w:tcMar>
          </w:tcPr>
          <w:p>
            <w:pPr>
              <w:spacing w:after="0"/>
            </w:pPr>
            <w:r>
              <w:rPr>
                <w:b w:val="false"/>
                <w:bCs w:val="false"/>
                <w:sz w:val="18"/>
                <w:szCs w:val="18"/>
              </w:rPr>
              <w:t xml:space="preserve">Every trace shows per-agent input, output, token usage, latency, and cost, sufficient to attribute any error to a specific agent.</w:t>
            </w:r>
          </w:p>
        </w:tc>
      </w:tr>
      <w:tr>
        <w:tc>
          <w:tcPr>
            <w:tcW w:type="dxa" w:w="900"/>
            <w:tcMar>
              <w:top w:type="dxa" w:w="70"/>
              <w:left w:type="dxa" w:w="90"/>
              <w:bottom w:type="dxa" w:w="70"/>
              <w:right w:type="dxa" w:w="90"/>
            </w:tcMar>
          </w:tcPr>
          <w:p>
            <w:pPr>
              <w:spacing w:after="0"/>
            </w:pPr>
            <w:r>
              <w:rPr>
                <w:b w:val="false"/>
                <w:bCs w:val="false"/>
                <w:sz w:val="18"/>
                <w:szCs w:val="18"/>
              </w:rPr>
              <w:t xml:space="preserve">NFR-04</w:t>
            </w:r>
          </w:p>
        </w:tc>
        <w:tc>
          <w:tcPr>
            <w:tcW w:type="dxa" w:w="3000"/>
            <w:tcMar>
              <w:top w:type="dxa" w:w="70"/>
              <w:left w:type="dxa" w:w="90"/>
              <w:bottom w:type="dxa" w:w="70"/>
              <w:right w:type="dxa" w:w="90"/>
            </w:tcMar>
          </w:tcPr>
          <w:p>
            <w:pPr>
              <w:spacing w:after="0"/>
            </w:pPr>
            <w:r>
              <w:rPr>
                <w:b w:val="false"/>
                <w:bCs w:val="false"/>
                <w:sz w:val="18"/>
                <w:szCs w:val="18"/>
              </w:rPr>
              <w:t xml:space="preserve">Graceful insufficiency</w:t>
            </w:r>
          </w:p>
        </w:tc>
        <w:tc>
          <w:tcPr>
            <w:tcW w:type="dxa" w:w="6180"/>
            <w:tcMar>
              <w:top w:type="dxa" w:w="70"/>
              <w:left w:type="dxa" w:w="90"/>
              <w:bottom w:type="dxa" w:w="70"/>
              <w:right w:type="dxa" w:w="90"/>
            </w:tcMar>
          </w:tcPr>
          <w:p>
            <w:pPr>
              <w:spacing w:after="0"/>
            </w:pPr>
            <w:r>
              <w:rPr>
                <w:b w:val="false"/>
                <w:bCs w:val="false"/>
                <w:sz w:val="18"/>
                <w:szCs w:val="18"/>
              </w:rPr>
              <w:t xml:space="preserve">Every generating agent has an explicit insufficient-input rule and a defined refusal response format.</w:t>
            </w:r>
          </w:p>
        </w:tc>
      </w:tr>
      <w:tr>
        <w:tc>
          <w:tcPr>
            <w:tcW w:type="dxa" w:w="900"/>
            <w:tcMar>
              <w:top w:type="dxa" w:w="70"/>
              <w:left w:type="dxa" w:w="90"/>
              <w:bottom w:type="dxa" w:w="70"/>
              <w:right w:type="dxa" w:w="90"/>
            </w:tcMar>
          </w:tcPr>
          <w:p>
            <w:pPr>
              <w:spacing w:after="0"/>
            </w:pPr>
            <w:r>
              <w:rPr>
                <w:b w:val="false"/>
                <w:bCs w:val="false"/>
                <w:sz w:val="18"/>
                <w:szCs w:val="18"/>
              </w:rPr>
              <w:t xml:space="preserve">NFR-05</w:t>
            </w:r>
          </w:p>
        </w:tc>
        <w:tc>
          <w:tcPr>
            <w:tcW w:type="dxa" w:w="3000"/>
            <w:tcMar>
              <w:top w:type="dxa" w:w="70"/>
              <w:left w:type="dxa" w:w="90"/>
              <w:bottom w:type="dxa" w:w="70"/>
              <w:right w:type="dxa" w:w="90"/>
            </w:tcMar>
          </w:tcPr>
          <w:p>
            <w:pPr>
              <w:spacing w:after="0"/>
            </w:pPr>
            <w:r>
              <w:rPr>
                <w:b w:val="false"/>
                <w:bCs w:val="false"/>
                <w:sz w:val="18"/>
                <w:szCs w:val="18"/>
              </w:rPr>
              <w:t xml:space="preserve">Human-in-the-loop</w:t>
            </w:r>
          </w:p>
        </w:tc>
        <w:tc>
          <w:tcPr>
            <w:tcW w:type="dxa" w:w="6180"/>
            <w:tcMar>
              <w:top w:type="dxa" w:w="70"/>
              <w:left w:type="dxa" w:w="90"/>
              <w:bottom w:type="dxa" w:w="70"/>
              <w:right w:type="dxa" w:w="90"/>
            </w:tcMar>
          </w:tcPr>
          <w:p>
            <w:pPr>
              <w:spacing w:after="0"/>
            </w:pPr>
            <w:r>
              <w:rPr>
                <w:b w:val="false"/>
                <w:bCs w:val="false"/>
                <w:sz w:val="18"/>
                <w:szCs w:val="18"/>
              </w:rPr>
              <w:t xml:space="preserve">No client-bound artefact is transmitted without PM review. Mira produces drafts, not sends.</w:t>
            </w:r>
          </w:p>
        </w:tc>
      </w:tr>
      <w:tr>
        <w:tc>
          <w:tcPr>
            <w:tcW w:type="dxa" w:w="900"/>
            <w:tcMar>
              <w:top w:type="dxa" w:w="70"/>
              <w:left w:type="dxa" w:w="90"/>
              <w:bottom w:type="dxa" w:w="70"/>
              <w:right w:type="dxa" w:w="90"/>
            </w:tcMar>
          </w:tcPr>
          <w:p>
            <w:pPr>
              <w:spacing w:after="0"/>
            </w:pPr>
            <w:r>
              <w:rPr>
                <w:b w:val="false"/>
                <w:bCs w:val="false"/>
                <w:sz w:val="18"/>
                <w:szCs w:val="18"/>
              </w:rPr>
              <w:t xml:space="preserve">NFR-06</w:t>
            </w:r>
          </w:p>
        </w:tc>
        <w:tc>
          <w:tcPr>
            <w:tcW w:type="dxa" w:w="3000"/>
            <w:tcMar>
              <w:top w:type="dxa" w:w="70"/>
              <w:left w:type="dxa" w:w="90"/>
              <w:bottom w:type="dxa" w:w="70"/>
              <w:right w:type="dxa" w:w="90"/>
            </w:tcMar>
          </w:tcPr>
          <w:p>
            <w:pPr>
              <w:spacing w:after="0"/>
            </w:pPr>
            <w:r>
              <w:rPr>
                <w:b w:val="false"/>
                <w:bCs w:val="false"/>
                <w:sz w:val="18"/>
                <w:szCs w:val="18"/>
              </w:rPr>
              <w:t xml:space="preserve">Cost efficiency</w:t>
            </w:r>
          </w:p>
        </w:tc>
        <w:tc>
          <w:tcPr>
            <w:tcW w:type="dxa" w:w="6180"/>
            <w:tcMar>
              <w:top w:type="dxa" w:w="70"/>
              <w:left w:type="dxa" w:w="90"/>
              <w:bottom w:type="dxa" w:w="70"/>
              <w:right w:type="dxa" w:w="90"/>
            </w:tcMar>
          </w:tcPr>
          <w:p>
            <w:pPr>
              <w:spacing w:after="0"/>
            </w:pPr>
            <w:r>
              <w:rPr>
                <w:b w:val="false"/>
                <w:bCs w:val="false"/>
                <w:sz w:val="18"/>
                <w:szCs w:val="18"/>
              </w:rPr>
              <w:t xml:space="preserve">Target under $0.01 per pipeline run using a small model as default; see Section 12.5.</w:t>
            </w:r>
          </w:p>
        </w:tc>
      </w:tr>
      <w:tr>
        <w:tc>
          <w:tcPr>
            <w:tcW w:type="dxa" w:w="900"/>
            <w:tcMar>
              <w:top w:type="dxa" w:w="70"/>
              <w:left w:type="dxa" w:w="90"/>
              <w:bottom w:type="dxa" w:w="70"/>
              <w:right w:type="dxa" w:w="90"/>
            </w:tcMar>
          </w:tcPr>
          <w:p>
            <w:pPr>
              <w:spacing w:after="0"/>
            </w:pPr>
            <w:r>
              <w:rPr>
                <w:b w:val="false"/>
                <w:bCs w:val="false"/>
                <w:sz w:val="18"/>
                <w:szCs w:val="18"/>
              </w:rPr>
              <w:t xml:space="preserve">NFR-07</w:t>
            </w:r>
          </w:p>
        </w:tc>
        <w:tc>
          <w:tcPr>
            <w:tcW w:type="dxa" w:w="3000"/>
            <w:tcMar>
              <w:top w:type="dxa" w:w="70"/>
              <w:left w:type="dxa" w:w="90"/>
              <w:bottom w:type="dxa" w:w="70"/>
              <w:right w:type="dxa" w:w="90"/>
            </w:tcMar>
          </w:tcPr>
          <w:p>
            <w:pPr>
              <w:spacing w:after="0"/>
            </w:pPr>
            <w:r>
              <w:rPr>
                <w:b w:val="false"/>
                <w:bCs w:val="false"/>
                <w:sz w:val="18"/>
                <w:szCs w:val="18"/>
              </w:rPr>
              <w:t xml:space="preserve">Reproducibility</w:t>
            </w:r>
          </w:p>
        </w:tc>
        <w:tc>
          <w:tcPr>
            <w:tcW w:type="dxa" w:w="6180"/>
            <w:tcMar>
              <w:top w:type="dxa" w:w="70"/>
              <w:left w:type="dxa" w:w="90"/>
              <w:bottom w:type="dxa" w:w="70"/>
              <w:right w:type="dxa" w:w="90"/>
            </w:tcMar>
          </w:tcPr>
          <w:p>
            <w:pPr>
              <w:spacing w:after="0"/>
            </w:pPr>
            <w:r>
              <w:rPr>
                <w:b w:val="false"/>
                <w:bCs w:val="false"/>
                <w:sz w:val="18"/>
                <w:szCs w:val="18"/>
              </w:rPr>
              <w:t xml:space="preserve">Same input plus same source files yields materially the same output; temperature held low for extraction and classification.</w:t>
            </w:r>
          </w:p>
        </w:tc>
      </w:tr>
      <w:tr>
        <w:tc>
          <w:tcPr>
            <w:tcW w:type="dxa" w:w="900"/>
            <w:tcMar>
              <w:top w:type="dxa" w:w="70"/>
              <w:left w:type="dxa" w:w="90"/>
              <w:bottom w:type="dxa" w:w="70"/>
              <w:right w:type="dxa" w:w="90"/>
            </w:tcMar>
          </w:tcPr>
          <w:p>
            <w:pPr>
              <w:spacing w:after="0"/>
            </w:pPr>
            <w:r>
              <w:rPr>
                <w:b w:val="false"/>
                <w:bCs w:val="false"/>
                <w:sz w:val="18"/>
                <w:szCs w:val="18"/>
              </w:rPr>
              <w:t xml:space="preserve">NFR-08</w:t>
            </w:r>
          </w:p>
        </w:tc>
        <w:tc>
          <w:tcPr>
            <w:tcW w:type="dxa" w:w="3000"/>
            <w:tcMar>
              <w:top w:type="dxa" w:w="70"/>
              <w:left w:type="dxa" w:w="90"/>
              <w:bottom w:type="dxa" w:w="70"/>
              <w:right w:type="dxa" w:w="90"/>
            </w:tcMar>
          </w:tcPr>
          <w:p>
            <w:pPr>
              <w:spacing w:after="0"/>
            </w:pPr>
            <w:r>
              <w:rPr>
                <w:b w:val="false"/>
                <w:bCs w:val="false"/>
                <w:sz w:val="18"/>
                <w:szCs w:val="18"/>
              </w:rPr>
              <w:t xml:space="preserve">Privacy</w:t>
            </w:r>
          </w:p>
        </w:tc>
        <w:tc>
          <w:tcPr>
            <w:tcW w:type="dxa" w:w="6180"/>
            <w:tcMar>
              <w:top w:type="dxa" w:w="70"/>
              <w:left w:type="dxa" w:w="90"/>
              <w:bottom w:type="dxa" w:w="70"/>
              <w:right w:type="dxa" w:w="90"/>
            </w:tcMar>
          </w:tcPr>
          <w:p>
            <w:pPr>
              <w:spacing w:after="0"/>
            </w:pPr>
            <w:r>
              <w:rPr>
                <w:b w:val="false"/>
                <w:bCs w:val="false"/>
                <w:sz w:val="18"/>
                <w:szCs w:val="18"/>
              </w:rPr>
              <w:t xml:space="preserve">Project data stays within the workflow platform and LLM provider. No client-identifying data in third-party tools beyond the tracing tool; PII limited to team member names already present in the task board.</w:t>
            </w:r>
          </w:p>
        </w:tc>
      </w:tr>
    </w:tbl>
    <w:p>
      <w:pPr>
        <w:pStyle w:val="Heading1"/>
        <w:spacing w:after="140" w:before="320"/>
      </w:pPr>
      <w:r>
        <w:t xml:space="preserve">8. Agent Specification &amp; Hallucination Guardrails</w:t>
      </w:r>
    </w:p>
    <w:p>
      <w:pPr>
        <w:spacing w:after="120"/>
      </w:pPr>
      <w:r>
        <w:t xml:space="preserve">Six components. Each generating agent carries an explicit rule for insufficient input — per the playbook, missing this is the single most common cause of hallucination.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4380"/>
      </w:tblGrid>
      <w:tr>
        <w:trPr>
          <w:tblHeader/>
        </w:trPr>
        <w:tc>
          <w:tcPr>
            <w:tcW w:type="dxa" w:w="1900"/>
            <w:shd w:fill="D9E6F2" w:val="clear"/>
            <w:tcMar>
              <w:top w:type="dxa" w:w="70"/>
              <w:left w:type="dxa" w:w="90"/>
              <w:bottom w:type="dxa" w:w="70"/>
              <w:right w:type="dxa" w:w="90"/>
            </w:tcMar>
          </w:tcPr>
          <w:p>
            <w:pPr>
              <w:spacing w:after="0"/>
            </w:pPr>
            <w:r>
              <w:rPr>
                <w:b/>
                <w:bCs/>
                <w:sz w:val="17"/>
                <w:szCs w:val="17"/>
              </w:rPr>
              <w:t xml:space="preserve">Agent</w:t>
            </w:r>
          </w:p>
        </w:tc>
        <w:tc>
          <w:tcPr>
            <w:tcW w:type="dxa" w:w="1900"/>
            <w:shd w:fill="D9E6F2" w:val="clear"/>
            <w:tcMar>
              <w:top w:type="dxa" w:w="70"/>
              <w:left w:type="dxa" w:w="90"/>
              <w:bottom w:type="dxa" w:w="70"/>
              <w:right w:type="dxa" w:w="90"/>
            </w:tcMar>
          </w:tcPr>
          <w:p>
            <w:pPr>
              <w:spacing w:after="0"/>
            </w:pPr>
            <w:r>
              <w:rPr>
                <w:b/>
                <w:bCs/>
                <w:sz w:val="17"/>
                <w:szCs w:val="17"/>
              </w:rPr>
              <w:t xml:space="preserve">Input</w:t>
            </w:r>
          </w:p>
        </w:tc>
        <w:tc>
          <w:tcPr>
            <w:tcW w:type="dxa" w:w="1900"/>
            <w:shd w:fill="D9E6F2" w:val="clear"/>
            <w:tcMar>
              <w:top w:type="dxa" w:w="70"/>
              <w:left w:type="dxa" w:w="90"/>
              <w:bottom w:type="dxa" w:w="70"/>
              <w:right w:type="dxa" w:w="90"/>
            </w:tcMar>
          </w:tcPr>
          <w:p>
            <w:pPr>
              <w:spacing w:after="0"/>
            </w:pPr>
            <w:r>
              <w:rPr>
                <w:b/>
                <w:bCs/>
                <w:sz w:val="17"/>
                <w:szCs w:val="17"/>
              </w:rPr>
              <w:t xml:space="preserve">Output</w:t>
            </w:r>
          </w:p>
        </w:tc>
        <w:tc>
          <w:tcPr>
            <w:tcW w:type="dxa" w:w="4380"/>
            <w:shd w:fill="D9E6F2" w:val="clear"/>
            <w:tcMar>
              <w:top w:type="dxa" w:w="70"/>
              <w:left w:type="dxa" w:w="90"/>
              <w:bottom w:type="dxa" w:w="70"/>
              <w:right w:type="dxa" w:w="90"/>
            </w:tcMar>
          </w:tcPr>
          <w:p>
            <w:pPr>
              <w:spacing w:after="0"/>
            </w:pPr>
            <w:r>
              <w:rPr>
                <w:b/>
                <w:bCs/>
                <w:sz w:val="17"/>
                <w:szCs w:val="17"/>
              </w:rPr>
              <w:t xml:space="preserve">Guardrail (insufficient-input rule)</w:t>
            </w:r>
          </w:p>
        </w:tc>
      </w:tr>
      <w:tr>
        <w:tc>
          <w:tcPr>
            <w:tcW w:type="dxa" w:w="1900"/>
            <w:tcMar>
              <w:top w:type="dxa" w:w="70"/>
              <w:left w:type="dxa" w:w="90"/>
              <w:bottom w:type="dxa" w:w="70"/>
              <w:right w:type="dxa" w:w="90"/>
            </w:tcMar>
          </w:tcPr>
          <w:p>
            <w:pPr>
              <w:spacing w:after="0"/>
            </w:pPr>
            <w:r>
              <w:rPr>
                <w:b w:val="false"/>
                <w:bCs w:val="false"/>
                <w:sz w:val="17"/>
                <w:szCs w:val="17"/>
              </w:rPr>
              <w:t xml:space="preserve">Orchestrator / Router</w:t>
            </w:r>
          </w:p>
        </w:tc>
        <w:tc>
          <w:tcPr>
            <w:tcW w:type="dxa" w:w="1900"/>
            <w:tcMar>
              <w:top w:type="dxa" w:w="70"/>
              <w:left w:type="dxa" w:w="90"/>
              <w:bottom w:type="dxa" w:w="70"/>
              <w:right w:type="dxa" w:w="90"/>
            </w:tcMar>
          </w:tcPr>
          <w:p>
            <w:pPr>
              <w:spacing w:after="0"/>
            </w:pPr>
            <w:r>
              <w:rPr>
                <w:b w:val="false"/>
                <w:bCs w:val="false"/>
                <w:sz w:val="17"/>
                <w:szCs w:val="17"/>
              </w:rPr>
              <w:t xml:space="preserve">User request text</w:t>
            </w:r>
          </w:p>
        </w:tc>
        <w:tc>
          <w:tcPr>
            <w:tcW w:type="dxa" w:w="1900"/>
            <w:tcMar>
              <w:top w:type="dxa" w:w="70"/>
              <w:left w:type="dxa" w:w="90"/>
              <w:bottom w:type="dxa" w:w="70"/>
              <w:right w:type="dxa" w:w="90"/>
            </w:tcMar>
          </w:tcPr>
          <w:p>
            <w:pPr>
              <w:spacing w:after="0"/>
            </w:pPr>
            <w:r>
              <w:rPr>
                <w:b w:val="false"/>
                <w:bCs w:val="false"/>
                <w:sz w:val="17"/>
                <w:szCs w:val="17"/>
              </w:rPr>
              <w:t xml:space="preserve">Intent label + routed payload</w:t>
            </w:r>
          </w:p>
        </w:tc>
        <w:tc>
          <w:tcPr>
            <w:tcW w:type="dxa" w:w="4380"/>
            <w:tcMar>
              <w:top w:type="dxa" w:w="70"/>
              <w:left w:type="dxa" w:w="90"/>
              <w:bottom w:type="dxa" w:w="70"/>
              <w:right w:type="dxa" w:w="90"/>
            </w:tcMar>
          </w:tcPr>
          <w:p>
            <w:pPr>
              <w:spacing w:after="0"/>
            </w:pPr>
            <w:r>
              <w:rPr>
                <w:b w:val="false"/>
                <w:bCs w:val="false"/>
                <w:sz w:val="17"/>
                <w:szCs w:val="17"/>
              </w:rPr>
              <w:t xml:space="preserve">If intent is unrecognisable or required data files are absent, route to clarification. Never guess an intent to keep the pipeline moving.</w:t>
            </w:r>
          </w:p>
        </w:tc>
      </w:tr>
      <w:tr>
        <w:tc>
          <w:tcPr>
            <w:tcW w:type="dxa" w:w="1900"/>
            <w:tcMar>
              <w:top w:type="dxa" w:w="70"/>
              <w:left w:type="dxa" w:w="90"/>
              <w:bottom w:type="dxa" w:w="70"/>
              <w:right w:type="dxa" w:w="90"/>
            </w:tcMar>
          </w:tcPr>
          <w:p>
            <w:pPr>
              <w:spacing w:after="0"/>
            </w:pPr>
            <w:r>
              <w:rPr>
                <w:b w:val="false"/>
                <w:bCs w:val="false"/>
                <w:sz w:val="17"/>
                <w:szCs w:val="17"/>
              </w:rPr>
              <w:t xml:space="preserve">Data Prep (code, non-LLM)</w:t>
            </w:r>
          </w:p>
        </w:tc>
        <w:tc>
          <w:tcPr>
            <w:tcW w:type="dxa" w:w="1900"/>
            <w:tcMar>
              <w:top w:type="dxa" w:w="70"/>
              <w:left w:type="dxa" w:w="90"/>
              <w:bottom w:type="dxa" w:w="70"/>
              <w:right w:type="dxa" w:w="90"/>
            </w:tcMar>
          </w:tcPr>
          <w:p>
            <w:pPr>
              <w:spacing w:after="0"/>
            </w:pPr>
            <w:r>
              <w:rPr>
                <w:b w:val="false"/>
                <w:bCs w:val="false"/>
                <w:sz w:val="17"/>
                <w:szCs w:val="17"/>
              </w:rPr>
              <w:t xml:space="preserve">CSV files</w:t>
            </w:r>
          </w:p>
        </w:tc>
        <w:tc>
          <w:tcPr>
            <w:tcW w:type="dxa" w:w="1900"/>
            <w:tcMar>
              <w:top w:type="dxa" w:w="70"/>
              <w:left w:type="dxa" w:w="90"/>
              <w:bottom w:type="dxa" w:w="70"/>
              <w:right w:type="dxa" w:w="90"/>
            </w:tcMar>
          </w:tcPr>
          <w:p>
            <w:pPr>
              <w:spacing w:after="0"/>
            </w:pPr>
            <w:r>
              <w:rPr>
                <w:b w:val="false"/>
                <w:bCs w:val="false"/>
                <w:sz w:val="17"/>
                <w:szCs w:val="17"/>
              </w:rPr>
              <w:t xml:space="preserve">Parsed records + precomputed counts, date deltas, sprint filters</w:t>
            </w:r>
          </w:p>
        </w:tc>
        <w:tc>
          <w:tcPr>
            <w:tcW w:type="dxa" w:w="4380"/>
            <w:tcMar>
              <w:top w:type="dxa" w:w="70"/>
              <w:left w:type="dxa" w:w="90"/>
              <w:bottom w:type="dxa" w:w="70"/>
              <w:right w:type="dxa" w:w="90"/>
            </w:tcMar>
          </w:tcPr>
          <w:p>
            <w:pPr>
              <w:spacing w:after="0"/>
            </w:pPr>
            <w:r>
              <w:rPr>
                <w:b w:val="false"/>
                <w:bCs w:val="false"/>
                <w:sz w:val="17"/>
                <w:szCs w:val="17"/>
              </w:rPr>
              <w:t xml:space="preserve">Deterministic. If a required column or file is missing, fail loudly with a named error rather than returning partial data.</w:t>
            </w:r>
          </w:p>
        </w:tc>
      </w:tr>
      <w:tr>
        <w:tc>
          <w:tcPr>
            <w:tcW w:type="dxa" w:w="1900"/>
            <w:tcMar>
              <w:top w:type="dxa" w:w="70"/>
              <w:left w:type="dxa" w:w="90"/>
              <w:bottom w:type="dxa" w:w="70"/>
              <w:right w:type="dxa" w:w="90"/>
            </w:tcMar>
          </w:tcPr>
          <w:p>
            <w:pPr>
              <w:spacing w:after="0"/>
            </w:pPr>
            <w:r>
              <w:rPr>
                <w:b w:val="false"/>
                <w:bCs w:val="false"/>
                <w:sz w:val="17"/>
                <w:szCs w:val="17"/>
              </w:rPr>
              <w:t xml:space="preserve">Planner Agent</w:t>
            </w:r>
          </w:p>
        </w:tc>
        <w:tc>
          <w:tcPr>
            <w:tcW w:type="dxa" w:w="1900"/>
            <w:tcMar>
              <w:top w:type="dxa" w:w="70"/>
              <w:left w:type="dxa" w:w="90"/>
              <w:bottom w:type="dxa" w:w="70"/>
              <w:right w:type="dxa" w:w="90"/>
            </w:tcMar>
          </w:tcPr>
          <w:p>
            <w:pPr>
              <w:spacing w:after="0"/>
            </w:pPr>
            <w:r>
              <w:rPr>
                <w:b w:val="false"/>
                <w:bCs w:val="false"/>
                <w:sz w:val="17"/>
                <w:szCs w:val="17"/>
              </w:rPr>
              <w:t xml:space="preserve">Project description + timeline records</w:t>
            </w:r>
          </w:p>
        </w:tc>
        <w:tc>
          <w:tcPr>
            <w:tcW w:type="dxa" w:w="1900"/>
            <w:tcMar>
              <w:top w:type="dxa" w:w="70"/>
              <w:left w:type="dxa" w:w="90"/>
              <w:bottom w:type="dxa" w:w="70"/>
              <w:right w:type="dxa" w:w="90"/>
            </w:tcMar>
          </w:tcPr>
          <w:p>
            <w:pPr>
              <w:spacing w:after="0"/>
            </w:pPr>
            <w:r>
              <w:rPr>
                <w:b w:val="false"/>
                <w:bCs w:val="false"/>
                <w:sz w:val="17"/>
                <w:szCs w:val="17"/>
              </w:rPr>
              <w:t xml:space="preserve">Structured plan: phases, activities, milestones, deliverables, dates</w:t>
            </w:r>
          </w:p>
        </w:tc>
        <w:tc>
          <w:tcPr>
            <w:tcW w:type="dxa" w:w="4380"/>
            <w:tcMar>
              <w:top w:type="dxa" w:w="70"/>
              <w:left w:type="dxa" w:w="90"/>
              <w:bottom w:type="dxa" w:w="70"/>
              <w:right w:type="dxa" w:w="90"/>
            </w:tcMar>
          </w:tcPr>
          <w:p>
            <w:pPr>
              <w:spacing w:after="0"/>
            </w:pPr>
            <w:r>
              <w:rPr>
                <w:b w:val="false"/>
                <w:bCs w:val="false"/>
                <w:sz w:val="17"/>
                <w:szCs w:val="17"/>
              </w:rPr>
              <w:t xml:space="preserve">If the description lacks scope, goals, or deliverables, return INSUFFICIENT_INPUT plus the specific list of missing fields. Do not infer phases from domain knowledge.</w:t>
            </w:r>
          </w:p>
        </w:tc>
      </w:tr>
      <w:tr>
        <w:tc>
          <w:tcPr>
            <w:tcW w:type="dxa" w:w="1900"/>
            <w:tcMar>
              <w:top w:type="dxa" w:w="70"/>
              <w:left w:type="dxa" w:w="90"/>
              <w:bottom w:type="dxa" w:w="70"/>
              <w:right w:type="dxa" w:w="90"/>
            </w:tcMar>
          </w:tcPr>
          <w:p>
            <w:pPr>
              <w:spacing w:after="0"/>
            </w:pPr>
            <w:r>
              <w:rPr>
                <w:b w:val="false"/>
                <w:bCs w:val="false"/>
                <w:sz w:val="17"/>
                <w:szCs w:val="17"/>
              </w:rPr>
              <w:t xml:space="preserve">Risk Assessor Agent</w:t>
            </w:r>
          </w:p>
        </w:tc>
        <w:tc>
          <w:tcPr>
            <w:tcW w:type="dxa" w:w="1900"/>
            <w:tcMar>
              <w:top w:type="dxa" w:w="70"/>
              <w:left w:type="dxa" w:w="90"/>
              <w:bottom w:type="dxa" w:w="70"/>
              <w:right w:type="dxa" w:w="90"/>
            </w:tcMar>
          </w:tcPr>
          <w:p>
            <w:pPr>
              <w:spacing w:after="0"/>
            </w:pPr>
            <w:r>
              <w:rPr>
                <w:b w:val="false"/>
                <w:bCs w:val="false"/>
                <w:sz w:val="17"/>
                <w:szCs w:val="17"/>
              </w:rPr>
              <w:t xml:space="preserve">Project description + risk records</w:t>
            </w:r>
          </w:p>
        </w:tc>
        <w:tc>
          <w:tcPr>
            <w:tcW w:type="dxa" w:w="1900"/>
            <w:tcMar>
              <w:top w:type="dxa" w:w="70"/>
              <w:left w:type="dxa" w:w="90"/>
              <w:bottom w:type="dxa" w:w="70"/>
              <w:right w:type="dxa" w:w="90"/>
            </w:tcMar>
          </w:tcPr>
          <w:p>
            <w:pPr>
              <w:spacing w:after="0"/>
            </w:pPr>
            <w:r>
              <w:rPr>
                <w:b w:val="false"/>
                <w:bCs w:val="false"/>
                <w:sz w:val="17"/>
                <w:szCs w:val="17"/>
              </w:rPr>
              <w:t xml:space="preserve">Categorized risk matrix with impact and mitigation</w:t>
            </w:r>
          </w:p>
        </w:tc>
        <w:tc>
          <w:tcPr>
            <w:tcW w:type="dxa" w:w="4380"/>
            <w:tcMar>
              <w:top w:type="dxa" w:w="70"/>
              <w:left w:type="dxa" w:w="90"/>
              <w:bottom w:type="dxa" w:w="70"/>
              <w:right w:type="dxa" w:w="90"/>
            </w:tcMar>
          </w:tcPr>
          <w:p>
            <w:pPr>
              <w:spacing w:after="0"/>
            </w:pPr>
            <w:r>
              <w:rPr>
                <w:b w:val="false"/>
                <w:bCs w:val="false"/>
                <w:sz w:val="17"/>
                <w:szCs w:val="17"/>
              </w:rPr>
              <w:t xml:space="preserve">Use only risks present in the supplied risk data or explicitly evidenced in the description. If neither is available, return INSUFFICIENT_INPUT. Never emit generic industry risks.</w:t>
            </w:r>
          </w:p>
        </w:tc>
      </w:tr>
      <w:tr>
        <w:tc>
          <w:tcPr>
            <w:tcW w:type="dxa" w:w="1900"/>
            <w:tcMar>
              <w:top w:type="dxa" w:w="70"/>
              <w:left w:type="dxa" w:w="90"/>
              <w:bottom w:type="dxa" w:w="70"/>
              <w:right w:type="dxa" w:w="90"/>
            </w:tcMar>
          </w:tcPr>
          <w:p>
            <w:pPr>
              <w:spacing w:after="0"/>
            </w:pPr>
            <w:r>
              <w:rPr>
                <w:b w:val="false"/>
                <w:bCs w:val="false"/>
                <w:sz w:val="17"/>
                <w:szCs w:val="17"/>
              </w:rPr>
              <w:t xml:space="preserve">Status Reporter Agent</w:t>
            </w:r>
          </w:p>
        </w:tc>
        <w:tc>
          <w:tcPr>
            <w:tcW w:type="dxa" w:w="1900"/>
            <w:tcMar>
              <w:top w:type="dxa" w:w="70"/>
              <w:left w:type="dxa" w:w="90"/>
              <w:bottom w:type="dxa" w:w="70"/>
              <w:right w:type="dxa" w:w="90"/>
            </w:tcMar>
          </w:tcPr>
          <w:p>
            <w:pPr>
              <w:spacing w:after="0"/>
            </w:pPr>
            <w:r>
              <w:rPr>
                <w:b w:val="false"/>
                <w:bCs w:val="false"/>
                <w:sz w:val="17"/>
                <w:szCs w:val="17"/>
              </w:rPr>
              <w:t xml:space="preserve">Precomputed task aggregates + task records</w:t>
            </w:r>
          </w:p>
        </w:tc>
        <w:tc>
          <w:tcPr>
            <w:tcW w:type="dxa" w:w="1900"/>
            <w:tcMar>
              <w:top w:type="dxa" w:w="70"/>
              <w:left w:type="dxa" w:w="90"/>
              <w:bottom w:type="dxa" w:w="70"/>
              <w:right w:type="dxa" w:w="90"/>
            </w:tcMar>
          </w:tcPr>
          <w:p>
            <w:pPr>
              <w:spacing w:after="0"/>
            </w:pPr>
            <w:r>
              <w:rPr>
                <w:b w:val="false"/>
                <w:bCs w:val="false"/>
                <w:sz w:val="17"/>
                <w:szCs w:val="17"/>
              </w:rPr>
              <w:t xml:space="preserve">Weekly status report with blockers and health</w:t>
            </w:r>
          </w:p>
        </w:tc>
        <w:tc>
          <w:tcPr>
            <w:tcW w:type="dxa" w:w="4380"/>
            <w:tcMar>
              <w:top w:type="dxa" w:w="70"/>
              <w:left w:type="dxa" w:w="90"/>
              <w:bottom w:type="dxa" w:w="70"/>
              <w:right w:type="dxa" w:w="90"/>
            </w:tcMar>
          </w:tcPr>
          <w:p>
            <w:pPr>
              <w:spacing w:after="0"/>
            </w:pPr>
            <w:r>
              <w:rPr>
                <w:b w:val="false"/>
                <w:bCs w:val="false"/>
                <w:sz w:val="17"/>
                <w:szCs w:val="17"/>
              </w:rPr>
              <w:t xml:space="preserve">If no task data is supplied, state that plainly. Never estimate percentages. Never restate a count that was not supplied by Data Prep.</w:t>
            </w:r>
          </w:p>
        </w:tc>
      </w:tr>
      <w:tr>
        <w:tc>
          <w:tcPr>
            <w:tcW w:type="dxa" w:w="1900"/>
            <w:tcMar>
              <w:top w:type="dxa" w:w="70"/>
              <w:left w:type="dxa" w:w="90"/>
              <w:bottom w:type="dxa" w:w="70"/>
              <w:right w:type="dxa" w:w="90"/>
            </w:tcMar>
          </w:tcPr>
          <w:p>
            <w:pPr>
              <w:spacing w:after="0"/>
            </w:pPr>
            <w:r>
              <w:rPr>
                <w:b w:val="false"/>
                <w:bCs w:val="false"/>
                <w:sz w:val="17"/>
                <w:szCs w:val="17"/>
              </w:rPr>
              <w:t xml:space="preserve">Milestone Tracker</w:t>
            </w:r>
          </w:p>
        </w:tc>
        <w:tc>
          <w:tcPr>
            <w:tcW w:type="dxa" w:w="1900"/>
            <w:tcMar>
              <w:top w:type="dxa" w:w="70"/>
              <w:left w:type="dxa" w:w="90"/>
              <w:bottom w:type="dxa" w:w="70"/>
              <w:right w:type="dxa" w:w="90"/>
            </w:tcMar>
          </w:tcPr>
          <w:p>
            <w:pPr>
              <w:spacing w:after="0"/>
            </w:pPr>
            <w:r>
              <w:rPr>
                <w:b w:val="false"/>
                <w:bCs w:val="false"/>
                <w:sz w:val="17"/>
                <w:szCs w:val="17"/>
              </w:rPr>
              <w:t xml:space="preserve">Timeline records + task aggregates + reference date</w:t>
            </w:r>
          </w:p>
        </w:tc>
        <w:tc>
          <w:tcPr>
            <w:tcW w:type="dxa" w:w="1900"/>
            <w:tcMar>
              <w:top w:type="dxa" w:w="70"/>
              <w:left w:type="dxa" w:w="90"/>
              <w:bottom w:type="dxa" w:w="70"/>
              <w:right w:type="dxa" w:w="90"/>
            </w:tcMar>
          </w:tcPr>
          <w:p>
            <w:pPr>
              <w:spacing w:after="0"/>
            </w:pPr>
            <w:r>
              <w:rPr>
                <w:b w:val="false"/>
                <w:bCs w:val="false"/>
                <w:sz w:val="17"/>
                <w:szCs w:val="17"/>
              </w:rPr>
              <w:t xml:space="preserve">At-risk milestone list with reason and suggested action</w:t>
            </w:r>
          </w:p>
        </w:tc>
        <w:tc>
          <w:tcPr>
            <w:tcW w:type="dxa" w:w="4380"/>
            <w:tcMar>
              <w:top w:type="dxa" w:w="70"/>
              <w:left w:type="dxa" w:w="90"/>
              <w:bottom w:type="dxa" w:w="70"/>
              <w:right w:type="dxa" w:w="90"/>
            </w:tcMar>
          </w:tcPr>
          <w:p>
            <w:pPr>
              <w:spacing w:after="0"/>
            </w:pPr>
            <w:r>
              <w:rPr>
                <w:b w:val="false"/>
                <w:bCs w:val="false"/>
                <w:sz w:val="17"/>
                <w:szCs w:val="17"/>
              </w:rPr>
              <w:t xml:space="preserve">Flag only milestones present in the timeline data. If the reference date is not set, request it rather than assuming today.</w:t>
            </w:r>
          </w:p>
        </w:tc>
      </w:tr>
      <w:tr>
        <w:tc>
          <w:tcPr>
            <w:tcW w:type="dxa" w:w="1900"/>
            <w:tcMar>
              <w:top w:type="dxa" w:w="70"/>
              <w:left w:type="dxa" w:w="90"/>
              <w:bottom w:type="dxa" w:w="70"/>
              <w:right w:type="dxa" w:w="90"/>
            </w:tcMar>
          </w:tcPr>
          <w:p>
            <w:pPr>
              <w:spacing w:after="0"/>
            </w:pPr>
            <w:r>
              <w:rPr>
                <w:b w:val="false"/>
                <w:bCs w:val="false"/>
                <w:sz w:val="17"/>
                <w:szCs w:val="17"/>
              </w:rPr>
              <w:t xml:space="preserve">Stakeholder Update Generator</w:t>
            </w:r>
          </w:p>
        </w:tc>
        <w:tc>
          <w:tcPr>
            <w:tcW w:type="dxa" w:w="1900"/>
            <w:tcMar>
              <w:top w:type="dxa" w:w="70"/>
              <w:left w:type="dxa" w:w="90"/>
              <w:bottom w:type="dxa" w:w="70"/>
              <w:right w:type="dxa" w:w="90"/>
            </w:tcMar>
          </w:tcPr>
          <w:p>
            <w:pPr>
              <w:spacing w:after="0"/>
            </w:pPr>
            <w:r>
              <w:rPr>
                <w:b w:val="false"/>
                <w:bCs w:val="false"/>
                <w:sz w:val="17"/>
                <w:szCs w:val="17"/>
              </w:rPr>
              <w:t xml:space="preserve">Sprint-filtered task records + audience</w:t>
            </w:r>
          </w:p>
        </w:tc>
        <w:tc>
          <w:tcPr>
            <w:tcW w:type="dxa" w:w="1900"/>
            <w:tcMar>
              <w:top w:type="dxa" w:w="70"/>
              <w:left w:type="dxa" w:w="90"/>
              <w:bottom w:type="dxa" w:w="70"/>
              <w:right w:type="dxa" w:w="90"/>
            </w:tcMar>
          </w:tcPr>
          <w:p>
            <w:pPr>
              <w:spacing w:after="0"/>
            </w:pPr>
            <w:r>
              <w:rPr>
                <w:b w:val="false"/>
                <w:bCs w:val="false"/>
                <w:sz w:val="17"/>
                <w:szCs w:val="17"/>
              </w:rPr>
              <w:t xml:space="preserve">Audience-tailored narrative update</w:t>
            </w:r>
          </w:p>
        </w:tc>
        <w:tc>
          <w:tcPr>
            <w:tcW w:type="dxa" w:w="4380"/>
            <w:tcMar>
              <w:top w:type="dxa" w:w="70"/>
              <w:left w:type="dxa" w:w="90"/>
              <w:bottom w:type="dxa" w:w="70"/>
              <w:right w:type="dxa" w:w="90"/>
            </w:tcMar>
          </w:tcPr>
          <w:p>
            <w:pPr>
              <w:spacing w:after="0"/>
            </w:pPr>
            <w:r>
              <w:rPr>
                <w:b w:val="false"/>
                <w:bCs w:val="false"/>
                <w:sz w:val="17"/>
                <w:szCs w:val="17"/>
              </w:rPr>
              <w:t xml:space="preserve">Restrict strictly to the named sprint's tasks. Never include later-sprint content. Never soften or invent progress.</w:t>
            </w:r>
          </w:p>
        </w:tc>
      </w:tr>
    </w:tbl>
    <w:p>
      <w:pPr>
        <w:pStyle w:val="Heading2"/>
        <w:spacing w:after="110" w:before="240"/>
      </w:pPr>
      <w:r>
        <w:t xml:space="preserve">8.1 System Prompt Skeleton (applied to every generating agent)</w:t>
      </w:r>
    </w:p>
    <w:p>
      <w:pPr>
        <w:spacing w:after="120"/>
      </w:pPr>
      <w:r>
        <w:rPr>
          <w:rFonts w:ascii="Consolas" w:cs="Consolas" w:eastAsia="Consolas" w:hAnsi="Consolas"/>
          <w:sz w:val="18"/>
          <w:szCs w:val="18"/>
        </w:rPr>
        <w:t xml:space="preserve">ROLE: You are a [specific role]. You work only from the CONTEXT block supplied below.</w:t>
      </w:r>
    </w:p>
    <w:p>
      <w:pPr>
        <w:spacing w:after="120"/>
      </w:pPr>
      <w:r>
        <w:rPr>
          <w:rFonts w:ascii="Consolas" w:cs="Consolas" w:eastAsia="Consolas" w:hAnsi="Consolas"/>
          <w:sz w:val="18"/>
          <w:szCs w:val="18"/>
        </w:rPr>
        <w:t xml:space="preserve">INPUT: [what arrives, and from which upstream component]</w:t>
      </w:r>
    </w:p>
    <w:p>
      <w:pPr>
        <w:spacing w:after="120"/>
      </w:pPr>
      <w:r>
        <w:rPr>
          <w:rFonts w:ascii="Consolas" w:cs="Consolas" w:eastAsia="Consolas" w:hAnsi="Consolas"/>
          <w:sz w:val="18"/>
          <w:szCs w:val="18"/>
        </w:rPr>
        <w:t xml:space="preserve">OUTPUT: Return exactly these fields: [explicit field list, explicit format]</w:t>
      </w:r>
    </w:p>
    <w:p>
      <w:pPr>
        <w:spacing w:after="120"/>
      </w:pPr>
      <w:r>
        <w:rPr>
          <w:rFonts w:ascii="Consolas" w:cs="Consolas" w:eastAsia="Consolas" w:hAnsi="Consolas"/>
          <w:sz w:val="18"/>
          <w:szCs w:val="18"/>
        </w:rPr>
        <w:t xml:space="preserve">RULES: 1) Use ONLY facts present in CONTEXT. 2) Every item you output must carry its source reference (file + row/phase ID). 3) Do NOT compute totals, counts, or date differences — use the precomputed values supplied. 4) Do NOT add items from general knowledge, however plausible.</w:t>
      </w:r>
    </w:p>
    <w:p>
      <w:pPr>
        <w:spacing w:after="120"/>
      </w:pPr>
      <w:r>
        <w:rPr>
          <w:rFonts w:ascii="Consolas" w:cs="Consolas" w:eastAsia="Consolas" w:hAnsi="Consolas"/>
          <w:sz w:val="18"/>
          <w:szCs w:val="18"/>
        </w:rPr>
        <w:t xml:space="preserve">INSUFFICIENT INPUT RULE: If CONTEXT lacks [named required fields], return exactly: INSUFFICIENT_INPUT, followed by the list of missing fields and a request for them. Generate no other content.</w:t>
      </w:r>
    </w:p>
    <w:p>
      <w:pPr>
        <w:pStyle w:val="Heading1"/>
        <w:spacing w:after="140" w:before="320"/>
      </w:pPr>
      <w:r>
        <w:t xml:space="preserve">9. Ground Truth Table</w:t>
      </w:r>
    </w:p>
    <w:p>
      <w:pPr>
        <w:spacing w:after="120"/>
      </w:pPr>
      <w:r>
        <w:t xml:space="preserve">The 12 baseline test cases, each bound to a verifiable assertion and its authoritative source. "Correct" is defined here and nowhere else — this table is what makes hallucination measurable rather than impressionistic.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300"/>
        <w:gridCol w:w="4660"/>
      </w:tblGrid>
      <w:tr>
        <w:trPr>
          <w:tblHeader/>
        </w:trPr>
        <w:tc>
          <w:tcPr>
            <w:tcW w:type="dxa" w:w="620"/>
            <w:shd w:fill="D9E6F2" w:val="clear"/>
            <w:tcMar>
              <w:top w:type="dxa" w:w="70"/>
              <w:left w:type="dxa" w:w="90"/>
              <w:bottom w:type="dxa" w:w="70"/>
              <w:right w:type="dxa" w:w="90"/>
            </w:tcMar>
          </w:tcPr>
          <w:p>
            <w:pPr>
              <w:spacing w:after="0"/>
            </w:pPr>
            <w:r>
              <w:rPr>
                <w:b/>
                <w:bCs/>
                <w:sz w:val="16"/>
                <w:szCs w:val="16"/>
              </w:rPr>
              <w:t xml:space="preserve">ID</w:t>
            </w:r>
          </w:p>
        </w:tc>
        <w:tc>
          <w:tcPr>
            <w:tcW w:type="dxa" w:w="2500"/>
            <w:shd w:fill="D9E6F2" w:val="clear"/>
            <w:tcMar>
              <w:top w:type="dxa" w:w="70"/>
              <w:left w:type="dxa" w:w="90"/>
              <w:bottom w:type="dxa" w:w="70"/>
              <w:right w:type="dxa" w:w="90"/>
            </w:tcMar>
          </w:tcPr>
          <w:p>
            <w:pPr>
              <w:spacing w:after="0"/>
            </w:pPr>
            <w:r>
              <w:rPr>
                <w:b/>
                <w:bCs/>
                <w:sz w:val="16"/>
                <w:szCs w:val="16"/>
              </w:rPr>
              <w:t xml:space="preserve">Input</w:t>
            </w:r>
          </w:p>
        </w:tc>
        <w:tc>
          <w:tcPr>
            <w:tcW w:type="dxa" w:w="2300"/>
            <w:shd w:fill="D9E6F2" w:val="clear"/>
            <w:tcMar>
              <w:top w:type="dxa" w:w="70"/>
              <w:left w:type="dxa" w:w="90"/>
              <w:bottom w:type="dxa" w:w="70"/>
              <w:right w:type="dxa" w:w="90"/>
            </w:tcMar>
          </w:tcPr>
          <w:p>
            <w:pPr>
              <w:spacing w:after="0"/>
            </w:pPr>
            <w:r>
              <w:rPr>
                <w:b/>
                <w:bCs/>
                <w:sz w:val="16"/>
                <w:szCs w:val="16"/>
              </w:rPr>
              <w:t xml:space="preserve">Ground Truth Source</w:t>
            </w:r>
          </w:p>
        </w:tc>
        <w:tc>
          <w:tcPr>
            <w:tcW w:type="dxa" w:w="4660"/>
            <w:shd w:fill="D9E6F2" w:val="clear"/>
            <w:tcMar>
              <w:top w:type="dxa" w:w="70"/>
              <w:left w:type="dxa" w:w="90"/>
              <w:bottom w:type="dxa" w:w="70"/>
              <w:right w:type="dxa" w:w="90"/>
            </w:tcMar>
          </w:tcPr>
          <w:p>
            <w:pPr>
              <w:spacing w:after="0"/>
            </w:pPr>
            <w:r>
              <w:rPr>
                <w:b/>
                <w:bCs/>
                <w:sz w:val="16"/>
                <w:szCs w:val="16"/>
              </w:rPr>
              <w:t xml:space="preserve">Verifiable Assertion (pass condition)</w:t>
            </w:r>
          </w:p>
        </w:tc>
      </w:tr>
      <w:tr>
        <w:tc>
          <w:tcPr>
            <w:tcW w:type="dxa" w:w="620"/>
            <w:tcMar>
              <w:top w:type="dxa" w:w="70"/>
              <w:left w:type="dxa" w:w="90"/>
              <w:bottom w:type="dxa" w:w="70"/>
              <w:right w:type="dxa" w:w="90"/>
            </w:tcMar>
          </w:tcPr>
          <w:p>
            <w:pPr>
              <w:spacing w:after="0"/>
            </w:pPr>
            <w:r>
              <w:rPr>
                <w:b w:val="false"/>
                <w:bCs w:val="false"/>
                <w:sz w:val="16"/>
                <w:szCs w:val="16"/>
              </w:rPr>
              <w:t xml:space="preserve">T1</w:t>
            </w:r>
          </w:p>
        </w:tc>
        <w:tc>
          <w:tcPr>
            <w:tcW w:type="dxa" w:w="2500"/>
            <w:tcMar>
              <w:top w:type="dxa" w:w="70"/>
              <w:left w:type="dxa" w:w="90"/>
              <w:bottom w:type="dxa" w:w="70"/>
              <w:right w:type="dxa" w:w="90"/>
            </w:tcMar>
          </w:tcPr>
          <w:p>
            <w:pPr>
              <w:spacing w:after="0"/>
            </w:pPr>
            <w:r>
              <w:rPr>
                <w:b w:val="false"/>
                <w:bCs w:val="false"/>
                <w:sz w:val="16"/>
                <w:szCs w:val="16"/>
              </w:rPr>
              <w:t xml:space="preserve">Generate a project plan for the AI Adoption Project (uses provided description)</w:t>
            </w:r>
          </w:p>
        </w:tc>
        <w:tc>
          <w:tcPr>
            <w:tcW w:type="dxa" w:w="2300"/>
            <w:tcMar>
              <w:top w:type="dxa" w:w="70"/>
              <w:left w:type="dxa" w:w="90"/>
              <w:bottom w:type="dxa" w:w="70"/>
              <w:right w:type="dxa" w:w="90"/>
            </w:tcMar>
          </w:tcPr>
          <w:p>
            <w:pPr>
              <w:spacing w:after="0"/>
            </w:pPr>
            <w:r>
              <w:rPr>
                <w:b w:val="false"/>
                <w:bCs w:val="false"/>
                <w:sz w:val="16"/>
                <w:szCs w:val="16"/>
              </w:rPr>
              <w:t xml:space="preserve">project_description.txt + project_timeline.csv</w:t>
            </w:r>
          </w:p>
        </w:tc>
        <w:tc>
          <w:tcPr>
            <w:tcW w:type="dxa" w:w="4660"/>
            <w:tcMar>
              <w:top w:type="dxa" w:w="70"/>
              <w:left w:type="dxa" w:w="90"/>
              <w:bottom w:type="dxa" w:w="70"/>
              <w:right w:type="dxa" w:w="90"/>
            </w:tcMar>
          </w:tcPr>
          <w:p>
            <w:pPr>
              <w:spacing w:after="0"/>
            </w:pPr>
            <w:r>
              <w:rPr>
                <w:b w:val="false"/>
                <w:bCs w:val="false"/>
                <w:sz w:val="16"/>
                <w:szCs w:val="16"/>
              </w:rPr>
              <w:t xml:space="preserve">Output contains phases, milestones, timeline. Every phase maps to one of the 8 timeline phases. Goals limited to those stated: 15% delivery-delay reduction, 10% cost reduction, improved responsiveness. FAIL if any goal, phase, or milestone is not in source.</w:t>
            </w:r>
          </w:p>
        </w:tc>
      </w:tr>
      <w:tr>
        <w:tc>
          <w:tcPr>
            <w:tcW w:type="dxa" w:w="620"/>
            <w:tcMar>
              <w:top w:type="dxa" w:w="70"/>
              <w:left w:type="dxa" w:w="90"/>
              <w:bottom w:type="dxa" w:w="70"/>
              <w:right w:type="dxa" w:w="90"/>
            </w:tcMar>
          </w:tcPr>
          <w:p>
            <w:pPr>
              <w:spacing w:after="0"/>
            </w:pPr>
            <w:r>
              <w:rPr>
                <w:b w:val="false"/>
                <w:bCs w:val="false"/>
                <w:sz w:val="16"/>
                <w:szCs w:val="16"/>
              </w:rPr>
              <w:t xml:space="preserve">T2</w:t>
            </w:r>
          </w:p>
        </w:tc>
        <w:tc>
          <w:tcPr>
            <w:tcW w:type="dxa" w:w="2500"/>
            <w:tcMar>
              <w:top w:type="dxa" w:w="70"/>
              <w:left w:type="dxa" w:w="90"/>
              <w:bottom w:type="dxa" w:w="70"/>
              <w:right w:type="dxa" w:w="90"/>
            </w:tcMar>
          </w:tcPr>
          <w:p>
            <w:pPr>
              <w:spacing w:after="0"/>
            </w:pPr>
            <w:r>
              <w:rPr>
                <w:b w:val="false"/>
                <w:bCs w:val="false"/>
                <w:sz w:val="16"/>
                <w:szCs w:val="16"/>
              </w:rPr>
              <w:t xml:space="preserve">Generate a project plan for: 'We want to build a chatbot.'</w:t>
            </w:r>
          </w:p>
        </w:tc>
        <w:tc>
          <w:tcPr>
            <w:tcW w:type="dxa" w:w="2300"/>
            <w:tcMar>
              <w:top w:type="dxa" w:w="70"/>
              <w:left w:type="dxa" w:w="90"/>
              <w:bottom w:type="dxa" w:w="70"/>
              <w:right w:type="dxa" w:w="90"/>
            </w:tcMar>
          </w:tcPr>
          <w:p>
            <w:pPr>
              <w:spacing w:after="0"/>
            </w:pPr>
            <w:r>
              <w:rPr>
                <w:b w:val="false"/>
                <w:bCs w:val="false"/>
                <w:sz w:val="16"/>
                <w:szCs w:val="16"/>
              </w:rPr>
              <w:t xml:space="preserve">None — deliberately insufficient</w:t>
            </w:r>
          </w:p>
        </w:tc>
        <w:tc>
          <w:tcPr>
            <w:tcW w:type="dxa" w:w="4660"/>
            <w:tcMar>
              <w:top w:type="dxa" w:w="70"/>
              <w:left w:type="dxa" w:w="90"/>
              <w:bottom w:type="dxa" w:w="70"/>
              <w:right w:type="dxa" w:w="90"/>
            </w:tcMar>
          </w:tcPr>
          <w:p>
            <w:pPr>
              <w:spacing w:after="0"/>
            </w:pPr>
            <w:r>
              <w:rPr>
                <w:b w:val="false"/>
                <w:bCs w:val="false"/>
                <w:sz w:val="16"/>
                <w:szCs w:val="16"/>
              </w:rPr>
              <w:t xml:space="preserve">Returns INSUFFICIENT_INPUT and requests scope, timeline, team size. FAIL if any plan structure is produced.</w:t>
            </w:r>
          </w:p>
        </w:tc>
      </w:tr>
      <w:tr>
        <w:tc>
          <w:tcPr>
            <w:tcW w:type="dxa" w:w="620"/>
            <w:tcMar>
              <w:top w:type="dxa" w:w="70"/>
              <w:left w:type="dxa" w:w="90"/>
              <w:bottom w:type="dxa" w:w="70"/>
              <w:right w:type="dxa" w:w="90"/>
            </w:tcMar>
          </w:tcPr>
          <w:p>
            <w:pPr>
              <w:spacing w:after="0"/>
            </w:pPr>
            <w:r>
              <w:rPr>
                <w:b w:val="false"/>
                <w:bCs w:val="false"/>
                <w:sz w:val="16"/>
                <w:szCs w:val="16"/>
              </w:rPr>
              <w:t xml:space="preserve">T3</w:t>
            </w:r>
          </w:p>
        </w:tc>
        <w:tc>
          <w:tcPr>
            <w:tcW w:type="dxa" w:w="2500"/>
            <w:tcMar>
              <w:top w:type="dxa" w:w="70"/>
              <w:left w:type="dxa" w:w="90"/>
              <w:bottom w:type="dxa" w:w="70"/>
              <w:right w:type="dxa" w:w="90"/>
            </w:tcMar>
          </w:tcPr>
          <w:p>
            <w:pPr>
              <w:spacing w:after="0"/>
            </w:pPr>
            <w:r>
              <w:rPr>
                <w:b w:val="false"/>
                <w:bCs w:val="false"/>
                <w:sz w:val="16"/>
                <w:szCs w:val="16"/>
              </w:rPr>
              <w:t xml:space="preserve">Generate a risk assessment for the AI Adoption Project</w:t>
            </w:r>
          </w:p>
        </w:tc>
        <w:tc>
          <w:tcPr>
            <w:tcW w:type="dxa" w:w="2300"/>
            <w:tcMar>
              <w:top w:type="dxa" w:w="70"/>
              <w:left w:type="dxa" w:w="90"/>
              <w:bottom w:type="dxa" w:w="70"/>
              <w:right w:type="dxa" w:w="90"/>
            </w:tcMar>
          </w:tcPr>
          <w:p>
            <w:pPr>
              <w:spacing w:after="0"/>
            </w:pPr>
            <w:r>
              <w:rPr>
                <w:b w:val="false"/>
                <w:bCs w:val="false"/>
                <w:sz w:val="16"/>
                <w:szCs w:val="16"/>
              </w:rPr>
              <w:t xml:space="preserve">project_risks.csv (10 rows, R01–R10)</w:t>
            </w:r>
          </w:p>
        </w:tc>
        <w:tc>
          <w:tcPr>
            <w:tcW w:type="dxa" w:w="4660"/>
            <w:tcMar>
              <w:top w:type="dxa" w:w="70"/>
              <w:left w:type="dxa" w:w="90"/>
              <w:bottom w:type="dxa" w:w="70"/>
              <w:right w:type="dxa" w:w="90"/>
            </w:tcMar>
          </w:tcPr>
          <w:p>
            <w:pPr>
              <w:spacing w:after="0"/>
            </w:pPr>
            <w:r>
              <w:rPr>
                <w:b w:val="false"/>
                <w:bCs w:val="false"/>
                <w:sz w:val="16"/>
                <w:szCs w:val="16"/>
              </w:rPr>
              <w:t xml:space="preserve">Risks are categorized, logistics/AI-specific, each with impact and mitigation. FAIL on any risk not traceable to R01–R10 or to explicit description content.</w:t>
            </w:r>
          </w:p>
        </w:tc>
      </w:tr>
      <w:tr>
        <w:tc>
          <w:tcPr>
            <w:tcW w:type="dxa" w:w="620"/>
            <w:tcMar>
              <w:top w:type="dxa" w:w="70"/>
              <w:left w:type="dxa" w:w="90"/>
              <w:bottom w:type="dxa" w:w="70"/>
              <w:right w:type="dxa" w:w="90"/>
            </w:tcMar>
          </w:tcPr>
          <w:p>
            <w:pPr>
              <w:spacing w:after="0"/>
            </w:pPr>
            <w:r>
              <w:rPr>
                <w:b w:val="false"/>
                <w:bCs w:val="false"/>
                <w:sz w:val="16"/>
                <w:szCs w:val="16"/>
              </w:rPr>
              <w:t xml:space="preserve">T4</w:t>
            </w:r>
          </w:p>
        </w:tc>
        <w:tc>
          <w:tcPr>
            <w:tcW w:type="dxa" w:w="2500"/>
            <w:tcMar>
              <w:top w:type="dxa" w:w="70"/>
              <w:left w:type="dxa" w:w="90"/>
              <w:bottom w:type="dxa" w:w="70"/>
              <w:right w:type="dxa" w:w="90"/>
            </w:tcMar>
          </w:tcPr>
          <w:p>
            <w:pPr>
              <w:spacing w:after="0"/>
            </w:pPr>
            <w:r>
              <w:rPr>
                <w:b w:val="false"/>
                <w:bCs w:val="false"/>
                <w:sz w:val="16"/>
                <w:szCs w:val="16"/>
              </w:rPr>
              <w:t xml:space="preserve">Generate a risk assessment for: 'New project starting soon.'</w:t>
            </w:r>
          </w:p>
        </w:tc>
        <w:tc>
          <w:tcPr>
            <w:tcW w:type="dxa" w:w="2300"/>
            <w:tcMar>
              <w:top w:type="dxa" w:w="70"/>
              <w:left w:type="dxa" w:w="90"/>
              <w:bottom w:type="dxa" w:w="70"/>
              <w:right w:type="dxa" w:w="90"/>
            </w:tcMar>
          </w:tcPr>
          <w:p>
            <w:pPr>
              <w:spacing w:after="0"/>
            </w:pPr>
            <w:r>
              <w:rPr>
                <w:b w:val="false"/>
                <w:bCs w:val="false"/>
                <w:sz w:val="16"/>
                <w:szCs w:val="16"/>
              </w:rPr>
              <w:t xml:space="preserve">None — deliberately insufficient</w:t>
            </w:r>
          </w:p>
        </w:tc>
        <w:tc>
          <w:tcPr>
            <w:tcW w:type="dxa" w:w="4660"/>
            <w:tcMar>
              <w:top w:type="dxa" w:w="70"/>
              <w:left w:type="dxa" w:w="90"/>
              <w:bottom w:type="dxa" w:w="70"/>
              <w:right w:type="dxa" w:w="90"/>
            </w:tcMar>
          </w:tcPr>
          <w:p>
            <w:pPr>
              <w:spacing w:after="0"/>
            </w:pPr>
            <w:r>
              <w:rPr>
                <w:b w:val="false"/>
                <w:bCs w:val="false"/>
                <w:sz w:val="16"/>
                <w:szCs w:val="16"/>
              </w:rPr>
              <w:t xml:space="preserve">Returns INSUFFICIENT_INPUT and requests project details. FAIL if any project-specific risk appears.</w:t>
            </w:r>
          </w:p>
        </w:tc>
      </w:tr>
      <w:tr>
        <w:tc>
          <w:tcPr>
            <w:tcW w:type="dxa" w:w="620"/>
            <w:tcMar>
              <w:top w:type="dxa" w:w="70"/>
              <w:left w:type="dxa" w:w="90"/>
              <w:bottom w:type="dxa" w:w="70"/>
              <w:right w:type="dxa" w:w="90"/>
            </w:tcMar>
          </w:tcPr>
          <w:p>
            <w:pPr>
              <w:spacing w:after="0"/>
            </w:pPr>
            <w:r>
              <w:rPr>
                <w:b w:val="false"/>
                <w:bCs w:val="false"/>
                <w:sz w:val="16"/>
                <w:szCs w:val="16"/>
              </w:rPr>
              <w:t xml:space="preserve">T5</w:t>
            </w:r>
          </w:p>
        </w:tc>
        <w:tc>
          <w:tcPr>
            <w:tcW w:type="dxa" w:w="2500"/>
            <w:tcMar>
              <w:top w:type="dxa" w:w="70"/>
              <w:left w:type="dxa" w:w="90"/>
              <w:bottom w:type="dxa" w:w="70"/>
              <w:right w:type="dxa" w:w="90"/>
            </w:tcMar>
          </w:tcPr>
          <w:p>
            <w:pPr>
              <w:spacing w:after="0"/>
            </w:pPr>
            <w:r>
              <w:rPr>
                <w:b w:val="false"/>
                <w:bCs w:val="false"/>
                <w:sz w:val="16"/>
                <w:szCs w:val="16"/>
              </w:rPr>
              <w:t xml:space="preserve">Weekly status report for Sprint 3</w:t>
            </w:r>
          </w:p>
        </w:tc>
        <w:tc>
          <w:tcPr>
            <w:tcW w:type="dxa" w:w="2300"/>
            <w:tcMar>
              <w:top w:type="dxa" w:w="70"/>
              <w:left w:type="dxa" w:w="90"/>
              <w:bottom w:type="dxa" w:w="70"/>
              <w:right w:type="dxa" w:w="90"/>
            </w:tcMar>
          </w:tcPr>
          <w:p>
            <w:pPr>
              <w:spacing w:after="0"/>
            </w:pPr>
            <w:r>
              <w:rPr>
                <w:b w:val="false"/>
                <w:bCs w:val="false"/>
                <w:sz w:val="16"/>
                <w:szCs w:val="16"/>
              </w:rPr>
              <w:t xml:space="preserve">sample_task_board.csv, sprint = Sprint 3</w:t>
            </w:r>
          </w:p>
        </w:tc>
        <w:tc>
          <w:tcPr>
            <w:tcW w:type="dxa" w:w="4660"/>
            <w:tcMar>
              <w:top w:type="dxa" w:w="70"/>
              <w:left w:type="dxa" w:w="90"/>
              <w:bottom w:type="dxa" w:w="70"/>
              <w:right w:type="dxa" w:w="90"/>
            </w:tcMar>
          </w:tcPr>
          <w:p>
            <w:pPr>
              <w:spacing w:after="0"/>
            </w:pPr>
            <w:r>
              <w:rPr>
                <w:b w:val="false"/>
                <w:bCs w:val="false"/>
                <w:sz w:val="16"/>
                <w:szCs w:val="16"/>
              </w:rPr>
              <w:t xml:space="preserve">References exactly the 4 Sprint 3 tasks: T007, T008, T009, T025. Statuses match source. FAIL on any invented task or any task from another sprint.</w:t>
            </w:r>
          </w:p>
        </w:tc>
      </w:tr>
      <w:tr>
        <w:tc>
          <w:tcPr>
            <w:tcW w:type="dxa" w:w="620"/>
            <w:tcMar>
              <w:top w:type="dxa" w:w="70"/>
              <w:left w:type="dxa" w:w="90"/>
              <w:bottom w:type="dxa" w:w="70"/>
              <w:right w:type="dxa" w:w="90"/>
            </w:tcMar>
          </w:tcPr>
          <w:p>
            <w:pPr>
              <w:spacing w:after="0"/>
            </w:pPr>
            <w:r>
              <w:rPr>
                <w:b w:val="false"/>
                <w:bCs w:val="false"/>
                <w:sz w:val="16"/>
                <w:szCs w:val="16"/>
              </w:rPr>
              <w:t xml:space="preserve">T6</w:t>
            </w:r>
          </w:p>
        </w:tc>
        <w:tc>
          <w:tcPr>
            <w:tcW w:type="dxa" w:w="2500"/>
            <w:tcMar>
              <w:top w:type="dxa" w:w="70"/>
              <w:left w:type="dxa" w:w="90"/>
              <w:bottom w:type="dxa" w:w="70"/>
              <w:right w:type="dxa" w:w="90"/>
            </w:tcMar>
          </w:tcPr>
          <w:p>
            <w:pPr>
              <w:spacing w:after="0"/>
            </w:pPr>
            <w:r>
              <w:rPr>
                <w:b w:val="false"/>
                <w:bCs w:val="false"/>
                <w:sz w:val="16"/>
                <w:szCs w:val="16"/>
              </w:rPr>
              <w:t xml:space="preserve">Weekly status report for: 'Things are going fine.'</w:t>
            </w:r>
          </w:p>
        </w:tc>
        <w:tc>
          <w:tcPr>
            <w:tcW w:type="dxa" w:w="2300"/>
            <w:tcMar>
              <w:top w:type="dxa" w:w="70"/>
              <w:left w:type="dxa" w:w="90"/>
              <w:bottom w:type="dxa" w:w="70"/>
              <w:right w:type="dxa" w:w="90"/>
            </w:tcMar>
          </w:tcPr>
          <w:p>
            <w:pPr>
              <w:spacing w:after="0"/>
            </w:pPr>
            <w:r>
              <w:rPr>
                <w:b w:val="false"/>
                <w:bCs w:val="false"/>
                <w:sz w:val="16"/>
                <w:szCs w:val="16"/>
              </w:rPr>
              <w:t xml:space="preserve">None — no task data</w:t>
            </w:r>
          </w:p>
        </w:tc>
        <w:tc>
          <w:tcPr>
            <w:tcW w:type="dxa" w:w="4660"/>
            <w:tcMar>
              <w:top w:type="dxa" w:w="70"/>
              <w:left w:type="dxa" w:w="90"/>
              <w:bottom w:type="dxa" w:w="70"/>
              <w:right w:type="dxa" w:w="90"/>
            </w:tcMar>
          </w:tcPr>
          <w:p>
            <w:pPr>
              <w:spacing w:after="0"/>
            </w:pPr>
            <w:r>
              <w:rPr>
                <w:b w:val="false"/>
                <w:bCs w:val="false"/>
                <w:sz w:val="16"/>
                <w:szCs w:val="16"/>
              </w:rPr>
              <w:t xml:space="preserve">States no task data available. FAIL on any status, percentage, or progress claim.</w:t>
            </w:r>
          </w:p>
        </w:tc>
      </w:tr>
      <w:tr>
        <w:tc>
          <w:tcPr>
            <w:tcW w:type="dxa" w:w="620"/>
            <w:tcMar>
              <w:top w:type="dxa" w:w="70"/>
              <w:left w:type="dxa" w:w="90"/>
              <w:bottom w:type="dxa" w:w="70"/>
              <w:right w:type="dxa" w:w="90"/>
            </w:tcMar>
          </w:tcPr>
          <w:p>
            <w:pPr>
              <w:spacing w:after="0"/>
            </w:pPr>
            <w:r>
              <w:rPr>
                <w:b w:val="false"/>
                <w:bCs w:val="false"/>
                <w:sz w:val="16"/>
                <w:szCs w:val="16"/>
              </w:rPr>
              <w:t xml:space="preserve">T7</w:t>
            </w:r>
          </w:p>
        </w:tc>
        <w:tc>
          <w:tcPr>
            <w:tcW w:type="dxa" w:w="2500"/>
            <w:tcMar>
              <w:top w:type="dxa" w:w="70"/>
              <w:left w:type="dxa" w:w="90"/>
              <w:bottom w:type="dxa" w:w="70"/>
              <w:right w:type="dxa" w:w="90"/>
            </w:tcMar>
          </w:tcPr>
          <w:p>
            <w:pPr>
              <w:spacing w:after="0"/>
            </w:pPr>
            <w:r>
              <w:rPr>
                <w:b w:val="false"/>
                <w:bCs w:val="false"/>
                <w:sz w:val="16"/>
                <w:szCs w:val="16"/>
              </w:rPr>
              <w:t xml:space="preserve">Top 3 risks for the ABCDE Ltd project</w:t>
            </w:r>
          </w:p>
        </w:tc>
        <w:tc>
          <w:tcPr>
            <w:tcW w:type="dxa" w:w="2300"/>
            <w:tcMar>
              <w:top w:type="dxa" w:w="70"/>
              <w:left w:type="dxa" w:w="90"/>
              <w:bottom w:type="dxa" w:w="70"/>
              <w:right w:type="dxa" w:w="90"/>
            </w:tcMar>
          </w:tcPr>
          <w:p>
            <w:pPr>
              <w:spacing w:after="0"/>
            </w:pPr>
            <w:r>
              <w:rPr>
                <w:b w:val="false"/>
                <w:bCs w:val="false"/>
                <w:sz w:val="16"/>
                <w:szCs w:val="16"/>
              </w:rPr>
              <w:t xml:space="preserve">project_risks.csv</w:t>
            </w:r>
          </w:p>
        </w:tc>
        <w:tc>
          <w:tcPr>
            <w:tcW w:type="dxa" w:w="4660"/>
            <w:tcMar>
              <w:top w:type="dxa" w:w="70"/>
              <w:left w:type="dxa" w:w="90"/>
              <w:bottom w:type="dxa" w:w="70"/>
              <w:right w:type="dxa" w:w="90"/>
            </w:tcMar>
          </w:tcPr>
          <w:p>
            <w:pPr>
              <w:spacing w:after="0"/>
            </w:pPr>
            <w:r>
              <w:rPr>
                <w:b w:val="false"/>
                <w:bCs w:val="false"/>
                <w:sz w:val="16"/>
                <w:szCs w:val="16"/>
              </w:rPr>
              <w:t xml:space="preserve">Returns 3 risks, all from R01–R10, with a stated ranking basis. FAIL on any invented risk.</w:t>
            </w:r>
          </w:p>
        </w:tc>
      </w:tr>
      <w:tr>
        <w:tc>
          <w:tcPr>
            <w:tcW w:type="dxa" w:w="620"/>
            <w:tcMar>
              <w:top w:type="dxa" w:w="70"/>
              <w:left w:type="dxa" w:w="90"/>
              <w:bottom w:type="dxa" w:w="70"/>
              <w:right w:type="dxa" w:w="90"/>
            </w:tcMar>
          </w:tcPr>
          <w:p>
            <w:pPr>
              <w:spacing w:after="0"/>
            </w:pPr>
            <w:r>
              <w:rPr>
                <w:b w:val="false"/>
                <w:bCs w:val="false"/>
                <w:sz w:val="16"/>
                <w:szCs w:val="16"/>
              </w:rPr>
              <w:t xml:space="preserve">T8</w:t>
            </w:r>
          </w:p>
        </w:tc>
        <w:tc>
          <w:tcPr>
            <w:tcW w:type="dxa" w:w="2500"/>
            <w:tcMar>
              <w:top w:type="dxa" w:w="70"/>
              <w:left w:type="dxa" w:w="90"/>
              <w:bottom w:type="dxa" w:w="70"/>
              <w:right w:type="dxa" w:w="90"/>
            </w:tcMar>
          </w:tcPr>
          <w:p>
            <w:pPr>
              <w:spacing w:after="0"/>
            </w:pPr>
            <w:r>
              <w:rPr>
                <w:b w:val="false"/>
                <w:bCs w:val="false"/>
                <w:sz w:val="16"/>
                <w:szCs w:val="16"/>
              </w:rPr>
              <w:t xml:space="preserve">Which tasks are blocked or at risk of missing deadline?</w:t>
            </w:r>
          </w:p>
        </w:tc>
        <w:tc>
          <w:tcPr>
            <w:tcW w:type="dxa" w:w="2300"/>
            <w:tcMar>
              <w:top w:type="dxa" w:w="70"/>
              <w:left w:type="dxa" w:w="90"/>
              <w:bottom w:type="dxa" w:w="70"/>
              <w:right w:type="dxa" w:w="90"/>
            </w:tcMar>
          </w:tcPr>
          <w:p>
            <w:pPr>
              <w:spacing w:after="0"/>
            </w:pPr>
            <w:r>
              <w:rPr>
                <w:b w:val="false"/>
                <w:bCs w:val="false"/>
                <w:sz w:val="16"/>
                <w:szCs w:val="16"/>
              </w:rPr>
              <w:t xml:space="preserve">sample_task_board.csv + reference date</w:t>
            </w:r>
          </w:p>
        </w:tc>
        <w:tc>
          <w:tcPr>
            <w:tcW w:type="dxa" w:w="4660"/>
            <w:tcMar>
              <w:top w:type="dxa" w:w="70"/>
              <w:left w:type="dxa" w:w="90"/>
              <w:bottom w:type="dxa" w:w="70"/>
              <w:right w:type="dxa" w:w="90"/>
            </w:tcMar>
          </w:tcPr>
          <w:p>
            <w:pPr>
              <w:spacing w:after="0"/>
            </w:pPr>
            <w:r>
              <w:rPr>
                <w:b w:val="false"/>
                <w:bCs w:val="false"/>
                <w:sz w:val="16"/>
                <w:szCs w:val="16"/>
              </w:rPr>
              <w:t xml:space="preserve">Identifies T024 (Security review) as Blocked, with its stated reason (awaiting security team availability). Also flags overdue in-progress items vs. reference date. FAIL if T024 is missed.</w:t>
            </w:r>
          </w:p>
        </w:tc>
      </w:tr>
      <w:tr>
        <w:tc>
          <w:tcPr>
            <w:tcW w:type="dxa" w:w="620"/>
            <w:tcMar>
              <w:top w:type="dxa" w:w="70"/>
              <w:left w:type="dxa" w:w="90"/>
              <w:bottom w:type="dxa" w:w="70"/>
              <w:right w:type="dxa" w:w="90"/>
            </w:tcMar>
          </w:tcPr>
          <w:p>
            <w:pPr>
              <w:spacing w:after="0"/>
            </w:pPr>
            <w:r>
              <w:rPr>
                <w:b w:val="false"/>
                <w:bCs w:val="false"/>
                <w:sz w:val="16"/>
                <w:szCs w:val="16"/>
              </w:rPr>
              <w:t xml:space="preserve">T9</w:t>
            </w:r>
          </w:p>
        </w:tc>
        <w:tc>
          <w:tcPr>
            <w:tcW w:type="dxa" w:w="2500"/>
            <w:tcMar>
              <w:top w:type="dxa" w:w="70"/>
              <w:left w:type="dxa" w:w="90"/>
              <w:bottom w:type="dxa" w:w="70"/>
              <w:right w:type="dxa" w:w="90"/>
            </w:tcMar>
          </w:tcPr>
          <w:p>
            <w:pPr>
              <w:spacing w:after="0"/>
            </w:pPr>
            <w:r>
              <w:rPr>
                <w:b w:val="false"/>
                <w:bCs w:val="false"/>
                <w:sz w:val="16"/>
                <w:szCs w:val="16"/>
              </w:rPr>
              <w:t xml:space="preserve">Project plan for a 2-week project, no other details</w:t>
            </w:r>
          </w:p>
        </w:tc>
        <w:tc>
          <w:tcPr>
            <w:tcW w:type="dxa" w:w="2300"/>
            <w:tcMar>
              <w:top w:type="dxa" w:w="70"/>
              <w:left w:type="dxa" w:w="90"/>
              <w:bottom w:type="dxa" w:w="70"/>
              <w:right w:type="dxa" w:w="90"/>
            </w:tcMar>
          </w:tcPr>
          <w:p>
            <w:pPr>
              <w:spacing w:after="0"/>
            </w:pPr>
            <w:r>
              <w:rPr>
                <w:b w:val="false"/>
                <w:bCs w:val="false"/>
                <w:sz w:val="16"/>
                <w:szCs w:val="16"/>
              </w:rPr>
              <w:t xml:space="preserve">None — timeline only</w:t>
            </w:r>
          </w:p>
        </w:tc>
        <w:tc>
          <w:tcPr>
            <w:tcW w:type="dxa" w:w="4660"/>
            <w:tcMar>
              <w:top w:type="dxa" w:w="70"/>
              <w:left w:type="dxa" w:w="90"/>
              <w:bottom w:type="dxa" w:w="70"/>
              <w:right w:type="dxa" w:w="90"/>
            </w:tcMar>
          </w:tcPr>
          <w:p>
            <w:pPr>
              <w:spacing w:after="0"/>
            </w:pPr>
            <w:r>
              <w:rPr>
                <w:b w:val="false"/>
                <w:bCs w:val="false"/>
                <w:sz w:val="16"/>
                <w:szCs w:val="16"/>
              </w:rPr>
              <w:t xml:space="preserve">Requests scope, goals, deliverables. FAIL if a detailed plan is generated from a duration alone.</w:t>
            </w:r>
          </w:p>
        </w:tc>
      </w:tr>
      <w:tr>
        <w:tc>
          <w:tcPr>
            <w:tcW w:type="dxa" w:w="620"/>
            <w:tcMar>
              <w:top w:type="dxa" w:w="70"/>
              <w:left w:type="dxa" w:w="90"/>
              <w:bottom w:type="dxa" w:w="70"/>
              <w:right w:type="dxa" w:w="90"/>
            </w:tcMar>
          </w:tcPr>
          <w:p>
            <w:pPr>
              <w:spacing w:after="0"/>
            </w:pPr>
            <w:r>
              <w:rPr>
                <w:b w:val="false"/>
                <w:bCs w:val="false"/>
                <w:sz w:val="16"/>
                <w:szCs w:val="16"/>
              </w:rPr>
              <w:t xml:space="preserve">T10</w:t>
            </w:r>
          </w:p>
        </w:tc>
        <w:tc>
          <w:tcPr>
            <w:tcW w:type="dxa" w:w="2500"/>
            <w:tcMar>
              <w:top w:type="dxa" w:w="70"/>
              <w:left w:type="dxa" w:w="90"/>
              <w:bottom w:type="dxa" w:w="70"/>
              <w:right w:type="dxa" w:w="90"/>
            </w:tcMar>
          </w:tcPr>
          <w:p>
            <w:pPr>
              <w:spacing w:after="0"/>
            </w:pPr>
            <w:r>
              <w:rPr>
                <w:b w:val="false"/>
                <w:bCs w:val="false"/>
                <w:sz w:val="16"/>
                <w:szCs w:val="16"/>
              </w:rPr>
              <w:t xml:space="preserve">Summarize status: done, in progress, to do, blocked</w:t>
            </w:r>
          </w:p>
        </w:tc>
        <w:tc>
          <w:tcPr>
            <w:tcW w:type="dxa" w:w="2300"/>
            <w:tcMar>
              <w:top w:type="dxa" w:w="70"/>
              <w:left w:type="dxa" w:w="90"/>
              <w:bottom w:type="dxa" w:w="70"/>
              <w:right w:type="dxa" w:w="90"/>
            </w:tcMar>
          </w:tcPr>
          <w:p>
            <w:pPr>
              <w:spacing w:after="0"/>
            </w:pPr>
            <w:r>
              <w:rPr>
                <w:b w:val="false"/>
                <w:bCs w:val="false"/>
                <w:sz w:val="16"/>
                <w:szCs w:val="16"/>
              </w:rPr>
              <w:t xml:space="preserve">sample_task_board.csv (25 rows)</w:t>
            </w:r>
          </w:p>
        </w:tc>
        <w:tc>
          <w:tcPr>
            <w:tcW w:type="dxa" w:w="4660"/>
            <w:tcMar>
              <w:top w:type="dxa" w:w="70"/>
              <w:left w:type="dxa" w:w="90"/>
              <w:bottom w:type="dxa" w:w="70"/>
              <w:right w:type="dxa" w:w="90"/>
            </w:tcMar>
          </w:tcPr>
          <w:p>
            <w:pPr>
              <w:spacing w:after="0"/>
            </w:pPr>
            <w:r>
              <w:rPr>
                <w:b w:val="false"/>
                <w:bCs w:val="false"/>
                <w:sz w:val="16"/>
                <w:szCs w:val="16"/>
              </w:rPr>
              <w:t xml:space="preserve">Counts must equal exactly: Done 5, In Progress 3, To Do 16, Blocked 1 (total 25). Any other figure is a FAIL. See Section 10.</w:t>
            </w:r>
          </w:p>
        </w:tc>
      </w:tr>
      <w:tr>
        <w:tc>
          <w:tcPr>
            <w:tcW w:type="dxa" w:w="620"/>
            <w:tcMar>
              <w:top w:type="dxa" w:w="70"/>
              <w:left w:type="dxa" w:w="90"/>
              <w:bottom w:type="dxa" w:w="70"/>
              <w:right w:type="dxa" w:w="90"/>
            </w:tcMar>
          </w:tcPr>
          <w:p>
            <w:pPr>
              <w:spacing w:after="0"/>
            </w:pPr>
            <w:r>
              <w:rPr>
                <w:b w:val="false"/>
                <w:bCs w:val="false"/>
                <w:sz w:val="16"/>
                <w:szCs w:val="16"/>
              </w:rPr>
              <w:t xml:space="preserve">T11</w:t>
            </w:r>
          </w:p>
        </w:tc>
        <w:tc>
          <w:tcPr>
            <w:tcW w:type="dxa" w:w="2500"/>
            <w:tcMar>
              <w:top w:type="dxa" w:w="70"/>
              <w:left w:type="dxa" w:w="90"/>
              <w:bottom w:type="dxa" w:w="70"/>
              <w:right w:type="dxa" w:w="90"/>
            </w:tcMar>
          </w:tcPr>
          <w:p>
            <w:pPr>
              <w:spacing w:after="0"/>
            </w:pPr>
            <w:r>
              <w:rPr>
                <w:b w:val="false"/>
                <w:bCs w:val="false"/>
                <w:sz w:val="16"/>
                <w:szCs w:val="16"/>
              </w:rPr>
              <w:t xml:space="preserve">Milestones coming up in the next 2 weeks</w:t>
            </w:r>
          </w:p>
        </w:tc>
        <w:tc>
          <w:tcPr>
            <w:tcW w:type="dxa" w:w="2300"/>
            <w:tcMar>
              <w:top w:type="dxa" w:w="70"/>
              <w:left w:type="dxa" w:w="90"/>
              <w:bottom w:type="dxa" w:w="70"/>
              <w:right w:type="dxa" w:w="90"/>
            </w:tcMar>
          </w:tcPr>
          <w:p>
            <w:pPr>
              <w:spacing w:after="0"/>
            </w:pPr>
            <w:r>
              <w:rPr>
                <w:b w:val="false"/>
                <w:bCs w:val="false"/>
                <w:sz w:val="16"/>
                <w:szCs w:val="16"/>
              </w:rPr>
              <w:t xml:space="preserve">project_timeline.csv + date anchor (A-2)</w:t>
            </w:r>
          </w:p>
        </w:tc>
        <w:tc>
          <w:tcPr>
            <w:tcW w:type="dxa" w:w="4660"/>
            <w:tcMar>
              <w:top w:type="dxa" w:w="70"/>
              <w:left w:type="dxa" w:w="90"/>
              <w:bottom w:type="dxa" w:w="70"/>
              <w:right w:type="dxa" w:w="90"/>
            </w:tcMar>
          </w:tcPr>
          <w:p>
            <w:pPr>
              <w:spacing w:after="0"/>
            </w:pPr>
            <w:r>
              <w:rPr>
                <w:b w:val="false"/>
                <w:bCs w:val="false"/>
                <w:sz w:val="16"/>
                <w:szCs w:val="16"/>
              </w:rPr>
              <w:t xml:space="preserve">Returns only milestones present in the timeline, correctly filtered to the horizon. FAIL on any invented milestone or unfiltered dump of all 8 phases.</w:t>
            </w:r>
          </w:p>
        </w:tc>
      </w:tr>
      <w:tr>
        <w:tc>
          <w:tcPr>
            <w:tcW w:type="dxa" w:w="620"/>
            <w:tcMar>
              <w:top w:type="dxa" w:w="70"/>
              <w:left w:type="dxa" w:w="90"/>
              <w:bottom w:type="dxa" w:w="70"/>
              <w:right w:type="dxa" w:w="90"/>
            </w:tcMar>
          </w:tcPr>
          <w:p>
            <w:pPr>
              <w:spacing w:after="0"/>
            </w:pPr>
            <w:r>
              <w:rPr>
                <w:b w:val="false"/>
                <w:bCs w:val="false"/>
                <w:sz w:val="16"/>
                <w:szCs w:val="16"/>
              </w:rPr>
              <w:t xml:space="preserve">T12</w:t>
            </w:r>
          </w:p>
        </w:tc>
        <w:tc>
          <w:tcPr>
            <w:tcW w:type="dxa" w:w="2500"/>
            <w:tcMar>
              <w:top w:type="dxa" w:w="70"/>
              <w:left w:type="dxa" w:w="90"/>
              <w:bottom w:type="dxa" w:w="70"/>
              <w:right w:type="dxa" w:w="90"/>
            </w:tcMar>
          </w:tcPr>
          <w:p>
            <w:pPr>
              <w:spacing w:after="0"/>
            </w:pPr>
            <w:r>
              <w:rPr>
                <w:b w:val="false"/>
                <w:bCs w:val="false"/>
                <w:sz w:val="16"/>
                <w:szCs w:val="16"/>
              </w:rPr>
              <w:t xml:space="preserve">Stakeholder update email for Sprint 2 progress</w:t>
            </w:r>
          </w:p>
        </w:tc>
        <w:tc>
          <w:tcPr>
            <w:tcW w:type="dxa" w:w="2300"/>
            <w:tcMar>
              <w:top w:type="dxa" w:w="70"/>
              <w:left w:type="dxa" w:w="90"/>
              <w:bottom w:type="dxa" w:w="70"/>
              <w:right w:type="dxa" w:w="90"/>
            </w:tcMar>
          </w:tcPr>
          <w:p>
            <w:pPr>
              <w:spacing w:after="0"/>
            </w:pPr>
            <w:r>
              <w:rPr>
                <w:b w:val="false"/>
                <w:bCs w:val="false"/>
                <w:sz w:val="16"/>
                <w:szCs w:val="16"/>
              </w:rPr>
              <w:t xml:space="preserve">sample_task_board.csv, sprint = Sprint 2</w:t>
            </w:r>
          </w:p>
        </w:tc>
        <w:tc>
          <w:tcPr>
            <w:tcW w:type="dxa" w:w="4660"/>
            <w:tcMar>
              <w:top w:type="dxa" w:w="70"/>
              <w:left w:type="dxa" w:w="90"/>
              <w:bottom w:type="dxa" w:w="70"/>
              <w:right w:type="dxa" w:w="90"/>
            </w:tcMar>
          </w:tcPr>
          <w:p>
            <w:pPr>
              <w:spacing w:after="0"/>
            </w:pPr>
            <w:r>
              <w:rPr>
                <w:b w:val="false"/>
                <w:bCs w:val="false"/>
                <w:sz w:val="16"/>
                <w:szCs w:val="16"/>
              </w:rPr>
              <w:t xml:space="preserve">References exactly the 3 Sprint 2 tasks: T004, T005 (Done), T006 (In Progress). Professional tone. FAIL if any Sprint 3+ task appears.</w:t>
            </w:r>
          </w:p>
        </w:tc>
      </w:tr>
    </w:tbl>
    <w:p>
      <w:pPr>
        <w:pStyle w:val="Heading1"/>
        <w:spacing w:after="140" w:before="320"/>
      </w:pPr>
      <w:r>
        <w:t xml:space="preserve">10. Verified Ground-Truth Figures</w:t>
      </w:r>
    </w:p>
    <w:p>
      <w:pPr>
        <w:spacing w:after="120"/>
      </w:pPr>
      <w:r>
        <w:t xml:space="preserve">Computed directly from sample_task_board.csv (25 rows). These are the authoritative numbers for FR-08 and test T10.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rPr>
          <w:tblHeader/>
        </w:trPr>
        <w:tc>
          <w:tcPr>
            <w:tcW w:type="dxa" w:w="2200"/>
            <w:shd w:fill="D9E6F2" w:val="clear"/>
            <w:tcMar>
              <w:top w:type="dxa" w:w="70"/>
              <w:left w:type="dxa" w:w="90"/>
              <w:bottom w:type="dxa" w:w="70"/>
              <w:right w:type="dxa" w:w="90"/>
            </w:tcMar>
          </w:tcPr>
          <w:p>
            <w:pPr>
              <w:spacing w:after="0"/>
            </w:pPr>
            <w:r>
              <w:rPr>
                <w:b/>
                <w:bCs/>
                <w:sz w:val="18"/>
                <w:szCs w:val="18"/>
              </w:rPr>
              <w:t xml:space="preserve">Status</w:t>
            </w:r>
          </w:p>
        </w:tc>
        <w:tc>
          <w:tcPr>
            <w:tcW w:type="dxa" w:w="1400"/>
            <w:shd w:fill="D9E6F2" w:val="clear"/>
            <w:tcMar>
              <w:top w:type="dxa" w:w="70"/>
              <w:left w:type="dxa" w:w="90"/>
              <w:bottom w:type="dxa" w:w="70"/>
              <w:right w:type="dxa" w:w="90"/>
            </w:tcMar>
          </w:tcPr>
          <w:p>
            <w:pPr>
              <w:spacing w:after="0"/>
            </w:pPr>
            <w:r>
              <w:rPr>
                <w:b/>
                <w:bCs/>
                <w:sz w:val="18"/>
                <w:szCs w:val="18"/>
              </w:rPr>
              <w:t xml:space="preserve">Count</w:t>
            </w:r>
          </w:p>
        </w:tc>
        <w:tc>
          <w:tcPr>
            <w:tcW w:type="dxa" w:w="6480"/>
            <w:shd w:fill="D9E6F2" w:val="clear"/>
            <w:tcMar>
              <w:top w:type="dxa" w:w="70"/>
              <w:left w:type="dxa" w:w="90"/>
              <w:bottom w:type="dxa" w:w="70"/>
              <w:right w:type="dxa" w:w="90"/>
            </w:tcMar>
          </w:tcPr>
          <w:p>
            <w:pPr>
              <w:spacing w:after="0"/>
            </w:pPr>
            <w:r>
              <w:rPr>
                <w:b/>
                <w:bCs/>
                <w:sz w:val="18"/>
                <w:szCs w:val="18"/>
              </w:rPr>
              <w:t xml:space="preserve">Task IDs</w:t>
            </w:r>
          </w:p>
        </w:tc>
      </w:tr>
      <w:tr>
        <w:tc>
          <w:tcPr>
            <w:tcW w:type="dxa" w:w="2200"/>
            <w:tcMar>
              <w:top w:type="dxa" w:w="70"/>
              <w:left w:type="dxa" w:w="90"/>
              <w:bottom w:type="dxa" w:w="70"/>
              <w:right w:type="dxa" w:w="90"/>
            </w:tcMar>
          </w:tcPr>
          <w:p>
            <w:pPr>
              <w:spacing w:after="0"/>
            </w:pPr>
            <w:r>
              <w:rPr>
                <w:b w:val="false"/>
                <w:bCs w:val="false"/>
                <w:sz w:val="18"/>
                <w:szCs w:val="18"/>
              </w:rPr>
              <w:t xml:space="preserve">Done</w:t>
            </w:r>
          </w:p>
        </w:tc>
        <w:tc>
          <w:tcPr>
            <w:tcW w:type="dxa" w:w="1400"/>
            <w:tcMar>
              <w:top w:type="dxa" w:w="70"/>
              <w:left w:type="dxa" w:w="90"/>
              <w:bottom w:type="dxa" w:w="70"/>
              <w:right w:type="dxa" w:w="90"/>
            </w:tcMar>
          </w:tcPr>
          <w:p>
            <w:pPr>
              <w:spacing w:after="0"/>
            </w:pPr>
            <w:r>
              <w:rPr>
                <w:b w:val="false"/>
                <w:bCs w:val="false"/>
                <w:sz w:val="18"/>
                <w:szCs w:val="18"/>
              </w:rPr>
              <w:t xml:space="preserve">5</w:t>
            </w:r>
          </w:p>
        </w:tc>
        <w:tc>
          <w:tcPr>
            <w:tcW w:type="dxa" w:w="6480"/>
            <w:tcMar>
              <w:top w:type="dxa" w:w="70"/>
              <w:left w:type="dxa" w:w="90"/>
              <w:bottom w:type="dxa" w:w="70"/>
              <w:right w:type="dxa" w:w="90"/>
            </w:tcMar>
          </w:tcPr>
          <w:p>
            <w:pPr>
              <w:spacing w:after="0"/>
            </w:pPr>
            <w:r>
              <w:rPr>
                <w:b w:val="false"/>
                <w:bCs w:val="false"/>
                <w:sz w:val="18"/>
                <w:szCs w:val="18"/>
              </w:rPr>
              <w:t xml:space="preserve">T001, T002, T003, T004, T005</w:t>
            </w:r>
          </w:p>
        </w:tc>
      </w:tr>
      <w:tr>
        <w:tc>
          <w:tcPr>
            <w:tcW w:type="dxa" w:w="2200"/>
            <w:tcMar>
              <w:top w:type="dxa" w:w="70"/>
              <w:left w:type="dxa" w:w="90"/>
              <w:bottom w:type="dxa" w:w="70"/>
              <w:right w:type="dxa" w:w="90"/>
            </w:tcMar>
          </w:tcPr>
          <w:p>
            <w:pPr>
              <w:spacing w:after="0"/>
            </w:pPr>
            <w:r>
              <w:rPr>
                <w:b w:val="false"/>
                <w:bCs w:val="false"/>
                <w:sz w:val="18"/>
                <w:szCs w:val="18"/>
              </w:rPr>
              <w:t xml:space="preserve">In Progress</w:t>
            </w:r>
          </w:p>
        </w:tc>
        <w:tc>
          <w:tcPr>
            <w:tcW w:type="dxa" w:w="1400"/>
            <w:tcMar>
              <w:top w:type="dxa" w:w="70"/>
              <w:left w:type="dxa" w:w="90"/>
              <w:bottom w:type="dxa" w:w="70"/>
              <w:right w:type="dxa" w:w="90"/>
            </w:tcMar>
          </w:tcPr>
          <w:p>
            <w:pPr>
              <w:spacing w:after="0"/>
            </w:pPr>
            <w:r>
              <w:rPr>
                <w:b w:val="false"/>
                <w:bCs w:val="false"/>
                <w:sz w:val="18"/>
                <w:szCs w:val="18"/>
              </w:rPr>
              <w:t xml:space="preserve">3</w:t>
            </w:r>
          </w:p>
        </w:tc>
        <w:tc>
          <w:tcPr>
            <w:tcW w:type="dxa" w:w="6480"/>
            <w:tcMar>
              <w:top w:type="dxa" w:w="70"/>
              <w:left w:type="dxa" w:w="90"/>
              <w:bottom w:type="dxa" w:w="70"/>
              <w:right w:type="dxa" w:w="90"/>
            </w:tcMar>
          </w:tcPr>
          <w:p>
            <w:pPr>
              <w:spacing w:after="0"/>
            </w:pPr>
            <w:r>
              <w:rPr>
                <w:b w:val="false"/>
                <w:bCs w:val="false"/>
                <w:sz w:val="18"/>
                <w:szCs w:val="18"/>
              </w:rPr>
              <w:t xml:space="preserve">T006, T007, T025</w:t>
            </w:r>
          </w:p>
        </w:tc>
      </w:tr>
      <w:tr>
        <w:tc>
          <w:tcPr>
            <w:tcW w:type="dxa" w:w="2200"/>
            <w:tcMar>
              <w:top w:type="dxa" w:w="70"/>
              <w:left w:type="dxa" w:w="90"/>
              <w:bottom w:type="dxa" w:w="70"/>
              <w:right w:type="dxa" w:w="90"/>
            </w:tcMar>
          </w:tcPr>
          <w:p>
            <w:pPr>
              <w:spacing w:after="0"/>
            </w:pPr>
            <w:r>
              <w:rPr>
                <w:b w:val="false"/>
                <w:bCs w:val="false"/>
                <w:sz w:val="18"/>
                <w:szCs w:val="18"/>
              </w:rPr>
              <w:t xml:space="preserve">Blocked</w:t>
            </w:r>
          </w:p>
        </w:tc>
        <w:tc>
          <w:tcPr>
            <w:tcW w:type="dxa" w:w="1400"/>
            <w:tcMar>
              <w:top w:type="dxa" w:w="70"/>
              <w:left w:type="dxa" w:w="90"/>
              <w:bottom w:type="dxa" w:w="70"/>
              <w:right w:type="dxa" w:w="90"/>
            </w:tcMar>
          </w:tcPr>
          <w:p>
            <w:pPr>
              <w:spacing w:after="0"/>
            </w:pPr>
            <w:r>
              <w:rPr>
                <w:b w:val="false"/>
                <w:bCs w:val="false"/>
                <w:sz w:val="18"/>
                <w:szCs w:val="18"/>
              </w:rPr>
              <w:t xml:space="preserve">1</w:t>
            </w:r>
          </w:p>
        </w:tc>
        <w:tc>
          <w:tcPr>
            <w:tcW w:type="dxa" w:w="6480"/>
            <w:tcMar>
              <w:top w:type="dxa" w:w="70"/>
              <w:left w:type="dxa" w:w="90"/>
              <w:bottom w:type="dxa" w:w="70"/>
              <w:right w:type="dxa" w:w="90"/>
            </w:tcMar>
          </w:tcPr>
          <w:p>
            <w:pPr>
              <w:spacing w:after="0"/>
            </w:pPr>
            <w:r>
              <w:rPr>
                <w:b w:val="false"/>
                <w:bCs w:val="false"/>
                <w:sz w:val="18"/>
                <w:szCs w:val="18"/>
              </w:rPr>
              <w:t xml:space="preserve">T024 — Security review of AI infrastructure (awaiting security team availability)</w:t>
            </w:r>
          </w:p>
        </w:tc>
      </w:tr>
      <w:tr>
        <w:tc>
          <w:tcPr>
            <w:tcW w:type="dxa" w:w="2200"/>
            <w:tcMar>
              <w:top w:type="dxa" w:w="70"/>
              <w:left w:type="dxa" w:w="90"/>
              <w:bottom w:type="dxa" w:w="70"/>
              <w:right w:type="dxa" w:w="90"/>
            </w:tcMar>
          </w:tcPr>
          <w:p>
            <w:pPr>
              <w:spacing w:after="0"/>
            </w:pPr>
            <w:r>
              <w:rPr>
                <w:b w:val="false"/>
                <w:bCs w:val="false"/>
                <w:sz w:val="18"/>
                <w:szCs w:val="18"/>
              </w:rPr>
              <w:t xml:space="preserve">To Do</w:t>
            </w:r>
          </w:p>
        </w:tc>
        <w:tc>
          <w:tcPr>
            <w:tcW w:type="dxa" w:w="1400"/>
            <w:tcMar>
              <w:top w:type="dxa" w:w="70"/>
              <w:left w:type="dxa" w:w="90"/>
              <w:bottom w:type="dxa" w:w="70"/>
              <w:right w:type="dxa" w:w="90"/>
            </w:tcMar>
          </w:tcPr>
          <w:p>
            <w:pPr>
              <w:spacing w:after="0"/>
            </w:pPr>
            <w:r>
              <w:rPr>
                <w:b w:val="false"/>
                <w:bCs w:val="false"/>
                <w:sz w:val="18"/>
                <w:szCs w:val="18"/>
              </w:rPr>
              <w:t xml:space="preserve">16</w:t>
            </w:r>
          </w:p>
        </w:tc>
        <w:tc>
          <w:tcPr>
            <w:tcW w:type="dxa" w:w="6480"/>
            <w:tcMar>
              <w:top w:type="dxa" w:w="70"/>
              <w:left w:type="dxa" w:w="90"/>
              <w:bottom w:type="dxa" w:w="70"/>
              <w:right w:type="dxa" w:w="90"/>
            </w:tcMar>
          </w:tcPr>
          <w:p>
            <w:pPr>
              <w:spacing w:after="0"/>
            </w:pPr>
            <w:r>
              <w:rPr>
                <w:b w:val="false"/>
                <w:bCs w:val="false"/>
                <w:sz w:val="18"/>
                <w:szCs w:val="18"/>
              </w:rPr>
              <w:t xml:space="preserve">T008–T023</w:t>
            </w:r>
          </w:p>
        </w:tc>
      </w:tr>
      <w:tr>
        <w:tc>
          <w:tcPr>
            <w:tcW w:type="dxa" w:w="2200"/>
            <w:tcMar>
              <w:top w:type="dxa" w:w="70"/>
              <w:left w:type="dxa" w:w="90"/>
              <w:bottom w:type="dxa" w:w="70"/>
              <w:right w:type="dxa" w:w="90"/>
            </w:tcMar>
          </w:tcPr>
          <w:p>
            <w:pPr>
              <w:spacing w:after="0"/>
            </w:pPr>
            <w:r>
              <w:rPr>
                <w:b w:val="false"/>
                <w:bCs w:val="false"/>
                <w:sz w:val="18"/>
                <w:szCs w:val="18"/>
              </w:rPr>
              <w:t xml:space="preserve">Total</w:t>
            </w:r>
          </w:p>
        </w:tc>
        <w:tc>
          <w:tcPr>
            <w:tcW w:type="dxa" w:w="1400"/>
            <w:tcMar>
              <w:top w:type="dxa" w:w="70"/>
              <w:left w:type="dxa" w:w="90"/>
              <w:bottom w:type="dxa" w:w="70"/>
              <w:right w:type="dxa" w:w="90"/>
            </w:tcMar>
          </w:tcPr>
          <w:p>
            <w:pPr>
              <w:spacing w:after="0"/>
            </w:pPr>
            <w:r>
              <w:rPr>
                <w:b w:val="false"/>
                <w:bCs w:val="false"/>
                <w:sz w:val="18"/>
                <w:szCs w:val="18"/>
              </w:rPr>
              <w:t xml:space="preserve">25</w:t>
            </w:r>
          </w:p>
        </w:tc>
        <w:tc>
          <w:tcPr>
            <w:tcW w:type="dxa" w:w="6480"/>
            <w:tcMar>
              <w:top w:type="dxa" w:w="70"/>
              <w:left w:type="dxa" w:w="90"/>
              <w:bottom w:type="dxa" w:w="70"/>
              <w:right w:type="dxa" w:w="90"/>
            </w:tcMar>
          </w:tcPr>
          <w:p>
            <w:pPr>
              <w:spacing w:after="0"/>
            </w:pPr>
            <w:r>
              <w:rPr>
                <w:b w:val="false"/>
                <w:bCs w:val="false"/>
                <w:sz w:val="18"/>
                <w:szCs w:val="18"/>
              </w:rPr>
              <w:t xml:space="preserve">—</w:t>
            </w:r>
          </w:p>
        </w:tc>
      </w:tr>
    </w:tbl>
    <w:p>
      <w:pPr>
        <w:spacing w:after="120"/>
      </w:pPr>
      <w:r>
        <w:rPr>
          <w:b/>
          <w:bCs/>
        </w:rPr>
        <w:t xml:space="preserve">Discrepancy to be aware of: the Mira problem statement describes the board as "3 Done, 3 In Progress, 1 Blocked, and the rest To Do." The actual CSV contains 5 Done. The rubric for T10 states counts "must match actual data," so the CSV governs and 5 is the correct answer. Flagging this explicitly in the writeup demonstrates source verification rather than accepting the brief at face value.</w:t>
      </w:r>
    </w:p>
    <w:p>
      <w:pPr>
        <w:pStyle w:val="Heading2"/>
        <w:spacing w:after="110" w:before="240"/>
      </w:pPr>
      <w:r>
        <w:t xml:space="preserve">10.1 Sprint Composition (for T5 and T12)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7080"/>
      </w:tblGrid>
      <w:tr>
        <w:trPr>
          <w:tblHeader/>
        </w:trPr>
        <w:tc>
          <w:tcPr>
            <w:tcW w:type="dxa" w:w="1700"/>
            <w:shd w:fill="D9E6F2" w:val="clear"/>
            <w:tcMar>
              <w:top w:type="dxa" w:w="70"/>
              <w:left w:type="dxa" w:w="90"/>
              <w:bottom w:type="dxa" w:w="70"/>
              <w:right w:type="dxa" w:w="90"/>
            </w:tcMar>
          </w:tcPr>
          <w:p>
            <w:pPr>
              <w:spacing w:after="0"/>
            </w:pPr>
            <w:r>
              <w:rPr>
                <w:b/>
                <w:bCs/>
                <w:sz w:val="18"/>
                <w:szCs w:val="18"/>
              </w:rPr>
              <w:t xml:space="preserve">Sprint</w:t>
            </w:r>
          </w:p>
        </w:tc>
        <w:tc>
          <w:tcPr>
            <w:tcW w:type="dxa" w:w="1300"/>
            <w:shd w:fill="D9E6F2" w:val="clear"/>
            <w:tcMar>
              <w:top w:type="dxa" w:w="70"/>
              <w:left w:type="dxa" w:w="90"/>
              <w:bottom w:type="dxa" w:w="70"/>
              <w:right w:type="dxa" w:w="90"/>
            </w:tcMar>
          </w:tcPr>
          <w:p>
            <w:pPr>
              <w:spacing w:after="0"/>
            </w:pPr>
            <w:r>
              <w:rPr>
                <w:b/>
                <w:bCs/>
                <w:sz w:val="18"/>
                <w:szCs w:val="18"/>
              </w:rPr>
              <w:t xml:space="preserve">Tasks</w:t>
            </w:r>
          </w:p>
        </w:tc>
        <w:tc>
          <w:tcPr>
            <w:tcW w:type="dxa" w:w="7080"/>
            <w:shd w:fill="D9E6F2" w:val="clear"/>
            <w:tcMar>
              <w:top w:type="dxa" w:w="70"/>
              <w:left w:type="dxa" w:w="90"/>
              <w:bottom w:type="dxa" w:w="70"/>
              <w:right w:type="dxa" w:w="90"/>
            </w:tcMar>
          </w:tcPr>
          <w:p>
            <w:pPr>
              <w:spacing w:after="0"/>
            </w:pPr>
            <w:r>
              <w:rPr>
                <w:b/>
                <w:bCs/>
                <w:sz w:val="18"/>
                <w:szCs w:val="18"/>
              </w:rPr>
              <w:t xml:space="preserve">Detail</w:t>
            </w:r>
          </w:p>
        </w:tc>
      </w:tr>
      <w:tr>
        <w:tc>
          <w:tcPr>
            <w:tcW w:type="dxa" w:w="1700"/>
            <w:tcMar>
              <w:top w:type="dxa" w:w="70"/>
              <w:left w:type="dxa" w:w="90"/>
              <w:bottom w:type="dxa" w:w="70"/>
              <w:right w:type="dxa" w:w="90"/>
            </w:tcMar>
          </w:tcPr>
          <w:p>
            <w:pPr>
              <w:spacing w:after="0"/>
            </w:pPr>
            <w:r>
              <w:rPr>
                <w:b w:val="false"/>
                <w:bCs w:val="false"/>
                <w:sz w:val="18"/>
                <w:szCs w:val="18"/>
              </w:rPr>
              <w:t xml:space="preserve">Sprint 1</w:t>
            </w:r>
          </w:p>
        </w:tc>
        <w:tc>
          <w:tcPr>
            <w:tcW w:type="dxa" w:w="1300"/>
            <w:tcMar>
              <w:top w:type="dxa" w:w="70"/>
              <w:left w:type="dxa" w:w="90"/>
              <w:bottom w:type="dxa" w:w="70"/>
              <w:right w:type="dxa" w:w="90"/>
            </w:tcMar>
          </w:tcPr>
          <w:p>
            <w:pPr>
              <w:spacing w:after="0"/>
            </w:pPr>
            <w:r>
              <w:rPr>
                <w:b w:val="false"/>
                <w:bCs w:val="false"/>
                <w:sz w:val="18"/>
                <w:szCs w:val="18"/>
              </w:rPr>
              <w:t xml:space="preserve">3</w:t>
            </w:r>
          </w:p>
        </w:tc>
        <w:tc>
          <w:tcPr>
            <w:tcW w:type="dxa" w:w="7080"/>
            <w:tcMar>
              <w:top w:type="dxa" w:w="70"/>
              <w:left w:type="dxa" w:w="90"/>
              <w:bottom w:type="dxa" w:w="70"/>
              <w:right w:type="dxa" w:w="90"/>
            </w:tcMar>
          </w:tcPr>
          <w:p>
            <w:pPr>
              <w:spacing w:after="0"/>
            </w:pPr>
            <w:r>
              <w:rPr>
                <w:b w:val="false"/>
                <w:bCs w:val="false"/>
                <w:sz w:val="18"/>
                <w:szCs w:val="18"/>
              </w:rPr>
              <w:t xml:space="preserve">T001, T002, T003 — all Done</w:t>
            </w:r>
          </w:p>
        </w:tc>
      </w:tr>
      <w:tr>
        <w:tc>
          <w:tcPr>
            <w:tcW w:type="dxa" w:w="1700"/>
            <w:tcMar>
              <w:top w:type="dxa" w:w="70"/>
              <w:left w:type="dxa" w:w="90"/>
              <w:bottom w:type="dxa" w:w="70"/>
              <w:right w:type="dxa" w:w="90"/>
            </w:tcMar>
          </w:tcPr>
          <w:p>
            <w:pPr>
              <w:spacing w:after="0"/>
            </w:pPr>
            <w:r>
              <w:rPr>
                <w:b w:val="false"/>
                <w:bCs w:val="false"/>
                <w:sz w:val="18"/>
                <w:szCs w:val="18"/>
              </w:rPr>
              <w:t xml:space="preserve">Sprint 2</w:t>
            </w:r>
          </w:p>
        </w:tc>
        <w:tc>
          <w:tcPr>
            <w:tcW w:type="dxa" w:w="1300"/>
            <w:tcMar>
              <w:top w:type="dxa" w:w="70"/>
              <w:left w:type="dxa" w:w="90"/>
              <w:bottom w:type="dxa" w:w="70"/>
              <w:right w:type="dxa" w:w="90"/>
            </w:tcMar>
          </w:tcPr>
          <w:p>
            <w:pPr>
              <w:spacing w:after="0"/>
            </w:pPr>
            <w:r>
              <w:rPr>
                <w:b w:val="false"/>
                <w:bCs w:val="false"/>
                <w:sz w:val="18"/>
                <w:szCs w:val="18"/>
              </w:rPr>
              <w:t xml:space="preserve">3</w:t>
            </w:r>
          </w:p>
        </w:tc>
        <w:tc>
          <w:tcPr>
            <w:tcW w:type="dxa" w:w="7080"/>
            <w:tcMar>
              <w:top w:type="dxa" w:w="70"/>
              <w:left w:type="dxa" w:w="90"/>
              <w:bottom w:type="dxa" w:w="70"/>
              <w:right w:type="dxa" w:w="90"/>
            </w:tcMar>
          </w:tcPr>
          <w:p>
            <w:pPr>
              <w:spacing w:after="0"/>
            </w:pPr>
            <w:r>
              <w:rPr>
                <w:b w:val="false"/>
                <w:bCs w:val="false"/>
                <w:sz w:val="18"/>
                <w:szCs w:val="18"/>
              </w:rPr>
              <w:t xml:space="preserve">T004 Done, T005 Done, T006 In Progress</w:t>
            </w:r>
          </w:p>
        </w:tc>
      </w:tr>
      <w:tr>
        <w:tc>
          <w:tcPr>
            <w:tcW w:type="dxa" w:w="1700"/>
            <w:tcMar>
              <w:top w:type="dxa" w:w="70"/>
              <w:left w:type="dxa" w:w="90"/>
              <w:bottom w:type="dxa" w:w="70"/>
              <w:right w:type="dxa" w:w="90"/>
            </w:tcMar>
          </w:tcPr>
          <w:p>
            <w:pPr>
              <w:spacing w:after="0"/>
            </w:pPr>
            <w:r>
              <w:rPr>
                <w:b w:val="false"/>
                <w:bCs w:val="false"/>
                <w:sz w:val="18"/>
                <w:szCs w:val="18"/>
              </w:rPr>
              <w:t xml:space="preserve">Sprint 3</w:t>
            </w:r>
          </w:p>
        </w:tc>
        <w:tc>
          <w:tcPr>
            <w:tcW w:type="dxa" w:w="1300"/>
            <w:tcMar>
              <w:top w:type="dxa" w:w="70"/>
              <w:left w:type="dxa" w:w="90"/>
              <w:bottom w:type="dxa" w:w="70"/>
              <w:right w:type="dxa" w:w="90"/>
            </w:tcMar>
          </w:tcPr>
          <w:p>
            <w:pPr>
              <w:spacing w:after="0"/>
            </w:pPr>
            <w:r>
              <w:rPr>
                <w:b w:val="false"/>
                <w:bCs w:val="false"/>
                <w:sz w:val="18"/>
                <w:szCs w:val="18"/>
              </w:rPr>
              <w:t xml:space="preserve">4</w:t>
            </w:r>
          </w:p>
        </w:tc>
        <w:tc>
          <w:tcPr>
            <w:tcW w:type="dxa" w:w="7080"/>
            <w:tcMar>
              <w:top w:type="dxa" w:w="70"/>
              <w:left w:type="dxa" w:w="90"/>
              <w:bottom w:type="dxa" w:w="70"/>
              <w:right w:type="dxa" w:w="90"/>
            </w:tcMar>
          </w:tcPr>
          <w:p>
            <w:pPr>
              <w:spacing w:after="0"/>
            </w:pPr>
            <w:r>
              <w:rPr>
                <w:b w:val="false"/>
                <w:bCs w:val="false"/>
                <w:sz w:val="18"/>
                <w:szCs w:val="18"/>
              </w:rPr>
              <w:t xml:space="preserve">T007 In Progress, T008 To Do, T009 To Do, T025 In Progress</w:t>
            </w:r>
          </w:p>
        </w:tc>
      </w:tr>
    </w:tbl>
    <w:p>
      <w:pPr>
        <w:pStyle w:val="Heading2"/>
        <w:spacing w:after="110" w:before="240"/>
      </w:pPr>
      <w:r>
        <w:t xml:space="preserve">10.2 Assignee Load (for FR-15, if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80"/>
      </w:tblGrid>
      <w:tr>
        <w:trPr>
          <w:tblHeader/>
        </w:trPr>
        <w:tc>
          <w:tcPr>
            <w:tcW w:type="dxa" w:w="2600"/>
            <w:shd w:fill="D9E6F2" w:val="clear"/>
            <w:tcMar>
              <w:top w:type="dxa" w:w="70"/>
              <w:left w:type="dxa" w:w="90"/>
              <w:bottom w:type="dxa" w:w="70"/>
              <w:right w:type="dxa" w:w="90"/>
            </w:tcMar>
          </w:tcPr>
          <w:p>
            <w:pPr>
              <w:spacing w:after="0"/>
            </w:pPr>
            <w:r>
              <w:rPr>
                <w:b/>
                <w:bCs/>
                <w:sz w:val="18"/>
                <w:szCs w:val="18"/>
              </w:rPr>
              <w:t xml:space="preserve">Assignee</w:t>
            </w:r>
          </w:p>
        </w:tc>
        <w:tc>
          <w:tcPr>
            <w:tcW w:type="dxa" w:w="1400"/>
            <w:shd w:fill="D9E6F2" w:val="clear"/>
            <w:tcMar>
              <w:top w:type="dxa" w:w="70"/>
              <w:left w:type="dxa" w:w="90"/>
              <w:bottom w:type="dxa" w:w="70"/>
              <w:right w:type="dxa" w:w="90"/>
            </w:tcMar>
          </w:tcPr>
          <w:p>
            <w:pPr>
              <w:spacing w:after="0"/>
            </w:pPr>
            <w:r>
              <w:rPr>
                <w:b/>
                <w:bCs/>
                <w:sz w:val="18"/>
                <w:szCs w:val="18"/>
              </w:rPr>
              <w:t xml:space="preserve">Tasks</w:t>
            </w:r>
          </w:p>
        </w:tc>
        <w:tc>
          <w:tcPr>
            <w:tcW w:type="dxa" w:w="6080"/>
            <w:shd w:fill="D9E6F2" w:val="clear"/>
            <w:tcMar>
              <w:top w:type="dxa" w:w="70"/>
              <w:left w:type="dxa" w:w="90"/>
              <w:bottom w:type="dxa" w:w="70"/>
              <w:right w:type="dxa" w:w="90"/>
            </w:tcMar>
          </w:tcPr>
          <w:p>
            <w:pPr>
              <w:spacing w:after="0"/>
            </w:pPr>
            <w:r>
              <w:rPr>
                <w:b/>
                <w:bCs/>
                <w:sz w:val="18"/>
                <w:szCs w:val="18"/>
              </w:rPr>
              <w:t xml:space="preserve">Notes</w:t>
            </w:r>
          </w:p>
        </w:tc>
      </w:tr>
      <w:tr>
        <w:tc>
          <w:tcPr>
            <w:tcW w:type="dxa" w:w="2600"/>
            <w:tcMar>
              <w:top w:type="dxa" w:w="70"/>
              <w:left w:type="dxa" w:w="90"/>
              <w:bottom w:type="dxa" w:w="70"/>
              <w:right w:type="dxa" w:w="90"/>
            </w:tcMar>
          </w:tcPr>
          <w:p>
            <w:pPr>
              <w:spacing w:after="0"/>
            </w:pPr>
            <w:r>
              <w:rPr>
                <w:b w:val="false"/>
                <w:bCs w:val="false"/>
                <w:sz w:val="18"/>
                <w:szCs w:val="18"/>
              </w:rPr>
              <w:t xml:space="preserve">Arjun Mehta</w:t>
            </w:r>
          </w:p>
        </w:tc>
        <w:tc>
          <w:tcPr>
            <w:tcW w:type="dxa" w:w="1400"/>
            <w:tcMar>
              <w:top w:type="dxa" w:w="70"/>
              <w:left w:type="dxa" w:w="90"/>
              <w:bottom w:type="dxa" w:w="70"/>
              <w:right w:type="dxa" w:w="90"/>
            </w:tcMar>
          </w:tcPr>
          <w:p>
            <w:pPr>
              <w:spacing w:after="0"/>
            </w:pPr>
            <w:r>
              <w:rPr>
                <w:b w:val="false"/>
                <w:bCs w:val="false"/>
                <w:sz w:val="18"/>
                <w:szCs w:val="18"/>
              </w:rPr>
              <w:t xml:space="preserve">6</w:t>
            </w:r>
          </w:p>
        </w:tc>
        <w:tc>
          <w:tcPr>
            <w:tcW w:type="dxa" w:w="6080"/>
            <w:tcMar>
              <w:top w:type="dxa" w:w="70"/>
              <w:left w:type="dxa" w:w="90"/>
              <w:bottom w:type="dxa" w:w="70"/>
              <w:right w:type="dxa" w:w="90"/>
            </w:tcMar>
          </w:tcPr>
          <w:p>
            <w:pPr>
              <w:spacing w:after="0"/>
            </w:pPr>
            <w:r>
              <w:rPr>
                <w:b w:val="false"/>
                <w:bCs w:val="false"/>
                <w:sz w:val="18"/>
                <w:szCs w:val="18"/>
              </w:rPr>
              <w:t xml:space="preserve">Highest load; spans planning through closure</w:t>
            </w:r>
          </w:p>
        </w:tc>
      </w:tr>
      <w:tr>
        <w:tc>
          <w:tcPr>
            <w:tcW w:type="dxa" w:w="2600"/>
            <w:tcMar>
              <w:top w:type="dxa" w:w="70"/>
              <w:left w:type="dxa" w:w="90"/>
              <w:bottom w:type="dxa" w:w="70"/>
              <w:right w:type="dxa" w:w="90"/>
            </w:tcMar>
          </w:tcPr>
          <w:p>
            <w:pPr>
              <w:spacing w:after="0"/>
            </w:pPr>
            <w:r>
              <w:rPr>
                <w:b w:val="false"/>
                <w:bCs w:val="false"/>
                <w:sz w:val="18"/>
                <w:szCs w:val="18"/>
              </w:rPr>
              <w:t xml:space="preserve">Sarah Lin</w:t>
            </w:r>
          </w:p>
        </w:tc>
        <w:tc>
          <w:tcPr>
            <w:tcW w:type="dxa" w:w="1400"/>
            <w:tcMar>
              <w:top w:type="dxa" w:w="70"/>
              <w:left w:type="dxa" w:w="90"/>
              <w:bottom w:type="dxa" w:w="70"/>
              <w:right w:type="dxa" w:w="90"/>
            </w:tcMar>
          </w:tcPr>
          <w:p>
            <w:pPr>
              <w:spacing w:after="0"/>
            </w:pPr>
            <w:r>
              <w:rPr>
                <w:b w:val="false"/>
                <w:bCs w:val="false"/>
                <w:sz w:val="18"/>
                <w:szCs w:val="18"/>
              </w:rPr>
              <w:t xml:space="preserve">5</w:t>
            </w:r>
          </w:p>
        </w:tc>
        <w:tc>
          <w:tcPr>
            <w:tcW w:type="dxa" w:w="6080"/>
            <w:tcMar>
              <w:top w:type="dxa" w:w="70"/>
              <w:left w:type="dxa" w:w="90"/>
              <w:bottom w:type="dxa" w:w="70"/>
              <w:right w:type="dxa" w:w="90"/>
            </w:tcMar>
          </w:tcPr>
          <w:p>
            <w:pPr>
              <w:spacing w:after="0"/>
            </w:pPr>
            <w:r>
              <w:rPr>
                <w:b w:val="false"/>
                <w:bCs w:val="false"/>
                <w:sz w:val="18"/>
                <w:szCs w:val="18"/>
              </w:rPr>
              <w:t xml:space="preserve">Includes the in-progress legal review (T025)</w:t>
            </w:r>
          </w:p>
        </w:tc>
      </w:tr>
      <w:tr>
        <w:tc>
          <w:tcPr>
            <w:tcW w:type="dxa" w:w="2600"/>
            <w:tcMar>
              <w:top w:type="dxa" w:w="70"/>
              <w:left w:type="dxa" w:w="90"/>
              <w:bottom w:type="dxa" w:w="70"/>
              <w:right w:type="dxa" w:w="90"/>
            </w:tcMar>
          </w:tcPr>
          <w:p>
            <w:pPr>
              <w:spacing w:after="0"/>
            </w:pPr>
            <w:r>
              <w:rPr>
                <w:b w:val="false"/>
                <w:bCs w:val="false"/>
                <w:sz w:val="18"/>
                <w:szCs w:val="18"/>
              </w:rPr>
              <w:t xml:space="preserve">Priya Nair</w:t>
            </w:r>
          </w:p>
        </w:tc>
        <w:tc>
          <w:tcPr>
            <w:tcW w:type="dxa" w:w="1400"/>
            <w:tcMar>
              <w:top w:type="dxa" w:w="70"/>
              <w:left w:type="dxa" w:w="90"/>
              <w:bottom w:type="dxa" w:w="70"/>
              <w:right w:type="dxa" w:w="90"/>
            </w:tcMar>
          </w:tcPr>
          <w:p>
            <w:pPr>
              <w:spacing w:after="0"/>
            </w:pPr>
            <w:r>
              <w:rPr>
                <w:b w:val="false"/>
                <w:bCs w:val="false"/>
                <w:sz w:val="18"/>
                <w:szCs w:val="18"/>
              </w:rPr>
              <w:t xml:space="preserve">5</w:t>
            </w:r>
          </w:p>
        </w:tc>
        <w:tc>
          <w:tcPr>
            <w:tcW w:type="dxa" w:w="6080"/>
            <w:tcMar>
              <w:top w:type="dxa" w:w="70"/>
              <w:left w:type="dxa" w:w="90"/>
              <w:bottom w:type="dxa" w:w="70"/>
              <w:right w:type="dxa" w:w="90"/>
            </w:tcMar>
          </w:tcPr>
          <w:p>
            <w:pPr>
              <w:spacing w:after="0"/>
            </w:pPr>
            <w:r>
              <w:rPr>
                <w:b w:val="false"/>
                <w:bCs w:val="false"/>
                <w:sz w:val="18"/>
                <w:szCs w:val="18"/>
              </w:rPr>
              <w:t xml:space="preserve">Data-heavy track</w:t>
            </w:r>
          </w:p>
        </w:tc>
      </w:tr>
      <w:tr>
        <w:tc>
          <w:tcPr>
            <w:tcW w:type="dxa" w:w="2600"/>
            <w:tcMar>
              <w:top w:type="dxa" w:w="70"/>
              <w:left w:type="dxa" w:w="90"/>
              <w:bottom w:type="dxa" w:w="70"/>
              <w:right w:type="dxa" w:w="90"/>
            </w:tcMar>
          </w:tcPr>
          <w:p>
            <w:pPr>
              <w:spacing w:after="0"/>
            </w:pPr>
            <w:r>
              <w:rPr>
                <w:b w:val="false"/>
                <w:bCs w:val="false"/>
                <w:sz w:val="18"/>
                <w:szCs w:val="18"/>
              </w:rPr>
              <w:t xml:space="preserve">James Wong</w:t>
            </w:r>
          </w:p>
        </w:tc>
        <w:tc>
          <w:tcPr>
            <w:tcW w:type="dxa" w:w="1400"/>
            <w:tcMar>
              <w:top w:type="dxa" w:w="70"/>
              <w:left w:type="dxa" w:w="90"/>
              <w:bottom w:type="dxa" w:w="70"/>
              <w:right w:type="dxa" w:w="90"/>
            </w:tcMar>
          </w:tcPr>
          <w:p>
            <w:pPr>
              <w:spacing w:after="0"/>
            </w:pPr>
            <w:r>
              <w:rPr>
                <w:b w:val="false"/>
                <w:bCs w:val="false"/>
                <w:sz w:val="18"/>
                <w:szCs w:val="18"/>
              </w:rPr>
              <w:t xml:space="preserve">5</w:t>
            </w:r>
          </w:p>
        </w:tc>
        <w:tc>
          <w:tcPr>
            <w:tcW w:type="dxa" w:w="6080"/>
            <w:tcMar>
              <w:top w:type="dxa" w:w="70"/>
              <w:left w:type="dxa" w:w="90"/>
              <w:bottom w:type="dxa" w:w="70"/>
              <w:right w:type="dxa" w:w="90"/>
            </w:tcMar>
          </w:tcPr>
          <w:p>
            <w:pPr>
              <w:spacing w:after="0"/>
            </w:pPr>
            <w:r>
              <w:rPr>
                <w:b w:val="false"/>
                <w:bCs w:val="false"/>
                <w:sz w:val="18"/>
                <w:szCs w:val="18"/>
              </w:rPr>
              <w:t xml:space="preserve">Holds the single Blocked task (T024)</w:t>
            </w:r>
          </w:p>
        </w:tc>
      </w:tr>
      <w:tr>
        <w:tc>
          <w:tcPr>
            <w:tcW w:type="dxa" w:w="2600"/>
            <w:tcMar>
              <w:top w:type="dxa" w:w="70"/>
              <w:left w:type="dxa" w:w="90"/>
              <w:bottom w:type="dxa" w:w="70"/>
              <w:right w:type="dxa" w:w="90"/>
            </w:tcMar>
          </w:tcPr>
          <w:p>
            <w:pPr>
              <w:spacing w:after="0"/>
            </w:pPr>
            <w:r>
              <w:rPr>
                <w:b w:val="false"/>
                <w:bCs w:val="false"/>
                <w:sz w:val="18"/>
                <w:szCs w:val="18"/>
              </w:rPr>
              <w:t xml:space="preserve">Ravi Kumar</w:t>
            </w:r>
          </w:p>
        </w:tc>
        <w:tc>
          <w:tcPr>
            <w:tcW w:type="dxa" w:w="1400"/>
            <w:tcMar>
              <w:top w:type="dxa" w:w="70"/>
              <w:left w:type="dxa" w:w="90"/>
              <w:bottom w:type="dxa" w:w="70"/>
              <w:right w:type="dxa" w:w="90"/>
            </w:tcMar>
          </w:tcPr>
          <w:p>
            <w:pPr>
              <w:spacing w:after="0"/>
            </w:pPr>
            <w:r>
              <w:rPr>
                <w:b w:val="false"/>
                <w:bCs w:val="false"/>
                <w:sz w:val="18"/>
                <w:szCs w:val="18"/>
              </w:rPr>
              <w:t xml:space="preserve">4</w:t>
            </w:r>
          </w:p>
        </w:tc>
        <w:tc>
          <w:tcPr>
            <w:tcW w:type="dxa" w:w="6080"/>
            <w:tcMar>
              <w:top w:type="dxa" w:w="70"/>
              <w:left w:type="dxa" w:w="90"/>
              <w:bottom w:type="dxa" w:w="70"/>
              <w:right w:type="dxa" w:w="90"/>
            </w:tcMar>
          </w:tcPr>
          <w:p>
            <w:pPr>
              <w:spacing w:after="0"/>
            </w:pPr>
            <w:r>
              <w:rPr>
                <w:b w:val="false"/>
                <w:bCs w:val="false"/>
                <w:sz w:val="18"/>
                <w:szCs w:val="18"/>
              </w:rPr>
              <w:t xml:space="preserve">Concentrated in model development</w:t>
            </w:r>
          </w:p>
        </w:tc>
      </w:tr>
    </w:tbl>
    <w:p>
      <w:pPr>
        <w:pStyle w:val="Heading1"/>
        <w:spacing w:after="140" w:before="320"/>
      </w:pPr>
      <w:r>
        <w:t xml:space="preserve">11. Priority Matrix</w:t>
      </w:r>
    </w:p>
    <w:p>
      <w:pPr>
        <w:spacing w:after="120"/>
      </w:pPr>
      <w:r>
        <w:t xml:space="preserve">Priority is set by rubric weight first, then by dependency order. Extended capabilities are ranked by whether the baseline test set already exercises them — building an extended capability that is also a graded test case is strictly more efficient.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200"/>
        <w:gridCol w:w="4580"/>
      </w:tblGrid>
      <w:tr>
        <w:trPr>
          <w:tblHeader/>
        </w:trPr>
        <w:tc>
          <w:tcPr>
            <w:tcW w:type="dxa" w:w="3100"/>
            <w:shd w:fill="D9E6F2" w:val="clear"/>
            <w:tcMar>
              <w:top w:type="dxa" w:w="70"/>
              <w:left w:type="dxa" w:w="90"/>
              <w:bottom w:type="dxa" w:w="70"/>
              <w:right w:type="dxa" w:w="90"/>
            </w:tcMar>
          </w:tcPr>
          <w:p>
            <w:pPr>
              <w:spacing w:after="0"/>
            </w:pPr>
            <w:r>
              <w:rPr>
                <w:b/>
                <w:bCs/>
                <w:sz w:val="17"/>
                <w:szCs w:val="17"/>
              </w:rPr>
              <w:t xml:space="preserve">Item</w:t>
            </w:r>
          </w:p>
        </w:tc>
        <w:tc>
          <w:tcPr>
            <w:tcW w:type="dxa" w:w="1200"/>
            <w:shd w:fill="D9E6F2" w:val="clear"/>
            <w:tcMar>
              <w:top w:type="dxa" w:w="70"/>
              <w:left w:type="dxa" w:w="90"/>
              <w:bottom w:type="dxa" w:w="70"/>
              <w:right w:type="dxa" w:w="90"/>
            </w:tcMar>
          </w:tcPr>
          <w:p>
            <w:pPr>
              <w:spacing w:after="0"/>
            </w:pPr>
            <w:r>
              <w:rPr>
                <w:b/>
                <w:bCs/>
                <w:sz w:val="17"/>
                <w:szCs w:val="17"/>
              </w:rPr>
              <w:t xml:space="preserve">MoSCoW</w:t>
            </w:r>
          </w:p>
        </w:tc>
        <w:tc>
          <w:tcPr>
            <w:tcW w:type="dxa" w:w="1200"/>
            <w:shd w:fill="D9E6F2" w:val="clear"/>
            <w:tcMar>
              <w:top w:type="dxa" w:w="70"/>
              <w:left w:type="dxa" w:w="90"/>
              <w:bottom w:type="dxa" w:w="70"/>
              <w:right w:type="dxa" w:w="90"/>
            </w:tcMar>
          </w:tcPr>
          <w:p>
            <w:pPr>
              <w:spacing w:after="0"/>
            </w:pPr>
            <w:r>
              <w:rPr>
                <w:b/>
                <w:bCs/>
                <w:sz w:val="17"/>
                <w:szCs w:val="17"/>
              </w:rPr>
              <w:t xml:space="preserve">Rubric Pts</w:t>
            </w:r>
          </w:p>
        </w:tc>
        <w:tc>
          <w:tcPr>
            <w:tcW w:type="dxa" w:w="4580"/>
            <w:shd w:fill="D9E6F2" w:val="clear"/>
            <w:tcMar>
              <w:top w:type="dxa" w:w="70"/>
              <w:left w:type="dxa" w:w="90"/>
              <w:bottom w:type="dxa" w:w="70"/>
              <w:right w:type="dxa" w:w="90"/>
            </w:tcMar>
          </w:tcPr>
          <w:p>
            <w:pPr>
              <w:spacing w:after="0"/>
            </w:pPr>
            <w:r>
              <w:rPr>
                <w:b/>
                <w:bCs/>
                <w:sz w:val="17"/>
                <w:szCs w:val="17"/>
              </w:rPr>
              <w:t xml:space="preserve">Rationale</w:t>
            </w:r>
          </w:p>
        </w:tc>
      </w:tr>
      <w:tr>
        <w:tc>
          <w:tcPr>
            <w:tcW w:type="dxa" w:w="3100"/>
            <w:tcMar>
              <w:top w:type="dxa" w:w="70"/>
              <w:left w:type="dxa" w:w="90"/>
              <w:bottom w:type="dxa" w:w="70"/>
              <w:right w:type="dxa" w:w="90"/>
            </w:tcMar>
          </w:tcPr>
          <w:p>
            <w:pPr>
              <w:spacing w:after="0"/>
            </w:pPr>
            <w:r>
              <w:rPr>
                <w:b w:val="false"/>
                <w:bCs w:val="false"/>
                <w:sz w:val="17"/>
                <w:szCs w:val="17"/>
              </w:rPr>
              <w:t xml:space="preserve">3 core capabilities (plan, risk, status)</w:t>
            </w:r>
          </w:p>
        </w:tc>
        <w:tc>
          <w:tcPr>
            <w:tcW w:type="dxa" w:w="1200"/>
            <w:tcMar>
              <w:top w:type="dxa" w:w="70"/>
              <w:left w:type="dxa" w:w="90"/>
              <w:bottom w:type="dxa" w:w="70"/>
              <w:right w:type="dxa" w:w="90"/>
            </w:tcMar>
          </w:tcPr>
          <w:p>
            <w:pPr>
              <w:spacing w:after="0"/>
            </w:pPr>
            <w:r>
              <w:rPr>
                <w:b w:val="false"/>
                <w:bCs w:val="false"/>
                <w:sz w:val="17"/>
                <w:szCs w:val="17"/>
              </w:rPr>
              <w:t xml:space="preserve">Must</w:t>
            </w:r>
          </w:p>
        </w:tc>
        <w:tc>
          <w:tcPr>
            <w:tcW w:type="dxa" w:w="1200"/>
            <w:tcMar>
              <w:top w:type="dxa" w:w="70"/>
              <w:left w:type="dxa" w:w="90"/>
              <w:bottom w:type="dxa" w:w="70"/>
              <w:right w:type="dxa" w:w="90"/>
            </w:tcMar>
          </w:tcPr>
          <w:p>
            <w:pPr>
              <w:spacing w:after="0"/>
            </w:pPr>
            <w:r>
              <w:rPr>
                <w:b w:val="false"/>
                <w:bCs w:val="false"/>
                <w:sz w:val="17"/>
                <w:szCs w:val="17"/>
              </w:rPr>
              <w:t xml:space="preserve">12</w:t>
            </w:r>
          </w:p>
        </w:tc>
        <w:tc>
          <w:tcPr>
            <w:tcW w:type="dxa" w:w="4580"/>
            <w:tcMar>
              <w:top w:type="dxa" w:w="70"/>
              <w:left w:type="dxa" w:w="90"/>
              <w:bottom w:type="dxa" w:w="70"/>
              <w:right w:type="dxa" w:w="90"/>
            </w:tcMar>
          </w:tcPr>
          <w:p>
            <w:pPr>
              <w:spacing w:after="0"/>
            </w:pPr>
            <w:r>
              <w:rPr>
                <w:b w:val="false"/>
                <w:bCs w:val="false"/>
                <w:sz w:val="17"/>
                <w:szCs w:val="17"/>
              </w:rPr>
              <w:t xml:space="preserve">Directly graded as "core capabilities end-to-end"; 8 of 12 test cases target them</w:t>
            </w:r>
          </w:p>
        </w:tc>
      </w:tr>
      <w:tr>
        <w:tc>
          <w:tcPr>
            <w:tcW w:type="dxa" w:w="3100"/>
            <w:tcMar>
              <w:top w:type="dxa" w:w="70"/>
              <w:left w:type="dxa" w:w="90"/>
              <w:bottom w:type="dxa" w:w="70"/>
              <w:right w:type="dxa" w:w="90"/>
            </w:tcMar>
          </w:tcPr>
          <w:p>
            <w:pPr>
              <w:spacing w:after="0"/>
            </w:pPr>
            <w:r>
              <w:rPr>
                <w:b w:val="false"/>
                <w:bCs w:val="false"/>
                <w:sz w:val="17"/>
                <w:szCs w:val="17"/>
              </w:rPr>
              <w:t xml:space="preserve">Router + refusal paths</w:t>
            </w:r>
          </w:p>
        </w:tc>
        <w:tc>
          <w:tcPr>
            <w:tcW w:type="dxa" w:w="1200"/>
            <w:tcMar>
              <w:top w:type="dxa" w:w="70"/>
              <w:left w:type="dxa" w:w="90"/>
              <w:bottom w:type="dxa" w:w="70"/>
              <w:right w:type="dxa" w:w="90"/>
            </w:tcMar>
          </w:tcPr>
          <w:p>
            <w:pPr>
              <w:spacing w:after="0"/>
            </w:pPr>
            <w:r>
              <w:rPr>
                <w:b w:val="false"/>
                <w:bCs w:val="false"/>
                <w:sz w:val="17"/>
                <w:szCs w:val="17"/>
              </w:rPr>
              <w:t xml:space="preserve">Must</w:t>
            </w:r>
          </w:p>
        </w:tc>
        <w:tc>
          <w:tcPr>
            <w:tcW w:type="dxa" w:w="1200"/>
            <w:tcMar>
              <w:top w:type="dxa" w:w="70"/>
              <w:left w:type="dxa" w:w="90"/>
              <w:bottom w:type="dxa" w:w="70"/>
              <w:right w:type="dxa" w:w="90"/>
            </w:tcMar>
          </w:tcPr>
          <w:p>
            <w:pPr>
              <w:spacing w:after="0"/>
            </w:pPr>
            <w:r>
              <w:rPr>
                <w:b w:val="false"/>
                <w:bCs w:val="false"/>
                <w:sz w:val="17"/>
                <w:szCs w:val="17"/>
              </w:rPr>
              <w:t xml:space="preserve">part of 10</w:t>
            </w:r>
          </w:p>
        </w:tc>
        <w:tc>
          <w:tcPr>
            <w:tcW w:type="dxa" w:w="4580"/>
            <w:tcMar>
              <w:top w:type="dxa" w:w="70"/>
              <w:left w:type="dxa" w:w="90"/>
              <w:bottom w:type="dxa" w:w="70"/>
              <w:right w:type="dxa" w:w="90"/>
            </w:tcMar>
          </w:tcPr>
          <w:p>
            <w:pPr>
              <w:spacing w:after="0"/>
            </w:pPr>
            <w:r>
              <w:rPr>
                <w:b w:val="false"/>
                <w:bCs w:val="false"/>
                <w:sz w:val="17"/>
                <w:szCs w:val="17"/>
              </w:rPr>
              <w:t xml:space="preserve">Orchestration choice is graded and justified here; 4 test cases (T2, T4, T6, T9) test refusal only</w:t>
            </w:r>
          </w:p>
        </w:tc>
      </w:tr>
      <w:tr>
        <w:tc>
          <w:tcPr>
            <w:tcW w:type="dxa" w:w="3100"/>
            <w:tcMar>
              <w:top w:type="dxa" w:w="70"/>
              <w:left w:type="dxa" w:w="90"/>
              <w:bottom w:type="dxa" w:w="70"/>
              <w:right w:type="dxa" w:w="90"/>
            </w:tcMar>
          </w:tcPr>
          <w:p>
            <w:pPr>
              <w:spacing w:after="0"/>
            </w:pPr>
            <w:r>
              <w:rPr>
                <w:b w:val="false"/>
                <w:bCs w:val="false"/>
                <w:sz w:val="17"/>
                <w:szCs w:val="17"/>
              </w:rPr>
              <w:t xml:space="preserve">Deterministic Data Prep layer</w:t>
            </w:r>
          </w:p>
        </w:tc>
        <w:tc>
          <w:tcPr>
            <w:tcW w:type="dxa" w:w="1200"/>
            <w:tcMar>
              <w:top w:type="dxa" w:w="70"/>
              <w:left w:type="dxa" w:w="90"/>
              <w:bottom w:type="dxa" w:w="70"/>
              <w:right w:type="dxa" w:w="90"/>
            </w:tcMar>
          </w:tcPr>
          <w:p>
            <w:pPr>
              <w:spacing w:after="0"/>
            </w:pPr>
            <w:r>
              <w:rPr>
                <w:b w:val="false"/>
                <w:bCs w:val="false"/>
                <w:sz w:val="17"/>
                <w:szCs w:val="17"/>
              </w:rPr>
              <w:t xml:space="preserve">Must</w:t>
            </w:r>
          </w:p>
        </w:tc>
        <w:tc>
          <w:tcPr>
            <w:tcW w:type="dxa" w:w="1200"/>
            <w:tcMar>
              <w:top w:type="dxa" w:w="70"/>
              <w:left w:type="dxa" w:w="90"/>
              <w:bottom w:type="dxa" w:w="70"/>
              <w:right w:type="dxa" w:w="90"/>
            </w:tcMar>
          </w:tcPr>
          <w:p>
            <w:pPr>
              <w:spacing w:after="0"/>
            </w:pPr>
            <w:r>
              <w:rPr>
                <w:b w:val="false"/>
                <w:bCs w:val="false"/>
                <w:sz w:val="17"/>
                <w:szCs w:val="17"/>
              </w:rPr>
              <w:t xml:space="preserve">supports 12+5</w:t>
            </w:r>
          </w:p>
        </w:tc>
        <w:tc>
          <w:tcPr>
            <w:tcW w:type="dxa" w:w="4580"/>
            <w:tcMar>
              <w:top w:type="dxa" w:w="70"/>
              <w:left w:type="dxa" w:w="90"/>
              <w:bottom w:type="dxa" w:w="70"/>
              <w:right w:type="dxa" w:w="90"/>
            </w:tcMar>
          </w:tcPr>
          <w:p>
            <w:pPr>
              <w:spacing w:after="0"/>
            </w:pPr>
            <w:r>
              <w:rPr>
                <w:b w:val="false"/>
                <w:bCs w:val="false"/>
                <w:sz w:val="17"/>
                <w:szCs w:val="17"/>
              </w:rPr>
              <w:t xml:space="preserve">Without it, T5/T8/T10/T11/T12 are unreliable — every count and date query depends on it</w:t>
            </w:r>
          </w:p>
        </w:tc>
      </w:tr>
      <w:tr>
        <w:tc>
          <w:tcPr>
            <w:tcW w:type="dxa" w:w="3100"/>
            <w:tcMar>
              <w:top w:type="dxa" w:w="70"/>
              <w:left w:type="dxa" w:w="90"/>
              <w:bottom w:type="dxa" w:w="70"/>
              <w:right w:type="dxa" w:w="90"/>
            </w:tcMar>
          </w:tcPr>
          <w:p>
            <w:pPr>
              <w:spacing w:after="0"/>
            </w:pPr>
            <w:r>
              <w:rPr>
                <w:b w:val="false"/>
                <w:bCs w:val="false"/>
                <w:sz w:val="17"/>
                <w:szCs w:val="17"/>
              </w:rPr>
              <w:t xml:space="preserve">Observability (Langfuse)</w:t>
            </w:r>
          </w:p>
        </w:tc>
        <w:tc>
          <w:tcPr>
            <w:tcW w:type="dxa" w:w="1200"/>
            <w:tcMar>
              <w:top w:type="dxa" w:w="70"/>
              <w:left w:type="dxa" w:w="90"/>
              <w:bottom w:type="dxa" w:w="70"/>
              <w:right w:type="dxa" w:w="90"/>
            </w:tcMar>
          </w:tcPr>
          <w:p>
            <w:pPr>
              <w:spacing w:after="0"/>
            </w:pPr>
            <w:r>
              <w:rPr>
                <w:b w:val="false"/>
                <w:bCs w:val="false"/>
                <w:sz w:val="17"/>
                <w:szCs w:val="17"/>
              </w:rPr>
              <w:t xml:space="preserve">Must</w:t>
            </w:r>
          </w:p>
        </w:tc>
        <w:tc>
          <w:tcPr>
            <w:tcW w:type="dxa" w:w="1200"/>
            <w:tcMar>
              <w:top w:type="dxa" w:w="70"/>
              <w:left w:type="dxa" w:w="90"/>
              <w:bottom w:type="dxa" w:w="70"/>
              <w:right w:type="dxa" w:w="90"/>
            </w:tcMar>
          </w:tcPr>
          <w:p>
            <w:pPr>
              <w:spacing w:after="0"/>
            </w:pPr>
            <w:r>
              <w:rPr>
                <w:b w:val="false"/>
                <w:bCs w:val="false"/>
                <w:sz w:val="17"/>
                <w:szCs w:val="17"/>
              </w:rPr>
              <w:t xml:space="preserve">5</w:t>
            </w:r>
          </w:p>
        </w:tc>
        <w:tc>
          <w:tcPr>
            <w:tcW w:type="dxa" w:w="4580"/>
            <w:tcMar>
              <w:top w:type="dxa" w:w="70"/>
              <w:left w:type="dxa" w:w="90"/>
              <w:bottom w:type="dxa" w:w="70"/>
              <w:right w:type="dxa" w:w="90"/>
            </w:tcMar>
          </w:tcPr>
          <w:p>
            <w:pPr>
              <w:spacing w:after="0"/>
            </w:pPr>
            <w:r>
              <w:rPr>
                <w:b w:val="false"/>
                <w:bCs w:val="false"/>
                <w:sz w:val="17"/>
                <w:szCs w:val="17"/>
              </w:rPr>
              <w:t xml:space="preserve">Standalone graded item; also the evidence base for the fix-and-retest loop</w:t>
            </w:r>
          </w:p>
        </w:tc>
      </w:tr>
      <w:tr>
        <w:tc>
          <w:tcPr>
            <w:tcW w:type="dxa" w:w="3100"/>
            <w:tcMar>
              <w:top w:type="dxa" w:w="70"/>
              <w:left w:type="dxa" w:w="90"/>
              <w:bottom w:type="dxa" w:w="70"/>
              <w:right w:type="dxa" w:w="90"/>
            </w:tcMar>
          </w:tcPr>
          <w:p>
            <w:pPr>
              <w:spacing w:after="0"/>
            </w:pPr>
            <w:r>
              <w:rPr>
                <w:b w:val="false"/>
                <w:bCs w:val="false"/>
                <w:sz w:val="17"/>
                <w:szCs w:val="17"/>
              </w:rPr>
              <w:t xml:space="preserve">Baseline testing, all 12 documented</w:t>
            </w:r>
          </w:p>
        </w:tc>
        <w:tc>
          <w:tcPr>
            <w:tcW w:type="dxa" w:w="1200"/>
            <w:tcMar>
              <w:top w:type="dxa" w:w="70"/>
              <w:left w:type="dxa" w:w="90"/>
              <w:bottom w:type="dxa" w:w="70"/>
              <w:right w:type="dxa" w:w="90"/>
            </w:tcMar>
          </w:tcPr>
          <w:p>
            <w:pPr>
              <w:spacing w:after="0"/>
            </w:pPr>
            <w:r>
              <w:rPr>
                <w:b w:val="false"/>
                <w:bCs w:val="false"/>
                <w:sz w:val="17"/>
                <w:szCs w:val="17"/>
              </w:rPr>
              <w:t xml:space="preserve">Must</w:t>
            </w:r>
          </w:p>
        </w:tc>
        <w:tc>
          <w:tcPr>
            <w:tcW w:type="dxa" w:w="1200"/>
            <w:tcMar>
              <w:top w:type="dxa" w:w="70"/>
              <w:left w:type="dxa" w:w="90"/>
              <w:bottom w:type="dxa" w:w="70"/>
              <w:right w:type="dxa" w:w="90"/>
            </w:tcMar>
          </w:tcPr>
          <w:p>
            <w:pPr>
              <w:spacing w:after="0"/>
            </w:pPr>
            <w:r>
              <w:rPr>
                <w:b w:val="false"/>
                <w:bCs w:val="false"/>
                <w:sz w:val="17"/>
                <w:szCs w:val="17"/>
              </w:rPr>
              <w:t xml:space="preserve">5</w:t>
            </w:r>
          </w:p>
        </w:tc>
        <w:tc>
          <w:tcPr>
            <w:tcW w:type="dxa" w:w="4580"/>
            <w:tcMar>
              <w:top w:type="dxa" w:w="70"/>
              <w:left w:type="dxa" w:w="90"/>
              <w:bottom w:type="dxa" w:w="70"/>
              <w:right w:type="dxa" w:w="90"/>
            </w:tcMar>
          </w:tcPr>
          <w:p>
            <w:pPr>
              <w:spacing w:after="0"/>
            </w:pPr>
            <w:r>
              <w:rPr>
                <w:b w:val="false"/>
                <w:bCs w:val="false"/>
                <w:sz w:val="17"/>
                <w:szCs w:val="17"/>
              </w:rPr>
              <w:t xml:space="preserve">Automatic 5-point loss if skipped; documentation format specified in playbook Step 5</w:t>
            </w:r>
          </w:p>
        </w:tc>
      </w:tr>
      <w:tr>
        <w:tc>
          <w:tcPr>
            <w:tcW w:type="dxa" w:w="3100"/>
            <w:tcMar>
              <w:top w:type="dxa" w:w="70"/>
              <w:left w:type="dxa" w:w="90"/>
              <w:bottom w:type="dxa" w:w="70"/>
              <w:right w:type="dxa" w:w="90"/>
            </w:tcMar>
          </w:tcPr>
          <w:p>
            <w:pPr>
              <w:spacing w:after="0"/>
            </w:pPr>
            <w:r>
              <w:rPr>
                <w:b w:val="false"/>
                <w:bCs w:val="false"/>
                <w:sz w:val="17"/>
                <w:szCs w:val="17"/>
              </w:rPr>
              <w:t xml:space="preserve">Cost analysis + 3 production metrics</w:t>
            </w:r>
          </w:p>
        </w:tc>
        <w:tc>
          <w:tcPr>
            <w:tcW w:type="dxa" w:w="1200"/>
            <w:tcMar>
              <w:top w:type="dxa" w:w="70"/>
              <w:left w:type="dxa" w:w="90"/>
              <w:bottom w:type="dxa" w:w="70"/>
              <w:right w:type="dxa" w:w="90"/>
            </w:tcMar>
          </w:tcPr>
          <w:p>
            <w:pPr>
              <w:spacing w:after="0"/>
            </w:pPr>
            <w:r>
              <w:rPr>
                <w:b w:val="false"/>
                <w:bCs w:val="false"/>
                <w:sz w:val="17"/>
                <w:szCs w:val="17"/>
              </w:rPr>
              <w:t xml:space="preserve">Must</w:t>
            </w:r>
          </w:p>
        </w:tc>
        <w:tc>
          <w:tcPr>
            <w:tcW w:type="dxa" w:w="1200"/>
            <w:tcMar>
              <w:top w:type="dxa" w:w="70"/>
              <w:left w:type="dxa" w:w="90"/>
              <w:bottom w:type="dxa" w:w="70"/>
              <w:right w:type="dxa" w:w="90"/>
            </w:tcMar>
          </w:tcPr>
          <w:p>
            <w:pPr>
              <w:spacing w:after="0"/>
            </w:pPr>
            <w:r>
              <w:rPr>
                <w:b w:val="false"/>
                <w:bCs w:val="false"/>
                <w:sz w:val="17"/>
                <w:szCs w:val="17"/>
              </w:rPr>
              <w:t xml:space="preserve">5</w:t>
            </w:r>
          </w:p>
        </w:tc>
        <w:tc>
          <w:tcPr>
            <w:tcW w:type="dxa" w:w="4580"/>
            <w:tcMar>
              <w:top w:type="dxa" w:w="70"/>
              <w:left w:type="dxa" w:w="90"/>
              <w:bottom w:type="dxa" w:w="70"/>
              <w:right w:type="dxa" w:w="90"/>
            </w:tcMar>
          </w:tcPr>
          <w:p>
            <w:pPr>
              <w:spacing w:after="0"/>
            </w:pPr>
            <w:r>
              <w:rPr>
                <w:b w:val="false"/>
                <w:bCs w:val="false"/>
                <w:sz w:val="17"/>
                <w:szCs w:val="17"/>
              </w:rPr>
              <w:t xml:space="preserve">Standalone graded item; ~30 minutes of work</w:t>
            </w:r>
          </w:p>
        </w:tc>
      </w:tr>
      <w:tr>
        <w:tc>
          <w:tcPr>
            <w:tcW w:type="dxa" w:w="3100"/>
            <w:tcMar>
              <w:top w:type="dxa" w:w="70"/>
              <w:left w:type="dxa" w:w="90"/>
              <w:bottom w:type="dxa" w:w="70"/>
              <w:right w:type="dxa" w:w="90"/>
            </w:tcMar>
          </w:tcPr>
          <w:p>
            <w:pPr>
              <w:spacing w:after="0"/>
            </w:pPr>
            <w:r>
              <w:rPr>
                <w:b w:val="false"/>
                <w:bCs w:val="false"/>
                <w:sz w:val="17"/>
                <w:szCs w:val="17"/>
              </w:rPr>
              <w:t xml:space="preserve">Milestone Alert System</w:t>
            </w:r>
          </w:p>
        </w:tc>
        <w:tc>
          <w:tcPr>
            <w:tcW w:type="dxa" w:w="1200"/>
            <w:tcMar>
              <w:top w:type="dxa" w:w="70"/>
              <w:left w:type="dxa" w:w="90"/>
              <w:bottom w:type="dxa" w:w="70"/>
              <w:right w:type="dxa" w:w="90"/>
            </w:tcMar>
          </w:tcPr>
          <w:p>
            <w:pPr>
              <w:spacing w:after="0"/>
            </w:pPr>
            <w:r>
              <w:rPr>
                <w:b w:val="false"/>
                <w:bCs w:val="false"/>
                <w:sz w:val="17"/>
                <w:szCs w:val="17"/>
              </w:rPr>
              <w:t xml:space="preserve">Should</w:t>
            </w:r>
          </w:p>
        </w:tc>
        <w:tc>
          <w:tcPr>
            <w:tcW w:type="dxa" w:w="1200"/>
            <w:tcMar>
              <w:top w:type="dxa" w:w="70"/>
              <w:left w:type="dxa" w:w="90"/>
              <w:bottom w:type="dxa" w:w="70"/>
              <w:right w:type="dxa" w:w="90"/>
            </w:tcMar>
          </w:tcPr>
          <w:p>
            <w:pPr>
              <w:spacing w:after="0"/>
            </w:pPr>
            <w:r>
              <w:rPr>
                <w:b w:val="false"/>
                <w:bCs w:val="false"/>
                <w:sz w:val="17"/>
                <w:szCs w:val="17"/>
              </w:rPr>
              <w:t xml:space="preserve">8</w:t>
            </w:r>
          </w:p>
        </w:tc>
        <w:tc>
          <w:tcPr>
            <w:tcW w:type="dxa" w:w="4580"/>
            <w:tcMar>
              <w:top w:type="dxa" w:w="70"/>
              <w:left w:type="dxa" w:w="90"/>
              <w:bottom w:type="dxa" w:w="70"/>
              <w:right w:type="dxa" w:w="90"/>
            </w:tcMar>
          </w:tcPr>
          <w:p>
            <w:pPr>
              <w:spacing w:after="0"/>
            </w:pPr>
            <w:r>
              <w:rPr>
                <w:b w:val="false"/>
                <w:bCs w:val="false"/>
                <w:sz w:val="17"/>
                <w:szCs w:val="17"/>
              </w:rPr>
              <w:t xml:space="preserve">Satisfies the extended-capability requirement AND is already tested by T8/T11 — highest leverage extended pick</w:t>
            </w:r>
          </w:p>
        </w:tc>
      </w:tr>
      <w:tr>
        <w:tc>
          <w:tcPr>
            <w:tcW w:type="dxa" w:w="3100"/>
            <w:tcMar>
              <w:top w:type="dxa" w:w="70"/>
              <w:left w:type="dxa" w:w="90"/>
              <w:bottom w:type="dxa" w:w="70"/>
              <w:right w:type="dxa" w:w="90"/>
            </w:tcMar>
          </w:tcPr>
          <w:p>
            <w:pPr>
              <w:spacing w:after="0"/>
            </w:pPr>
            <w:r>
              <w:rPr>
                <w:b w:val="false"/>
                <w:bCs w:val="false"/>
                <w:sz w:val="17"/>
                <w:szCs w:val="17"/>
              </w:rPr>
              <w:t xml:space="preserve">Stakeholder Update Generator</w:t>
            </w:r>
          </w:p>
        </w:tc>
        <w:tc>
          <w:tcPr>
            <w:tcW w:type="dxa" w:w="1200"/>
            <w:tcMar>
              <w:top w:type="dxa" w:w="70"/>
              <w:left w:type="dxa" w:w="90"/>
              <w:bottom w:type="dxa" w:w="70"/>
              <w:right w:type="dxa" w:w="90"/>
            </w:tcMar>
          </w:tcPr>
          <w:p>
            <w:pPr>
              <w:spacing w:after="0"/>
            </w:pPr>
            <w:r>
              <w:rPr>
                <w:b w:val="false"/>
                <w:bCs w:val="false"/>
                <w:sz w:val="17"/>
                <w:szCs w:val="17"/>
              </w:rPr>
              <w:t xml:space="preserve">Should</w:t>
            </w:r>
          </w:p>
        </w:tc>
        <w:tc>
          <w:tcPr>
            <w:tcW w:type="dxa" w:w="1200"/>
            <w:tcMar>
              <w:top w:type="dxa" w:w="70"/>
              <w:left w:type="dxa" w:w="90"/>
              <w:bottom w:type="dxa" w:w="70"/>
              <w:right w:type="dxa" w:w="90"/>
            </w:tcMar>
          </w:tcPr>
          <w:p>
            <w:pPr>
              <w:spacing w:after="0"/>
            </w:pPr>
            <w:r>
              <w:rPr>
                <w:b w:val="false"/>
                <w:bCs w:val="false"/>
                <w:sz w:val="17"/>
                <w:szCs w:val="17"/>
              </w:rPr>
              <w:t xml:space="preserve">(8)</w:t>
            </w:r>
          </w:p>
        </w:tc>
        <w:tc>
          <w:tcPr>
            <w:tcW w:type="dxa" w:w="4580"/>
            <w:tcMar>
              <w:top w:type="dxa" w:w="70"/>
              <w:left w:type="dxa" w:w="90"/>
              <w:bottom w:type="dxa" w:w="70"/>
              <w:right w:type="dxa" w:w="90"/>
            </w:tcMar>
          </w:tcPr>
          <w:p>
            <w:pPr>
              <w:spacing w:after="0"/>
            </w:pPr>
            <w:r>
              <w:rPr>
                <w:b w:val="false"/>
                <w:bCs w:val="false"/>
                <w:sz w:val="17"/>
                <w:szCs w:val="17"/>
              </w:rPr>
              <w:t xml:space="preserve">Already tested by T12, so partially built regardless; audience-tailoring (FR-13) is the incremental work</w:t>
            </w:r>
          </w:p>
        </w:tc>
      </w:tr>
      <w:tr>
        <w:tc>
          <w:tcPr>
            <w:tcW w:type="dxa" w:w="3100"/>
            <w:tcMar>
              <w:top w:type="dxa" w:w="70"/>
              <w:left w:type="dxa" w:w="90"/>
              <w:bottom w:type="dxa" w:w="70"/>
              <w:right w:type="dxa" w:w="90"/>
            </w:tcMar>
          </w:tcPr>
          <w:p>
            <w:pPr>
              <w:spacing w:after="0"/>
            </w:pPr>
            <w:r>
              <w:rPr>
                <w:b w:val="false"/>
                <w:bCs w:val="false"/>
                <w:sz w:val="17"/>
                <w:szCs w:val="17"/>
              </w:rPr>
              <w:t xml:space="preserve">Source citation on every fact (FR-14)</w:t>
            </w:r>
          </w:p>
        </w:tc>
        <w:tc>
          <w:tcPr>
            <w:tcW w:type="dxa" w:w="1200"/>
            <w:tcMar>
              <w:top w:type="dxa" w:w="70"/>
              <w:left w:type="dxa" w:w="90"/>
              <w:bottom w:type="dxa" w:w="70"/>
              <w:right w:type="dxa" w:w="90"/>
            </w:tcMar>
          </w:tcPr>
          <w:p>
            <w:pPr>
              <w:spacing w:after="0"/>
            </w:pPr>
            <w:r>
              <w:rPr>
                <w:b w:val="false"/>
                <w:bCs w:val="false"/>
                <w:sz w:val="17"/>
                <w:szCs w:val="17"/>
              </w:rPr>
              <w:t xml:space="preserve">Should</w:t>
            </w:r>
          </w:p>
        </w:tc>
        <w:tc>
          <w:tcPr>
            <w:tcW w:type="dxa" w:w="1200"/>
            <w:tcMar>
              <w:top w:type="dxa" w:w="70"/>
              <w:left w:type="dxa" w:w="90"/>
              <w:bottom w:type="dxa" w:w="70"/>
              <w:right w:type="dxa" w:w="90"/>
            </w:tcMar>
          </w:tcPr>
          <w:p>
            <w:pPr>
              <w:spacing w:after="0"/>
            </w:pPr>
            <w:r>
              <w:rPr>
                <w:b w:val="false"/>
                <w:bCs w:val="false"/>
                <w:sz w:val="17"/>
                <w:szCs w:val="17"/>
              </w:rPr>
              <w:t xml:space="preserve">supports 12</w:t>
            </w:r>
          </w:p>
        </w:tc>
        <w:tc>
          <w:tcPr>
            <w:tcW w:type="dxa" w:w="4580"/>
            <w:tcMar>
              <w:top w:type="dxa" w:w="70"/>
              <w:left w:type="dxa" w:w="90"/>
              <w:bottom w:type="dxa" w:w="70"/>
              <w:right w:type="dxa" w:w="90"/>
            </w:tcMar>
          </w:tcPr>
          <w:p>
            <w:pPr>
              <w:spacing w:after="0"/>
            </w:pPr>
            <w:r>
              <w:rPr>
                <w:b w:val="false"/>
                <w:bCs w:val="false"/>
                <w:sz w:val="17"/>
                <w:szCs w:val="17"/>
              </w:rPr>
              <w:t xml:space="preserve">Cheapest single lever against hallucination; makes grading self-evident</w:t>
            </w:r>
          </w:p>
        </w:tc>
      </w:tr>
      <w:tr>
        <w:tc>
          <w:tcPr>
            <w:tcW w:type="dxa" w:w="3100"/>
            <w:tcMar>
              <w:top w:type="dxa" w:w="70"/>
              <w:left w:type="dxa" w:w="90"/>
              <w:bottom w:type="dxa" w:w="70"/>
              <w:right w:type="dxa" w:w="90"/>
            </w:tcMar>
          </w:tcPr>
          <w:p>
            <w:pPr>
              <w:spacing w:after="0"/>
            </w:pPr>
            <w:r>
              <w:rPr>
                <w:b w:val="false"/>
                <w:bCs w:val="false"/>
                <w:sz w:val="17"/>
                <w:szCs w:val="17"/>
              </w:rPr>
              <w:t xml:space="preserve">Resource Allocation Advisor</w:t>
            </w:r>
          </w:p>
        </w:tc>
        <w:tc>
          <w:tcPr>
            <w:tcW w:type="dxa" w:w="1200"/>
            <w:tcMar>
              <w:top w:type="dxa" w:w="70"/>
              <w:left w:type="dxa" w:w="90"/>
              <w:bottom w:type="dxa" w:w="70"/>
              <w:right w:type="dxa" w:w="90"/>
            </w:tcMar>
          </w:tcPr>
          <w:p>
            <w:pPr>
              <w:spacing w:after="0"/>
            </w:pPr>
            <w:r>
              <w:rPr>
                <w:b w:val="false"/>
                <w:bCs w:val="false"/>
                <w:sz w:val="17"/>
                <w:szCs w:val="17"/>
              </w:rPr>
              <w:t xml:space="preserve">Could</w:t>
            </w:r>
          </w:p>
        </w:tc>
        <w:tc>
          <w:tcPr>
            <w:tcW w:type="dxa" w:w="1200"/>
            <w:tcMar>
              <w:top w:type="dxa" w:w="70"/>
              <w:left w:type="dxa" w:w="90"/>
              <w:bottom w:type="dxa" w:w="70"/>
              <w:right w:type="dxa" w:w="90"/>
            </w:tcMar>
          </w:tcPr>
          <w:p>
            <w:pPr>
              <w:spacing w:after="0"/>
            </w:pPr>
            <w:r>
              <w:rPr>
                <w:b w:val="false"/>
                <w:bCs w:val="false"/>
                <w:sz w:val="17"/>
                <w:szCs w:val="17"/>
              </w:rPr>
              <w:t xml:space="preserve">(8)</w:t>
            </w:r>
          </w:p>
        </w:tc>
        <w:tc>
          <w:tcPr>
            <w:tcW w:type="dxa" w:w="4580"/>
            <w:tcMar>
              <w:top w:type="dxa" w:w="70"/>
              <w:left w:type="dxa" w:w="90"/>
              <w:bottom w:type="dxa" w:w="70"/>
              <w:right w:type="dxa" w:w="90"/>
            </w:tcMar>
          </w:tcPr>
          <w:p>
            <w:pPr>
              <w:spacing w:after="0"/>
            </w:pPr>
            <w:r>
              <w:rPr>
                <w:b w:val="false"/>
                <w:bCs w:val="false"/>
                <w:sz w:val="17"/>
                <w:szCs w:val="17"/>
              </w:rPr>
              <w:t xml:space="preserve">Data supports it (Section 10.2) but no test case exercises it — lowest return of the extended options</w:t>
            </w:r>
          </w:p>
        </w:tc>
      </w:tr>
      <w:tr>
        <w:tc>
          <w:tcPr>
            <w:tcW w:type="dxa" w:w="3100"/>
            <w:tcMar>
              <w:top w:type="dxa" w:w="70"/>
              <w:left w:type="dxa" w:w="90"/>
              <w:bottom w:type="dxa" w:w="70"/>
              <w:right w:type="dxa" w:w="90"/>
            </w:tcMar>
          </w:tcPr>
          <w:p>
            <w:pPr>
              <w:spacing w:after="0"/>
            </w:pPr>
            <w:r>
              <w:rPr>
                <w:b w:val="false"/>
                <w:bCs w:val="false"/>
                <w:sz w:val="17"/>
                <w:szCs w:val="17"/>
              </w:rPr>
              <w:t xml:space="preserve">Competitive/Market Analysis</w:t>
            </w:r>
          </w:p>
        </w:tc>
        <w:tc>
          <w:tcPr>
            <w:tcW w:type="dxa" w:w="1200"/>
            <w:tcMar>
              <w:top w:type="dxa" w:w="70"/>
              <w:left w:type="dxa" w:w="90"/>
              <w:bottom w:type="dxa" w:w="70"/>
              <w:right w:type="dxa" w:w="90"/>
            </w:tcMar>
          </w:tcPr>
          <w:p>
            <w:pPr>
              <w:spacing w:after="0"/>
            </w:pPr>
            <w:r>
              <w:rPr>
                <w:b w:val="false"/>
                <w:bCs w:val="false"/>
                <w:sz w:val="17"/>
                <w:szCs w:val="17"/>
              </w:rPr>
              <w:t xml:space="preserve">Could</w:t>
            </w:r>
          </w:p>
        </w:tc>
        <w:tc>
          <w:tcPr>
            <w:tcW w:type="dxa" w:w="1200"/>
            <w:tcMar>
              <w:top w:type="dxa" w:w="70"/>
              <w:left w:type="dxa" w:w="90"/>
              <w:bottom w:type="dxa" w:w="70"/>
              <w:right w:type="dxa" w:w="90"/>
            </w:tcMar>
          </w:tcPr>
          <w:p>
            <w:pPr>
              <w:spacing w:after="0"/>
            </w:pPr>
            <w:r>
              <w:rPr>
                <w:b w:val="false"/>
                <w:bCs w:val="false"/>
                <w:sz w:val="17"/>
                <w:szCs w:val="17"/>
              </w:rPr>
              <w:t xml:space="preserve">(8)</w:t>
            </w:r>
          </w:p>
        </w:tc>
        <w:tc>
          <w:tcPr>
            <w:tcW w:type="dxa" w:w="4580"/>
            <w:tcMar>
              <w:top w:type="dxa" w:w="70"/>
              <w:left w:type="dxa" w:w="90"/>
              <w:bottom w:type="dxa" w:w="70"/>
              <w:right w:type="dxa" w:w="90"/>
            </w:tcMar>
          </w:tcPr>
          <w:p>
            <w:pPr>
              <w:spacing w:after="0"/>
            </w:pPr>
            <w:r>
              <w:rPr>
                <w:b w:val="false"/>
                <w:bCs w:val="false"/>
                <w:sz w:val="17"/>
                <w:szCs w:val="17"/>
              </w:rPr>
              <w:t xml:space="preserve">Requires web search, adds an ungrounded external data source — works against the groundedness objective</w:t>
            </w:r>
          </w:p>
        </w:tc>
      </w:tr>
      <w:tr>
        <w:tc>
          <w:tcPr>
            <w:tcW w:type="dxa" w:w="3100"/>
            <w:tcMar>
              <w:top w:type="dxa" w:w="70"/>
              <w:left w:type="dxa" w:w="90"/>
              <w:bottom w:type="dxa" w:w="70"/>
              <w:right w:type="dxa" w:w="90"/>
            </w:tcMar>
          </w:tcPr>
          <w:p>
            <w:pPr>
              <w:spacing w:after="0"/>
            </w:pPr>
            <w:r>
              <w:rPr>
                <w:b w:val="false"/>
                <w:bCs w:val="false"/>
                <w:sz w:val="17"/>
                <w:szCs w:val="17"/>
              </w:rPr>
              <w:t xml:space="preserve">Fine-tuning</w:t>
            </w:r>
          </w:p>
        </w:tc>
        <w:tc>
          <w:tcPr>
            <w:tcW w:type="dxa" w:w="1200"/>
            <w:tcMar>
              <w:top w:type="dxa" w:w="70"/>
              <w:left w:type="dxa" w:w="90"/>
              <w:bottom w:type="dxa" w:w="70"/>
              <w:right w:type="dxa" w:w="90"/>
            </w:tcMar>
          </w:tcPr>
          <w:p>
            <w:pPr>
              <w:spacing w:after="0"/>
            </w:pPr>
            <w:r>
              <w:rPr>
                <w:b w:val="false"/>
                <w:bCs w:val="false"/>
                <w:sz w:val="17"/>
                <w:szCs w:val="17"/>
              </w:rPr>
              <w:t xml:space="preserve">Won't (v1)</w:t>
            </w:r>
          </w:p>
        </w:tc>
        <w:tc>
          <w:tcPr>
            <w:tcW w:type="dxa" w:w="1200"/>
            <w:tcMar>
              <w:top w:type="dxa" w:w="70"/>
              <w:left w:type="dxa" w:w="90"/>
              <w:bottom w:type="dxa" w:w="70"/>
              <w:right w:type="dxa" w:w="90"/>
            </w:tcMar>
          </w:tcPr>
          <w:p>
            <w:pPr>
              <w:spacing w:after="0"/>
            </w:pPr>
            <w:r>
              <w:rPr>
                <w:b w:val="false"/>
                <w:bCs w:val="false"/>
                <w:sz w:val="17"/>
                <w:szCs w:val="17"/>
              </w:rPr>
              <w:t xml:space="preserve">recognised</w:t>
            </w:r>
          </w:p>
        </w:tc>
        <w:tc>
          <w:tcPr>
            <w:tcW w:type="dxa" w:w="4580"/>
            <w:tcMar>
              <w:top w:type="dxa" w:w="70"/>
              <w:left w:type="dxa" w:w="90"/>
              <w:bottom w:type="dxa" w:w="70"/>
              <w:right w:type="dxa" w:w="90"/>
            </w:tcMar>
          </w:tcPr>
          <w:p>
            <w:pPr>
              <w:spacing w:after="0"/>
            </w:pPr>
            <w:r>
              <w:rPr>
                <w:b w:val="false"/>
                <w:bCs w:val="false"/>
                <w:sz w:val="17"/>
                <w:szCs w:val="17"/>
              </w:rPr>
              <w:t xml:space="preserve">Explicitly optional; revisit only if evaluation shows a failure that prompt changes cannot fix</w:t>
            </w:r>
          </w:p>
        </w:tc>
      </w:tr>
      <w:tr>
        <w:tc>
          <w:tcPr>
            <w:tcW w:type="dxa" w:w="3100"/>
            <w:tcMar>
              <w:top w:type="dxa" w:w="70"/>
              <w:left w:type="dxa" w:w="90"/>
              <w:bottom w:type="dxa" w:w="70"/>
              <w:right w:type="dxa" w:w="90"/>
            </w:tcMar>
          </w:tcPr>
          <w:p>
            <w:pPr>
              <w:spacing w:after="0"/>
            </w:pPr>
            <w:r>
              <w:rPr>
                <w:b w:val="false"/>
                <w:bCs w:val="false"/>
                <w:sz w:val="17"/>
                <w:szCs w:val="17"/>
              </w:rPr>
              <w:t xml:space="preserve">Live Trello/Jira integration</w:t>
            </w:r>
          </w:p>
        </w:tc>
        <w:tc>
          <w:tcPr>
            <w:tcW w:type="dxa" w:w="1200"/>
            <w:tcMar>
              <w:top w:type="dxa" w:w="70"/>
              <w:left w:type="dxa" w:w="90"/>
              <w:bottom w:type="dxa" w:w="70"/>
              <w:right w:type="dxa" w:w="90"/>
            </w:tcMar>
          </w:tcPr>
          <w:p>
            <w:pPr>
              <w:spacing w:after="0"/>
            </w:pPr>
            <w:r>
              <w:rPr>
                <w:b w:val="false"/>
                <w:bCs w:val="false"/>
                <w:sz w:val="17"/>
                <w:szCs w:val="17"/>
              </w:rPr>
              <w:t xml:space="preserve">Won't (v1)</w:t>
            </w:r>
          </w:p>
        </w:tc>
        <w:tc>
          <w:tcPr>
            <w:tcW w:type="dxa" w:w="1200"/>
            <w:tcMar>
              <w:top w:type="dxa" w:w="70"/>
              <w:left w:type="dxa" w:w="90"/>
              <w:bottom w:type="dxa" w:w="70"/>
              <w:right w:type="dxa" w:w="90"/>
            </w:tcMar>
          </w:tcPr>
          <w:p>
            <w:pPr>
              <w:spacing w:after="0"/>
            </w:pPr>
            <w:r>
              <w:rPr>
                <w:b w:val="false"/>
                <w:bCs w:val="false"/>
                <w:sz w:val="17"/>
                <w:szCs w:val="17"/>
              </w:rPr>
              <w:t xml:space="preserve">0</w:t>
            </w:r>
          </w:p>
        </w:tc>
        <w:tc>
          <w:tcPr>
            <w:tcW w:type="dxa" w:w="4580"/>
            <w:tcMar>
              <w:top w:type="dxa" w:w="70"/>
              <w:left w:type="dxa" w:w="90"/>
              <w:bottom w:type="dxa" w:w="70"/>
              <w:right w:type="dxa" w:w="90"/>
            </w:tcMar>
          </w:tcPr>
          <w:p>
            <w:pPr>
              <w:spacing w:after="0"/>
            </w:pPr>
            <w:r>
              <w:rPr>
                <w:b w:val="false"/>
                <w:bCs w:val="false"/>
                <w:sz w:val="17"/>
                <w:szCs w:val="17"/>
              </w:rPr>
              <w:t xml:space="preserve">Adds auth complexity with no rubric credit; CSV upload is explicitly permitted</w:t>
            </w:r>
          </w:p>
        </w:tc>
      </w:tr>
    </w:tbl>
    <w:p>
      <w:pPr>
        <w:pStyle w:val="Heading1"/>
        <w:spacing w:after="140" w:before="320"/>
      </w:pPr>
      <w:r>
        <w:t xml:space="preserve">12. Tool Selection &amp; Rationale</w:t>
      </w:r>
    </w:p>
    <w:p>
      <w:pPr>
        <w:spacing w:after="120"/>
      </w:pPr>
      <w:r>
        <w:t xml:space="preserve">Per the playbook, rationale earns the points — not the tool 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880"/>
      </w:tblGrid>
      <w:tr>
        <w:trPr>
          <w:tblHeader/>
        </w:trPr>
        <w:tc>
          <w:tcPr>
            <w:tcW w:type="dxa" w:w="2100"/>
            <w:shd w:fill="D9E6F2" w:val="clear"/>
            <w:tcMar>
              <w:top w:type="dxa" w:w="70"/>
              <w:left w:type="dxa" w:w="90"/>
              <w:bottom w:type="dxa" w:w="70"/>
              <w:right w:type="dxa" w:w="90"/>
            </w:tcMar>
          </w:tcPr>
          <w:p>
            <w:pPr>
              <w:spacing w:after="0"/>
            </w:pPr>
            <w:r>
              <w:rPr>
                <w:b/>
                <w:bCs/>
                <w:sz w:val="18"/>
                <w:szCs w:val="18"/>
              </w:rPr>
              <w:t xml:space="preserve">Category</w:t>
            </w:r>
          </w:p>
        </w:tc>
        <w:tc>
          <w:tcPr>
            <w:tcW w:type="dxa" w:w="2100"/>
            <w:shd w:fill="D9E6F2" w:val="clear"/>
            <w:tcMar>
              <w:top w:type="dxa" w:w="70"/>
              <w:left w:type="dxa" w:w="90"/>
              <w:bottom w:type="dxa" w:w="70"/>
              <w:right w:type="dxa" w:w="90"/>
            </w:tcMar>
          </w:tcPr>
          <w:p>
            <w:pPr>
              <w:spacing w:after="0"/>
            </w:pPr>
            <w:r>
              <w:rPr>
                <w:b/>
                <w:bCs/>
                <w:sz w:val="18"/>
                <w:szCs w:val="18"/>
              </w:rPr>
              <w:t xml:space="preserve">Choice</w:t>
            </w:r>
          </w:p>
        </w:tc>
        <w:tc>
          <w:tcPr>
            <w:tcW w:type="dxa" w:w="5880"/>
            <w:shd w:fill="D9E6F2" w:val="clear"/>
            <w:tcMar>
              <w:top w:type="dxa" w:w="70"/>
              <w:left w:type="dxa" w:w="90"/>
              <w:bottom w:type="dxa" w:w="70"/>
              <w:right w:type="dxa" w:w="90"/>
            </w:tcMar>
          </w:tcPr>
          <w:p>
            <w:pPr>
              <w:spacing w:after="0"/>
            </w:pPr>
            <w:r>
              <w:rPr>
                <w:b/>
                <w:bCs/>
                <w:sz w:val="18"/>
                <w:szCs w:val="18"/>
              </w:rPr>
              <w:t xml:space="preserve">Why</w:t>
            </w:r>
          </w:p>
        </w:tc>
      </w:tr>
      <w:tr>
        <w:tc>
          <w:tcPr>
            <w:tcW w:type="dxa" w:w="2100"/>
            <w:tcMar>
              <w:top w:type="dxa" w:w="70"/>
              <w:left w:type="dxa" w:w="90"/>
              <w:bottom w:type="dxa" w:w="70"/>
              <w:right w:type="dxa" w:w="90"/>
            </w:tcMar>
          </w:tcPr>
          <w:p>
            <w:pPr>
              <w:spacing w:after="0"/>
            </w:pPr>
            <w:r>
              <w:rPr>
                <w:b w:val="false"/>
                <w:bCs w:val="false"/>
                <w:sz w:val="18"/>
                <w:szCs w:val="18"/>
              </w:rPr>
              <w:t xml:space="preserve">Workflow platform</w:t>
            </w:r>
          </w:p>
        </w:tc>
        <w:tc>
          <w:tcPr>
            <w:tcW w:type="dxa" w:w="2100"/>
            <w:tcMar>
              <w:top w:type="dxa" w:w="70"/>
              <w:left w:type="dxa" w:w="90"/>
              <w:bottom w:type="dxa" w:w="70"/>
              <w:right w:type="dxa" w:w="90"/>
            </w:tcMar>
          </w:tcPr>
          <w:p>
            <w:pPr>
              <w:spacing w:after="0"/>
            </w:pPr>
            <w:r>
              <w:rPr>
                <w:b w:val="false"/>
                <w:bCs w:val="false"/>
                <w:sz w:val="18"/>
                <w:szCs w:val="18"/>
              </w:rPr>
              <w:t xml:space="preserve">n8n</w:t>
            </w:r>
          </w:p>
        </w:tc>
        <w:tc>
          <w:tcPr>
            <w:tcW w:type="dxa" w:w="5880"/>
            <w:tcMar>
              <w:top w:type="dxa" w:w="70"/>
              <w:left w:type="dxa" w:w="90"/>
              <w:bottom w:type="dxa" w:w="70"/>
              <w:right w:type="dxa" w:w="90"/>
            </w:tcMar>
          </w:tcPr>
          <w:p>
            <w:pPr>
              <w:spacing w:after="0"/>
            </w:pPr>
            <w:r>
              <w:rPr>
                <w:b w:val="false"/>
                <w:bCs w:val="false"/>
                <w:sz w:val="18"/>
                <w:szCs w:val="18"/>
              </w:rPr>
              <w:t xml:space="preserve">Visual canvas satisfies the screenshot and JSON-export submission requirements natively. Critically, its Code node lets counting and date logic run deterministically outside the LLM (NFR-02). Native scheduling and CSV nodes remove plumbing work.</w:t>
            </w:r>
          </w:p>
        </w:tc>
      </w:tr>
      <w:tr>
        <w:tc>
          <w:tcPr>
            <w:tcW w:type="dxa" w:w="2100"/>
            <w:tcMar>
              <w:top w:type="dxa" w:w="70"/>
              <w:left w:type="dxa" w:w="90"/>
              <w:bottom w:type="dxa" w:w="70"/>
              <w:right w:type="dxa" w:w="90"/>
            </w:tcMar>
          </w:tcPr>
          <w:p>
            <w:pPr>
              <w:spacing w:after="0"/>
            </w:pPr>
            <w:r>
              <w:rPr>
                <w:b w:val="false"/>
                <w:bCs w:val="false"/>
                <w:sz w:val="18"/>
                <w:szCs w:val="18"/>
              </w:rPr>
              <w:t xml:space="preserve">LLM (default)</w:t>
            </w:r>
          </w:p>
        </w:tc>
        <w:tc>
          <w:tcPr>
            <w:tcW w:type="dxa" w:w="2100"/>
            <w:tcMar>
              <w:top w:type="dxa" w:w="70"/>
              <w:left w:type="dxa" w:w="90"/>
              <w:bottom w:type="dxa" w:w="70"/>
              <w:right w:type="dxa" w:w="90"/>
            </w:tcMar>
          </w:tcPr>
          <w:p>
            <w:pPr>
              <w:spacing w:after="0"/>
            </w:pPr>
            <w:r>
              <w:rPr>
                <w:b w:val="false"/>
                <w:bCs w:val="false"/>
                <w:sz w:val="18"/>
                <w:szCs w:val="18"/>
              </w:rPr>
              <w:t xml:space="preserve">gpt-4o-mini</w:t>
            </w:r>
          </w:p>
        </w:tc>
        <w:tc>
          <w:tcPr>
            <w:tcW w:type="dxa" w:w="5880"/>
            <w:tcMar>
              <w:top w:type="dxa" w:w="70"/>
              <w:left w:type="dxa" w:w="90"/>
              <w:bottom w:type="dxa" w:w="70"/>
              <w:right w:type="dxa" w:w="90"/>
            </w:tcMar>
          </w:tcPr>
          <w:p>
            <w:pPr>
              <w:spacing w:after="0"/>
            </w:pPr>
            <w:r>
              <w:rPr>
                <w:b w:val="false"/>
                <w:bCs w:val="false"/>
                <w:sz w:val="18"/>
                <w:szCs w:val="18"/>
              </w:rPr>
              <w:t xml:space="preserve">Mira's work is extraction, classification, and templated generation over small inputs — not deep reasoning. Cheap and fast enough, and the playbook names it the best default.</w:t>
            </w:r>
          </w:p>
        </w:tc>
      </w:tr>
      <w:tr>
        <w:tc>
          <w:tcPr>
            <w:tcW w:type="dxa" w:w="2100"/>
            <w:tcMar>
              <w:top w:type="dxa" w:w="70"/>
              <w:left w:type="dxa" w:w="90"/>
              <w:bottom w:type="dxa" w:w="70"/>
              <w:right w:type="dxa" w:w="90"/>
            </w:tcMar>
          </w:tcPr>
          <w:p>
            <w:pPr>
              <w:spacing w:after="0"/>
            </w:pPr>
            <w:r>
              <w:rPr>
                <w:b w:val="false"/>
                <w:bCs w:val="false"/>
                <w:sz w:val="18"/>
                <w:szCs w:val="18"/>
              </w:rPr>
              <w:t xml:space="preserve">LLM (escalation)</w:t>
            </w:r>
          </w:p>
        </w:tc>
        <w:tc>
          <w:tcPr>
            <w:tcW w:type="dxa" w:w="2100"/>
            <w:tcMar>
              <w:top w:type="dxa" w:w="70"/>
              <w:left w:type="dxa" w:w="90"/>
              <w:bottom w:type="dxa" w:w="70"/>
              <w:right w:type="dxa" w:w="90"/>
            </w:tcMar>
          </w:tcPr>
          <w:p>
            <w:pPr>
              <w:spacing w:after="0"/>
            </w:pPr>
            <w:r>
              <w:rPr>
                <w:b w:val="false"/>
                <w:bCs w:val="false"/>
                <w:sz w:val="18"/>
                <w:szCs w:val="18"/>
              </w:rPr>
              <w:t xml:space="preserve">gpt-4o</w:t>
            </w:r>
          </w:p>
        </w:tc>
        <w:tc>
          <w:tcPr>
            <w:tcW w:type="dxa" w:w="5880"/>
            <w:tcMar>
              <w:top w:type="dxa" w:w="70"/>
              <w:left w:type="dxa" w:w="90"/>
              <w:bottom w:type="dxa" w:w="70"/>
              <w:right w:type="dxa" w:w="90"/>
            </w:tcMar>
          </w:tcPr>
          <w:p>
            <w:pPr>
              <w:spacing w:after="0"/>
            </w:pPr>
            <w:r>
              <w:rPr>
                <w:b w:val="false"/>
                <w:bCs w:val="false"/>
                <w:sz w:val="18"/>
                <w:szCs w:val="18"/>
              </w:rPr>
              <w:t xml:space="preserve">Reserved for the Planner if plan quality proves insufficient at mini. Documented as a deliberate cost/quality lever rather than a default.</w:t>
            </w:r>
          </w:p>
        </w:tc>
      </w:tr>
      <w:tr>
        <w:tc>
          <w:tcPr>
            <w:tcW w:type="dxa" w:w="2100"/>
            <w:tcMar>
              <w:top w:type="dxa" w:w="70"/>
              <w:left w:type="dxa" w:w="90"/>
              <w:bottom w:type="dxa" w:w="70"/>
              <w:right w:type="dxa" w:w="90"/>
            </w:tcMar>
          </w:tcPr>
          <w:p>
            <w:pPr>
              <w:spacing w:after="0"/>
            </w:pPr>
            <w:r>
              <w:rPr>
                <w:b w:val="false"/>
                <w:bCs w:val="false"/>
                <w:sz w:val="18"/>
                <w:szCs w:val="18"/>
              </w:rPr>
              <w:t xml:space="preserve">Data ingestion</w:t>
            </w:r>
          </w:p>
        </w:tc>
        <w:tc>
          <w:tcPr>
            <w:tcW w:type="dxa" w:w="2100"/>
            <w:tcMar>
              <w:top w:type="dxa" w:w="70"/>
              <w:left w:type="dxa" w:w="90"/>
              <w:bottom w:type="dxa" w:w="70"/>
              <w:right w:type="dxa" w:w="90"/>
            </w:tcMar>
          </w:tcPr>
          <w:p>
            <w:pPr>
              <w:spacing w:after="0"/>
            </w:pPr>
            <w:r>
              <w:rPr>
                <w:b w:val="false"/>
                <w:bCs w:val="false"/>
                <w:sz w:val="18"/>
                <w:szCs w:val="18"/>
              </w:rPr>
              <w:t xml:space="preserve">n8n file + CSV nodes; no auth</w:t>
            </w:r>
          </w:p>
        </w:tc>
        <w:tc>
          <w:tcPr>
            <w:tcW w:type="dxa" w:w="5880"/>
            <w:tcMar>
              <w:top w:type="dxa" w:w="70"/>
              <w:left w:type="dxa" w:w="90"/>
              <w:bottom w:type="dxa" w:w="70"/>
              <w:right w:type="dxa" w:w="90"/>
            </w:tcMar>
          </w:tcPr>
          <w:p>
            <w:pPr>
              <w:spacing w:after="0"/>
            </w:pPr>
            <w:r>
              <w:rPr>
                <w:b w:val="false"/>
                <w:bCs w:val="false"/>
                <w:sz w:val="18"/>
                <w:szCs w:val="18"/>
              </w:rPr>
              <w:t xml:space="preserve">All five inputs are local text/CSV/PDF. Avoiding OAuth entirely removes the largest source of build risk in a fixed timeline.</w:t>
            </w:r>
          </w:p>
        </w:tc>
      </w:tr>
      <w:tr>
        <w:tc>
          <w:tcPr>
            <w:tcW w:type="dxa" w:w="2100"/>
            <w:tcMar>
              <w:top w:type="dxa" w:w="70"/>
              <w:left w:type="dxa" w:w="90"/>
              <w:bottom w:type="dxa" w:w="70"/>
              <w:right w:type="dxa" w:w="90"/>
            </w:tcMar>
          </w:tcPr>
          <w:p>
            <w:pPr>
              <w:spacing w:after="0"/>
            </w:pPr>
            <w:r>
              <w:rPr>
                <w:b w:val="false"/>
                <w:bCs w:val="false"/>
                <w:sz w:val="18"/>
                <w:szCs w:val="18"/>
              </w:rPr>
              <w:t xml:space="preserve">Observability</w:t>
            </w:r>
          </w:p>
        </w:tc>
        <w:tc>
          <w:tcPr>
            <w:tcW w:type="dxa" w:w="2100"/>
            <w:tcMar>
              <w:top w:type="dxa" w:w="70"/>
              <w:left w:type="dxa" w:w="90"/>
              <w:bottom w:type="dxa" w:w="70"/>
              <w:right w:type="dxa" w:w="90"/>
            </w:tcMar>
          </w:tcPr>
          <w:p>
            <w:pPr>
              <w:spacing w:after="0"/>
            </w:pPr>
            <w:r>
              <w:rPr>
                <w:b w:val="false"/>
                <w:bCs w:val="false"/>
                <w:sz w:val="18"/>
                <w:szCs w:val="18"/>
              </w:rPr>
              <w:t xml:space="preserve">Langfuse</w:t>
            </w:r>
          </w:p>
        </w:tc>
        <w:tc>
          <w:tcPr>
            <w:tcW w:type="dxa" w:w="5880"/>
            <w:tcMar>
              <w:top w:type="dxa" w:w="70"/>
              <w:left w:type="dxa" w:w="90"/>
              <w:bottom w:type="dxa" w:w="70"/>
              <w:right w:type="dxa" w:w="90"/>
            </w:tcMar>
          </w:tcPr>
          <w:p>
            <w:pPr>
              <w:spacing w:after="0"/>
            </w:pPr>
            <w:r>
              <w:rPr>
                <w:b w:val="false"/>
                <w:bCs w:val="false"/>
                <w:sz w:val="18"/>
                <w:szCs w:val="18"/>
              </w:rPr>
              <w:t xml:space="preserve">Per-agent input/output, token, latency, and cost visibility (NFR-03). Free tier is sufficient. Connected in week 1, not the night before submission.</w:t>
            </w:r>
          </w:p>
        </w:tc>
      </w:tr>
      <w:tr>
        <w:tc>
          <w:tcPr>
            <w:tcW w:type="dxa" w:w="2100"/>
            <w:tcMar>
              <w:top w:type="dxa" w:w="70"/>
              <w:left w:type="dxa" w:w="90"/>
              <w:bottom w:type="dxa" w:w="70"/>
              <w:right w:type="dxa" w:w="90"/>
            </w:tcMar>
          </w:tcPr>
          <w:p>
            <w:pPr>
              <w:spacing w:after="0"/>
            </w:pPr>
            <w:r>
              <w:rPr>
                <w:b w:val="false"/>
                <w:bCs w:val="false"/>
                <w:sz w:val="18"/>
                <w:szCs w:val="18"/>
              </w:rPr>
              <w:t xml:space="preserve">Output format</w:t>
            </w:r>
          </w:p>
        </w:tc>
        <w:tc>
          <w:tcPr>
            <w:tcW w:type="dxa" w:w="2100"/>
            <w:tcMar>
              <w:top w:type="dxa" w:w="70"/>
              <w:left w:type="dxa" w:w="90"/>
              <w:bottom w:type="dxa" w:w="70"/>
              <w:right w:type="dxa" w:w="90"/>
            </w:tcMar>
          </w:tcPr>
          <w:p>
            <w:pPr>
              <w:spacing w:after="0"/>
            </w:pPr>
            <w:r>
              <w:rPr>
                <w:b w:val="false"/>
                <w:bCs w:val="false"/>
                <w:sz w:val="18"/>
                <w:szCs w:val="18"/>
              </w:rPr>
              <w:t xml:space="preserve">Markdown</w:t>
            </w:r>
          </w:p>
        </w:tc>
        <w:tc>
          <w:tcPr>
            <w:tcW w:type="dxa" w:w="5880"/>
            <w:tcMar>
              <w:top w:type="dxa" w:w="70"/>
              <w:left w:type="dxa" w:w="90"/>
              <w:bottom w:type="dxa" w:w="70"/>
              <w:right w:type="dxa" w:w="90"/>
            </w:tcMar>
          </w:tcPr>
          <w:p>
            <w:pPr>
              <w:spacing w:after="0"/>
            </w:pPr>
            <w:r>
              <w:rPr>
                <w:b w:val="false"/>
                <w:bCs w:val="false"/>
                <w:sz w:val="18"/>
                <w:szCs w:val="18"/>
              </w:rPr>
              <w:t xml:space="preserve">Renders directly in the submission, diffs cleanly in Git, and needs no export integration.</w:t>
            </w:r>
          </w:p>
        </w:tc>
      </w:tr>
      <w:tr>
        <w:tc>
          <w:tcPr>
            <w:tcW w:type="dxa" w:w="2100"/>
            <w:tcMar>
              <w:top w:type="dxa" w:w="70"/>
              <w:left w:type="dxa" w:w="90"/>
              <w:bottom w:type="dxa" w:w="70"/>
              <w:right w:type="dxa" w:w="90"/>
            </w:tcMar>
          </w:tcPr>
          <w:p>
            <w:pPr>
              <w:spacing w:after="0"/>
            </w:pPr>
            <w:r>
              <w:rPr>
                <w:b w:val="false"/>
                <w:bCs w:val="false"/>
                <w:sz w:val="18"/>
                <w:szCs w:val="18"/>
              </w:rPr>
              <w:t xml:space="preserve">Task board API</w:t>
            </w:r>
          </w:p>
        </w:tc>
        <w:tc>
          <w:tcPr>
            <w:tcW w:type="dxa" w:w="2100"/>
            <w:tcMar>
              <w:top w:type="dxa" w:w="70"/>
              <w:left w:type="dxa" w:w="90"/>
              <w:bottom w:type="dxa" w:w="70"/>
              <w:right w:type="dxa" w:w="90"/>
            </w:tcMar>
          </w:tcPr>
          <w:p>
            <w:pPr>
              <w:spacing w:after="0"/>
            </w:pPr>
            <w:r>
              <w:rPr>
                <w:b w:val="false"/>
                <w:bCs w:val="false"/>
                <w:sz w:val="18"/>
                <w:szCs w:val="18"/>
              </w:rPr>
              <w:t xml:space="preserve">Not used (CSV only)</w:t>
            </w:r>
          </w:p>
        </w:tc>
        <w:tc>
          <w:tcPr>
            <w:tcW w:type="dxa" w:w="5880"/>
            <w:tcMar>
              <w:top w:type="dxa" w:w="70"/>
              <w:left w:type="dxa" w:w="90"/>
              <w:bottom w:type="dxa" w:w="70"/>
              <w:right w:type="dxa" w:w="90"/>
            </w:tcMar>
          </w:tcPr>
          <w:p>
            <w:pPr>
              <w:spacing w:after="0"/>
            </w:pPr>
            <w:r>
              <w:rPr>
                <w:b w:val="false"/>
                <w:bCs w:val="false"/>
                <w:sz w:val="18"/>
                <w:szCs w:val="18"/>
              </w:rPr>
              <w:t xml:space="preserve">Explicitly optional in the brief; deferred as out of scope (5.2).</w:t>
            </w:r>
          </w:p>
        </w:tc>
      </w:tr>
    </w:tbl>
    <w:p>
      <w:pPr>
        <w:pStyle w:val="Heading2"/>
        <w:spacing w:after="110" w:before="240"/>
      </w:pPr>
      <w:r>
        <w:t xml:space="preserve">12.1 Cost Model (preliminary)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E6F2" w:val="clear"/>
            <w:tcMar>
              <w:top w:type="dxa" w:w="70"/>
              <w:left w:type="dxa" w:w="90"/>
              <w:bottom w:type="dxa" w:w="70"/>
              <w:right w:type="dxa" w:w="90"/>
            </w:tcMar>
          </w:tcPr>
          <w:p>
            <w:pPr>
              <w:spacing w:after="0"/>
            </w:pPr>
            <w:r>
              <w:rPr>
                <w:b/>
                <w:bCs/>
                <w:sz w:val="18"/>
                <w:szCs w:val="18"/>
              </w:rPr>
              <w:t xml:space="preserve">Cost Item</w:t>
            </w:r>
          </w:p>
        </w:tc>
        <w:tc>
          <w:tcPr>
            <w:tcW w:type="dxa" w:w="5880"/>
            <w:shd w:fill="D9E6F2" w:val="clear"/>
            <w:tcMar>
              <w:top w:type="dxa" w:w="70"/>
              <w:left w:type="dxa" w:w="90"/>
              <w:bottom w:type="dxa" w:w="70"/>
              <w:right w:type="dxa" w:w="90"/>
            </w:tcMar>
          </w:tcPr>
          <w:p>
            <w:pPr>
              <w:spacing w:after="0"/>
            </w:pPr>
            <w:r>
              <w:rPr>
                <w:b/>
                <w:bCs/>
                <w:sz w:val="18"/>
                <w:szCs w:val="18"/>
              </w:rPr>
              <w:t xml:space="preserve">Estimate</w:t>
            </w:r>
          </w:p>
        </w:tc>
      </w:tr>
      <w:tr>
        <w:tc>
          <w:tcPr>
            <w:tcW w:type="dxa" w:w="4200"/>
            <w:tcMar>
              <w:top w:type="dxa" w:w="70"/>
              <w:left w:type="dxa" w:w="90"/>
              <w:bottom w:type="dxa" w:w="70"/>
              <w:right w:type="dxa" w:w="90"/>
            </w:tcMar>
          </w:tcPr>
          <w:p>
            <w:pPr>
              <w:spacing w:after="0"/>
            </w:pPr>
            <w:r>
              <w:rPr>
                <w:b w:val="false"/>
                <w:bCs w:val="false"/>
                <w:sz w:val="18"/>
                <w:szCs w:val="18"/>
              </w:rPr>
              <w:t xml:space="preserve">Tokens per pipeline run</w:t>
            </w:r>
          </w:p>
        </w:tc>
        <w:tc>
          <w:tcPr>
            <w:tcW w:type="dxa" w:w="5880"/>
            <w:tcMar>
              <w:top w:type="dxa" w:w="70"/>
              <w:left w:type="dxa" w:w="90"/>
              <w:bottom w:type="dxa" w:w="70"/>
              <w:right w:type="dxa" w:w="90"/>
            </w:tcMar>
          </w:tcPr>
          <w:p>
            <w:pPr>
              <w:spacing w:after="0"/>
            </w:pPr>
            <w:r>
              <w:rPr>
                <w:b w:val="false"/>
                <w:bCs w:val="false"/>
                <w:sz w:val="18"/>
                <w:szCs w:val="18"/>
              </w:rPr>
              <w:t xml:space="preserve">~2,500 input + ~1,200 output ≈ 3,700 tokens</w:t>
            </w:r>
          </w:p>
        </w:tc>
      </w:tr>
      <w:tr>
        <w:tc>
          <w:tcPr>
            <w:tcW w:type="dxa" w:w="4200"/>
            <w:tcMar>
              <w:top w:type="dxa" w:w="70"/>
              <w:left w:type="dxa" w:w="90"/>
              <w:bottom w:type="dxa" w:w="70"/>
              <w:right w:type="dxa" w:w="90"/>
            </w:tcMar>
          </w:tcPr>
          <w:p>
            <w:pPr>
              <w:spacing w:after="0"/>
            </w:pPr>
            <w:r>
              <w:rPr>
                <w:b w:val="false"/>
                <w:bCs w:val="false"/>
                <w:sz w:val="18"/>
                <w:szCs w:val="18"/>
              </w:rPr>
              <w:t xml:space="preserve">Cost per run (gpt-4o-mini)</w:t>
            </w:r>
          </w:p>
        </w:tc>
        <w:tc>
          <w:tcPr>
            <w:tcW w:type="dxa" w:w="5880"/>
            <w:tcMar>
              <w:top w:type="dxa" w:w="70"/>
              <w:left w:type="dxa" w:w="90"/>
              <w:bottom w:type="dxa" w:w="70"/>
              <w:right w:type="dxa" w:w="90"/>
            </w:tcMar>
          </w:tcPr>
          <w:p>
            <w:pPr>
              <w:spacing w:after="0"/>
            </w:pPr>
            <w:r>
              <w:rPr>
                <w:b w:val="false"/>
                <w:bCs w:val="false"/>
                <w:sz w:val="18"/>
                <w:szCs w:val="18"/>
              </w:rPr>
              <w:t xml:space="preserve">≈ $0.0006</w:t>
            </w:r>
          </w:p>
        </w:tc>
      </w:tr>
      <w:tr>
        <w:tc>
          <w:tcPr>
            <w:tcW w:type="dxa" w:w="4200"/>
            <w:tcMar>
              <w:top w:type="dxa" w:w="70"/>
              <w:left w:type="dxa" w:w="90"/>
              <w:bottom w:type="dxa" w:w="70"/>
              <w:right w:type="dxa" w:w="90"/>
            </w:tcMar>
          </w:tcPr>
          <w:p>
            <w:pPr>
              <w:spacing w:after="0"/>
            </w:pPr>
            <w:r>
              <w:rPr>
                <w:b w:val="false"/>
                <w:bCs w:val="false"/>
                <w:sz w:val="18"/>
                <w:szCs w:val="18"/>
              </w:rPr>
              <w:t xml:space="preserve">Runs per PM per day</w:t>
            </w:r>
          </w:p>
        </w:tc>
        <w:tc>
          <w:tcPr>
            <w:tcW w:type="dxa" w:w="5880"/>
            <w:tcMar>
              <w:top w:type="dxa" w:w="70"/>
              <w:left w:type="dxa" w:w="90"/>
              <w:bottom w:type="dxa" w:w="70"/>
              <w:right w:type="dxa" w:w="90"/>
            </w:tcMar>
          </w:tcPr>
          <w:p>
            <w:pPr>
              <w:spacing w:after="0"/>
            </w:pPr>
            <w:r>
              <w:rPr>
                <w:b w:val="false"/>
                <w:bCs w:val="false"/>
                <w:sz w:val="18"/>
                <w:szCs w:val="18"/>
              </w:rPr>
              <w:t xml:space="preserve">~8 (plan refresh, risk check, status, milestone queries)</w:t>
            </w:r>
          </w:p>
        </w:tc>
      </w:tr>
      <w:tr>
        <w:tc>
          <w:tcPr>
            <w:tcW w:type="dxa" w:w="4200"/>
            <w:tcMar>
              <w:top w:type="dxa" w:w="70"/>
              <w:left w:type="dxa" w:w="90"/>
              <w:bottom w:type="dxa" w:w="70"/>
              <w:right w:type="dxa" w:w="90"/>
            </w:tcMar>
          </w:tcPr>
          <w:p>
            <w:pPr>
              <w:spacing w:after="0"/>
            </w:pPr>
            <w:r>
              <w:rPr>
                <w:b w:val="false"/>
                <w:bCs w:val="false"/>
                <w:sz w:val="18"/>
                <w:szCs w:val="18"/>
              </w:rPr>
              <w:t xml:space="preserve">Cost per PM per day</w:t>
            </w:r>
          </w:p>
        </w:tc>
        <w:tc>
          <w:tcPr>
            <w:tcW w:type="dxa" w:w="5880"/>
            <w:tcMar>
              <w:top w:type="dxa" w:w="70"/>
              <w:left w:type="dxa" w:w="90"/>
              <w:bottom w:type="dxa" w:w="70"/>
              <w:right w:type="dxa" w:w="90"/>
            </w:tcMar>
          </w:tcPr>
          <w:p>
            <w:pPr>
              <w:spacing w:after="0"/>
            </w:pPr>
            <w:r>
              <w:rPr>
                <w:b w:val="false"/>
                <w:bCs w:val="false"/>
                <w:sz w:val="18"/>
                <w:szCs w:val="18"/>
              </w:rPr>
              <w:t xml:space="preserve">≈ $0.005</w:t>
            </w:r>
          </w:p>
        </w:tc>
      </w:tr>
      <w:tr>
        <w:tc>
          <w:tcPr>
            <w:tcW w:type="dxa" w:w="4200"/>
            <w:tcMar>
              <w:top w:type="dxa" w:w="70"/>
              <w:left w:type="dxa" w:w="90"/>
              <w:bottom w:type="dxa" w:w="70"/>
              <w:right w:type="dxa" w:w="90"/>
            </w:tcMar>
          </w:tcPr>
          <w:p>
            <w:pPr>
              <w:spacing w:after="0"/>
            </w:pPr>
            <w:r>
              <w:rPr>
                <w:b w:val="false"/>
                <w:bCs w:val="false"/>
                <w:sz w:val="18"/>
                <w:szCs w:val="18"/>
              </w:rPr>
              <w:t xml:space="preserve">Cost per PM per month</w:t>
            </w:r>
          </w:p>
        </w:tc>
        <w:tc>
          <w:tcPr>
            <w:tcW w:type="dxa" w:w="5880"/>
            <w:tcMar>
              <w:top w:type="dxa" w:w="70"/>
              <w:left w:type="dxa" w:w="90"/>
              <w:bottom w:type="dxa" w:w="70"/>
              <w:right w:type="dxa" w:w="90"/>
            </w:tcMar>
          </w:tcPr>
          <w:p>
            <w:pPr>
              <w:spacing w:after="0"/>
            </w:pPr>
            <w:r>
              <w:rPr>
                <w:b w:val="false"/>
                <w:bCs w:val="false"/>
                <w:sz w:val="18"/>
                <w:szCs w:val="18"/>
              </w:rPr>
              <w:t xml:space="preserve">≈ $0.10</w:t>
            </w:r>
          </w:p>
        </w:tc>
      </w:tr>
      <w:tr>
        <w:tc>
          <w:tcPr>
            <w:tcW w:type="dxa" w:w="4200"/>
            <w:tcMar>
              <w:top w:type="dxa" w:w="70"/>
              <w:left w:type="dxa" w:w="90"/>
              <w:bottom w:type="dxa" w:w="70"/>
              <w:right w:type="dxa" w:w="90"/>
            </w:tcMar>
          </w:tcPr>
          <w:p>
            <w:pPr>
              <w:spacing w:after="0"/>
            </w:pPr>
            <w:r>
              <w:rPr>
                <w:b w:val="false"/>
                <w:bCs w:val="false"/>
                <w:sz w:val="18"/>
                <w:szCs w:val="18"/>
              </w:rPr>
              <w:t xml:space="preserve">10 PMs per month</w:t>
            </w:r>
          </w:p>
        </w:tc>
        <w:tc>
          <w:tcPr>
            <w:tcW w:type="dxa" w:w="5880"/>
            <w:tcMar>
              <w:top w:type="dxa" w:w="70"/>
              <w:left w:type="dxa" w:w="90"/>
              <w:bottom w:type="dxa" w:w="70"/>
              <w:right w:type="dxa" w:w="90"/>
            </w:tcMar>
          </w:tcPr>
          <w:p>
            <w:pPr>
              <w:spacing w:after="0"/>
            </w:pPr>
            <w:r>
              <w:rPr>
                <w:b w:val="false"/>
                <w:bCs w:val="false"/>
                <w:sz w:val="18"/>
                <w:szCs w:val="18"/>
              </w:rPr>
              <w:t xml:space="preserve">≈ $1.00 — negligible against 1–2 hrs/week of PM time recovered</w:t>
            </w:r>
          </w:p>
        </w:tc>
      </w:tr>
      <w:tr>
        <w:tc>
          <w:tcPr>
            <w:tcW w:type="dxa" w:w="4200"/>
            <w:tcMar>
              <w:top w:type="dxa" w:w="70"/>
              <w:left w:type="dxa" w:w="90"/>
              <w:bottom w:type="dxa" w:w="70"/>
              <w:right w:type="dxa" w:w="90"/>
            </w:tcMar>
          </w:tcPr>
          <w:p>
            <w:pPr>
              <w:spacing w:after="0"/>
            </w:pPr>
            <w:r>
              <w:rPr>
                <w:b w:val="false"/>
                <w:bCs w:val="false"/>
                <w:sz w:val="18"/>
                <w:szCs w:val="18"/>
              </w:rPr>
              <w:t xml:space="preserve">Observability</w:t>
            </w:r>
          </w:p>
        </w:tc>
        <w:tc>
          <w:tcPr>
            <w:tcW w:type="dxa" w:w="5880"/>
            <w:tcMar>
              <w:top w:type="dxa" w:w="70"/>
              <w:left w:type="dxa" w:w="90"/>
              <w:bottom w:type="dxa" w:w="70"/>
              <w:right w:type="dxa" w:w="90"/>
            </w:tcMar>
          </w:tcPr>
          <w:p>
            <w:pPr>
              <w:spacing w:after="0"/>
            </w:pPr>
            <w:r>
              <w:rPr>
                <w:b w:val="false"/>
                <w:bCs w:val="false"/>
                <w:sz w:val="18"/>
                <w:szCs w:val="18"/>
              </w:rPr>
              <w:t xml:space="preserve">Free tier</w:t>
            </w:r>
          </w:p>
        </w:tc>
      </w:tr>
    </w:tbl>
    <w:p>
      <w:pPr>
        <w:spacing w:after="120"/>
      </w:pPr>
      <w:r>
        <w:rPr>
          <w:i/>
          <w:iCs/>
        </w:rPr>
        <w:t xml:space="preserve">Figures to be replaced with measured Langfuse values during evaluation; the method matters more than the estimate.</w:t>
      </w:r>
    </w:p>
    <w:p>
      <w:pPr>
        <w:pStyle w:val="Heading1"/>
        <w:spacing w:after="140" w:before="320"/>
      </w:pPr>
      <w:r>
        <w:t xml:space="preserve">13. Hallucination Control Strategy</w:t>
      </w:r>
    </w:p>
    <w:p>
      <w:pPr>
        <w:spacing w:after="120"/>
      </w:pPr>
      <w:r>
        <w:t xml:space="preserve">Eight controls, ordered by effectiveness. The first three do most of the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480"/>
      </w:tblGrid>
      <w:tr>
        <w:trPr>
          <w:tblHeader/>
        </w:trPr>
        <w:tc>
          <w:tcPr>
            <w:tcW w:type="dxa" w:w="700"/>
            <w:shd w:fill="D9E6F2" w:val="clear"/>
            <w:tcMar>
              <w:top w:type="dxa" w:w="70"/>
              <w:left w:type="dxa" w:w="90"/>
              <w:bottom w:type="dxa" w:w="70"/>
              <w:right w:type="dxa" w:w="90"/>
            </w:tcMar>
          </w:tcPr>
          <w:p>
            <w:pPr>
              <w:spacing w:after="0"/>
            </w:pPr>
            <w:r>
              <w:rPr>
                <w:b/>
                <w:bCs/>
                <w:sz w:val="17"/>
                <w:szCs w:val="17"/>
              </w:rPr>
              <w:t xml:space="preserve">#</w:t>
            </w:r>
          </w:p>
        </w:tc>
        <w:tc>
          <w:tcPr>
            <w:tcW w:type="dxa" w:w="2900"/>
            <w:shd w:fill="D9E6F2" w:val="clear"/>
            <w:tcMar>
              <w:top w:type="dxa" w:w="70"/>
              <w:left w:type="dxa" w:w="90"/>
              <w:bottom w:type="dxa" w:w="70"/>
              <w:right w:type="dxa" w:w="90"/>
            </w:tcMar>
          </w:tcPr>
          <w:p>
            <w:pPr>
              <w:spacing w:after="0"/>
            </w:pPr>
            <w:r>
              <w:rPr>
                <w:b/>
                <w:bCs/>
                <w:sz w:val="17"/>
                <w:szCs w:val="17"/>
              </w:rPr>
              <w:t xml:space="preserve">Control</w:t>
            </w:r>
          </w:p>
        </w:tc>
        <w:tc>
          <w:tcPr>
            <w:tcW w:type="dxa" w:w="6480"/>
            <w:shd w:fill="D9E6F2" w:val="clear"/>
            <w:tcMar>
              <w:top w:type="dxa" w:w="70"/>
              <w:left w:type="dxa" w:w="90"/>
              <w:bottom w:type="dxa" w:w="70"/>
              <w:right w:type="dxa" w:w="90"/>
            </w:tcMar>
          </w:tcPr>
          <w:p>
            <w:pPr>
              <w:spacing w:after="0"/>
            </w:pPr>
            <w:r>
              <w:rPr>
                <w:b/>
                <w:bCs/>
                <w:sz w:val="17"/>
                <w:szCs w:val="17"/>
              </w:rPr>
              <w:t xml:space="preserve">Implementation</w:t>
            </w:r>
          </w:p>
        </w:tc>
      </w:tr>
      <w:tr>
        <w:tc>
          <w:tcPr>
            <w:tcW w:type="dxa" w:w="700"/>
            <w:tcMar>
              <w:top w:type="dxa" w:w="70"/>
              <w:left w:type="dxa" w:w="90"/>
              <w:bottom w:type="dxa" w:w="70"/>
              <w:right w:type="dxa" w:w="90"/>
            </w:tcMar>
          </w:tcPr>
          <w:p>
            <w:pPr>
              <w:spacing w:after="0"/>
            </w:pPr>
            <w:r>
              <w:rPr>
                <w:b w:val="false"/>
                <w:bCs w:val="false"/>
                <w:sz w:val="17"/>
                <w:szCs w:val="17"/>
              </w:rPr>
              <w:t xml:space="preserve">HC-1</w:t>
            </w:r>
          </w:p>
        </w:tc>
        <w:tc>
          <w:tcPr>
            <w:tcW w:type="dxa" w:w="2900"/>
            <w:tcMar>
              <w:top w:type="dxa" w:w="70"/>
              <w:left w:type="dxa" w:w="90"/>
              <w:bottom w:type="dxa" w:w="70"/>
              <w:right w:type="dxa" w:w="90"/>
            </w:tcMar>
          </w:tcPr>
          <w:p>
            <w:pPr>
              <w:spacing w:after="0"/>
            </w:pPr>
            <w:r>
              <w:rPr>
                <w:b w:val="false"/>
                <w:bCs w:val="false"/>
                <w:sz w:val="17"/>
                <w:szCs w:val="17"/>
              </w:rPr>
              <w:t xml:space="preserve">Take arithmetic away from the LLM</w:t>
            </w:r>
          </w:p>
        </w:tc>
        <w:tc>
          <w:tcPr>
            <w:tcW w:type="dxa" w:w="6480"/>
            <w:tcMar>
              <w:top w:type="dxa" w:w="70"/>
              <w:left w:type="dxa" w:w="90"/>
              <w:bottom w:type="dxa" w:w="70"/>
              <w:right w:type="dxa" w:w="90"/>
            </w:tcMar>
          </w:tcPr>
          <w:p>
            <w:pPr>
              <w:spacing w:after="0"/>
            </w:pPr>
            <w:r>
              <w:rPr>
                <w:b w:val="false"/>
                <w:bCs w:val="false"/>
                <w:sz w:val="17"/>
                <w:szCs w:val="17"/>
              </w:rPr>
              <w:t xml:space="preserve">All counts, sprint filters, date comparisons, and horizon calculations run in an n8n Code node. The LLM receives finished figures and narrates them. This eliminates the entire class of miscounting failures (T5, T8, T10, T11, T12).</w:t>
            </w:r>
          </w:p>
        </w:tc>
      </w:tr>
      <w:tr>
        <w:tc>
          <w:tcPr>
            <w:tcW w:type="dxa" w:w="700"/>
            <w:tcMar>
              <w:top w:type="dxa" w:w="70"/>
              <w:left w:type="dxa" w:w="90"/>
              <w:bottom w:type="dxa" w:w="70"/>
              <w:right w:type="dxa" w:w="90"/>
            </w:tcMar>
          </w:tcPr>
          <w:p>
            <w:pPr>
              <w:spacing w:after="0"/>
            </w:pPr>
            <w:r>
              <w:rPr>
                <w:b w:val="false"/>
                <w:bCs w:val="false"/>
                <w:sz w:val="17"/>
                <w:szCs w:val="17"/>
              </w:rPr>
              <w:t xml:space="preserve">HC-2</w:t>
            </w:r>
          </w:p>
        </w:tc>
        <w:tc>
          <w:tcPr>
            <w:tcW w:type="dxa" w:w="2900"/>
            <w:tcMar>
              <w:top w:type="dxa" w:w="70"/>
              <w:left w:type="dxa" w:w="90"/>
              <w:bottom w:type="dxa" w:w="70"/>
              <w:right w:type="dxa" w:w="90"/>
            </w:tcMar>
          </w:tcPr>
          <w:p>
            <w:pPr>
              <w:spacing w:after="0"/>
            </w:pPr>
            <w:r>
              <w:rPr>
                <w:b w:val="false"/>
                <w:bCs w:val="false"/>
                <w:sz w:val="17"/>
                <w:szCs w:val="17"/>
              </w:rPr>
              <w:t xml:space="preserve">Closed-book prompting</w:t>
            </w:r>
          </w:p>
        </w:tc>
        <w:tc>
          <w:tcPr>
            <w:tcW w:type="dxa" w:w="6480"/>
            <w:tcMar>
              <w:top w:type="dxa" w:w="70"/>
              <w:left w:type="dxa" w:w="90"/>
              <w:bottom w:type="dxa" w:w="70"/>
              <w:right w:type="dxa" w:w="90"/>
            </w:tcMar>
          </w:tcPr>
          <w:p>
            <w:pPr>
              <w:spacing w:after="0"/>
            </w:pPr>
            <w:r>
              <w:rPr>
                <w:b w:val="false"/>
                <w:bCs w:val="false"/>
                <w:sz w:val="17"/>
                <w:szCs w:val="17"/>
              </w:rPr>
              <w:t xml:space="preserve">Every generating agent is instructed to use only the supplied CONTEXT block. Explicitly forbidden from supplementing with general knowledge, however plausible — this is what produces generic "AI project" risks instead of ABCDE-specific ones.</w:t>
            </w:r>
          </w:p>
        </w:tc>
      </w:tr>
      <w:tr>
        <w:tc>
          <w:tcPr>
            <w:tcW w:type="dxa" w:w="700"/>
            <w:tcMar>
              <w:top w:type="dxa" w:w="70"/>
              <w:left w:type="dxa" w:w="90"/>
              <w:bottom w:type="dxa" w:w="70"/>
              <w:right w:type="dxa" w:w="90"/>
            </w:tcMar>
          </w:tcPr>
          <w:p>
            <w:pPr>
              <w:spacing w:after="0"/>
            </w:pPr>
            <w:r>
              <w:rPr>
                <w:b w:val="false"/>
                <w:bCs w:val="false"/>
                <w:sz w:val="17"/>
                <w:szCs w:val="17"/>
              </w:rPr>
              <w:t xml:space="preserve">HC-3</w:t>
            </w:r>
          </w:p>
        </w:tc>
        <w:tc>
          <w:tcPr>
            <w:tcW w:type="dxa" w:w="2900"/>
            <w:tcMar>
              <w:top w:type="dxa" w:w="70"/>
              <w:left w:type="dxa" w:w="90"/>
              <w:bottom w:type="dxa" w:w="70"/>
              <w:right w:type="dxa" w:w="90"/>
            </w:tcMar>
          </w:tcPr>
          <w:p>
            <w:pPr>
              <w:spacing w:after="0"/>
            </w:pPr>
            <w:r>
              <w:rPr>
                <w:b w:val="false"/>
                <w:bCs w:val="false"/>
                <w:sz w:val="17"/>
                <w:szCs w:val="17"/>
              </w:rPr>
              <w:t xml:space="preserve">Mandatory insufficient-input rule</w:t>
            </w:r>
          </w:p>
        </w:tc>
        <w:tc>
          <w:tcPr>
            <w:tcW w:type="dxa" w:w="6480"/>
            <w:tcMar>
              <w:top w:type="dxa" w:w="70"/>
              <w:left w:type="dxa" w:w="90"/>
              <w:bottom w:type="dxa" w:w="70"/>
              <w:right w:type="dxa" w:w="90"/>
            </w:tcMar>
          </w:tcPr>
          <w:p>
            <w:pPr>
              <w:spacing w:after="0"/>
            </w:pPr>
            <w:r>
              <w:rPr>
                <w:b w:val="false"/>
                <w:bCs w:val="false"/>
                <w:sz w:val="17"/>
                <w:szCs w:val="17"/>
              </w:rPr>
              <w:t xml:space="preserve">Every generating agent has a defined refusal output (INSUFFICIENT_INPUT + named missing fields). Directly targets T2, T4, T6, T9 — a third of the test set.</w:t>
            </w:r>
          </w:p>
        </w:tc>
      </w:tr>
      <w:tr>
        <w:tc>
          <w:tcPr>
            <w:tcW w:type="dxa" w:w="700"/>
            <w:tcMar>
              <w:top w:type="dxa" w:w="70"/>
              <w:left w:type="dxa" w:w="90"/>
              <w:bottom w:type="dxa" w:w="70"/>
              <w:right w:type="dxa" w:w="90"/>
            </w:tcMar>
          </w:tcPr>
          <w:p>
            <w:pPr>
              <w:spacing w:after="0"/>
            </w:pPr>
            <w:r>
              <w:rPr>
                <w:b w:val="false"/>
                <w:bCs w:val="false"/>
                <w:sz w:val="17"/>
                <w:szCs w:val="17"/>
              </w:rPr>
              <w:t xml:space="preserve">HC-4</w:t>
            </w:r>
          </w:p>
        </w:tc>
        <w:tc>
          <w:tcPr>
            <w:tcW w:type="dxa" w:w="2900"/>
            <w:tcMar>
              <w:top w:type="dxa" w:w="70"/>
              <w:left w:type="dxa" w:w="90"/>
              <w:bottom w:type="dxa" w:w="70"/>
              <w:right w:type="dxa" w:w="90"/>
            </w:tcMar>
          </w:tcPr>
          <w:p>
            <w:pPr>
              <w:spacing w:after="0"/>
            </w:pPr>
            <w:r>
              <w:rPr>
                <w:b w:val="false"/>
                <w:bCs w:val="false"/>
                <w:sz w:val="17"/>
                <w:szCs w:val="17"/>
              </w:rPr>
              <w:t xml:space="preserve">Source citation per item (FR-14)</w:t>
            </w:r>
          </w:p>
        </w:tc>
        <w:tc>
          <w:tcPr>
            <w:tcW w:type="dxa" w:w="6480"/>
            <w:tcMar>
              <w:top w:type="dxa" w:w="70"/>
              <w:left w:type="dxa" w:w="90"/>
              <w:bottom w:type="dxa" w:w="70"/>
              <w:right w:type="dxa" w:w="90"/>
            </w:tcMar>
          </w:tcPr>
          <w:p>
            <w:pPr>
              <w:spacing w:after="0"/>
            </w:pPr>
            <w:r>
              <w:rPr>
                <w:b w:val="false"/>
                <w:bCs w:val="false"/>
                <w:sz w:val="17"/>
                <w:szCs w:val="17"/>
              </w:rPr>
              <w:t xml:space="preserve">Each generated milestone, risk, or task carries its origin (file + row/phase ID). Uncitable content is, by construction, invented content.</w:t>
            </w:r>
          </w:p>
        </w:tc>
      </w:tr>
      <w:tr>
        <w:tc>
          <w:tcPr>
            <w:tcW w:type="dxa" w:w="700"/>
            <w:tcMar>
              <w:top w:type="dxa" w:w="70"/>
              <w:left w:type="dxa" w:w="90"/>
              <w:bottom w:type="dxa" w:w="70"/>
              <w:right w:type="dxa" w:w="90"/>
            </w:tcMar>
          </w:tcPr>
          <w:p>
            <w:pPr>
              <w:spacing w:after="0"/>
            </w:pPr>
            <w:r>
              <w:rPr>
                <w:b w:val="false"/>
                <w:bCs w:val="false"/>
                <w:sz w:val="17"/>
                <w:szCs w:val="17"/>
              </w:rPr>
              <w:t xml:space="preserve">HC-5</w:t>
            </w:r>
          </w:p>
        </w:tc>
        <w:tc>
          <w:tcPr>
            <w:tcW w:type="dxa" w:w="2900"/>
            <w:tcMar>
              <w:top w:type="dxa" w:w="70"/>
              <w:left w:type="dxa" w:w="90"/>
              <w:bottom w:type="dxa" w:w="70"/>
              <w:right w:type="dxa" w:w="90"/>
            </w:tcMar>
          </w:tcPr>
          <w:p>
            <w:pPr>
              <w:spacing w:after="0"/>
            </w:pPr>
            <w:r>
              <w:rPr>
                <w:b w:val="false"/>
                <w:bCs w:val="false"/>
                <w:sz w:val="17"/>
                <w:szCs w:val="17"/>
              </w:rPr>
              <w:t xml:space="preserve">Post-generation validation node</w:t>
            </w:r>
          </w:p>
        </w:tc>
        <w:tc>
          <w:tcPr>
            <w:tcW w:type="dxa" w:w="6480"/>
            <w:tcMar>
              <w:top w:type="dxa" w:w="70"/>
              <w:left w:type="dxa" w:w="90"/>
              <w:bottom w:type="dxa" w:w="70"/>
              <w:right w:type="dxa" w:w="90"/>
            </w:tcMar>
          </w:tcPr>
          <w:p>
            <w:pPr>
              <w:spacing w:after="0"/>
            </w:pPr>
            <w:r>
              <w:rPr>
                <w:b w:val="false"/>
                <w:bCs w:val="false"/>
                <w:sz w:val="17"/>
                <w:szCs w:val="17"/>
              </w:rPr>
              <w:t xml:space="preserve">A code node verifies every cited ID exists in the source data before the output is returned. Fails closed on mismatch rather than passing a plausible-looking error through.</w:t>
            </w:r>
          </w:p>
        </w:tc>
      </w:tr>
      <w:tr>
        <w:tc>
          <w:tcPr>
            <w:tcW w:type="dxa" w:w="700"/>
            <w:tcMar>
              <w:top w:type="dxa" w:w="70"/>
              <w:left w:type="dxa" w:w="90"/>
              <w:bottom w:type="dxa" w:w="70"/>
              <w:right w:type="dxa" w:w="90"/>
            </w:tcMar>
          </w:tcPr>
          <w:p>
            <w:pPr>
              <w:spacing w:after="0"/>
            </w:pPr>
            <w:r>
              <w:rPr>
                <w:b w:val="false"/>
                <w:bCs w:val="false"/>
                <w:sz w:val="17"/>
                <w:szCs w:val="17"/>
              </w:rPr>
              <w:t xml:space="preserve">HC-6</w:t>
            </w:r>
          </w:p>
        </w:tc>
        <w:tc>
          <w:tcPr>
            <w:tcW w:type="dxa" w:w="2900"/>
            <w:tcMar>
              <w:top w:type="dxa" w:w="70"/>
              <w:left w:type="dxa" w:w="90"/>
              <w:bottom w:type="dxa" w:w="70"/>
              <w:right w:type="dxa" w:w="90"/>
            </w:tcMar>
          </w:tcPr>
          <w:p>
            <w:pPr>
              <w:spacing w:after="0"/>
            </w:pPr>
            <w:r>
              <w:rPr>
                <w:b w:val="false"/>
                <w:bCs w:val="false"/>
                <w:sz w:val="17"/>
                <w:szCs w:val="17"/>
              </w:rPr>
              <w:t xml:space="preserve">Refusal routing at the orchestrator</w:t>
            </w:r>
          </w:p>
        </w:tc>
        <w:tc>
          <w:tcPr>
            <w:tcW w:type="dxa" w:w="6480"/>
            <w:tcMar>
              <w:top w:type="dxa" w:w="70"/>
              <w:left w:type="dxa" w:w="90"/>
              <w:bottom w:type="dxa" w:w="70"/>
              <w:right w:type="dxa" w:w="90"/>
            </w:tcMar>
          </w:tcPr>
          <w:p>
            <w:pPr>
              <w:spacing w:after="0"/>
            </w:pPr>
            <w:r>
              <w:rPr>
                <w:b w:val="false"/>
                <w:bCs w:val="false"/>
                <w:sz w:val="17"/>
                <w:szCs w:val="17"/>
              </w:rPr>
              <w:t xml:space="preserve">Requests lacking required data never reach a generator agent. The cheapest hallucination to prevent is the one whose prompt never runs.</w:t>
            </w:r>
          </w:p>
        </w:tc>
      </w:tr>
      <w:tr>
        <w:tc>
          <w:tcPr>
            <w:tcW w:type="dxa" w:w="700"/>
            <w:tcMar>
              <w:top w:type="dxa" w:w="70"/>
              <w:left w:type="dxa" w:w="90"/>
              <w:bottom w:type="dxa" w:w="70"/>
              <w:right w:type="dxa" w:w="90"/>
            </w:tcMar>
          </w:tcPr>
          <w:p>
            <w:pPr>
              <w:spacing w:after="0"/>
            </w:pPr>
            <w:r>
              <w:rPr>
                <w:b w:val="false"/>
                <w:bCs w:val="false"/>
                <w:sz w:val="17"/>
                <w:szCs w:val="17"/>
              </w:rPr>
              <w:t xml:space="preserve">HC-7</w:t>
            </w:r>
          </w:p>
        </w:tc>
        <w:tc>
          <w:tcPr>
            <w:tcW w:type="dxa" w:w="2900"/>
            <w:tcMar>
              <w:top w:type="dxa" w:w="70"/>
              <w:left w:type="dxa" w:w="90"/>
              <w:bottom w:type="dxa" w:w="70"/>
              <w:right w:type="dxa" w:w="90"/>
            </w:tcMar>
          </w:tcPr>
          <w:p>
            <w:pPr>
              <w:spacing w:after="0"/>
            </w:pPr>
            <w:r>
              <w:rPr>
                <w:b w:val="false"/>
                <w:bCs w:val="false"/>
                <w:sz w:val="17"/>
                <w:szCs w:val="17"/>
              </w:rPr>
              <w:t xml:space="preserve">Low temperature for extraction and classification</w:t>
            </w:r>
          </w:p>
        </w:tc>
        <w:tc>
          <w:tcPr>
            <w:tcW w:type="dxa" w:w="6480"/>
            <w:tcMar>
              <w:top w:type="dxa" w:w="70"/>
              <w:left w:type="dxa" w:w="90"/>
              <w:bottom w:type="dxa" w:w="70"/>
              <w:right w:type="dxa" w:w="90"/>
            </w:tcMar>
          </w:tcPr>
          <w:p>
            <w:pPr>
              <w:spacing w:after="0"/>
            </w:pPr>
            <w:r>
              <w:rPr>
                <w:b w:val="false"/>
                <w:bCs w:val="false"/>
                <w:sz w:val="17"/>
                <w:szCs w:val="17"/>
              </w:rPr>
              <w:t xml:space="preserve">Reduces variance on tasks with exactly one correct answer (NFR-07).</w:t>
            </w:r>
          </w:p>
        </w:tc>
      </w:tr>
      <w:tr>
        <w:tc>
          <w:tcPr>
            <w:tcW w:type="dxa" w:w="700"/>
            <w:tcMar>
              <w:top w:type="dxa" w:w="70"/>
              <w:left w:type="dxa" w:w="90"/>
              <w:bottom w:type="dxa" w:w="70"/>
              <w:right w:type="dxa" w:w="90"/>
            </w:tcMar>
          </w:tcPr>
          <w:p>
            <w:pPr>
              <w:spacing w:after="0"/>
            </w:pPr>
            <w:r>
              <w:rPr>
                <w:b w:val="false"/>
                <w:bCs w:val="false"/>
                <w:sz w:val="17"/>
                <w:szCs w:val="17"/>
              </w:rPr>
              <w:t xml:space="preserve">HC-8</w:t>
            </w:r>
          </w:p>
        </w:tc>
        <w:tc>
          <w:tcPr>
            <w:tcW w:type="dxa" w:w="2900"/>
            <w:tcMar>
              <w:top w:type="dxa" w:w="70"/>
              <w:left w:type="dxa" w:w="90"/>
              <w:bottom w:type="dxa" w:w="70"/>
              <w:right w:type="dxa" w:w="90"/>
            </w:tcMar>
          </w:tcPr>
          <w:p>
            <w:pPr>
              <w:spacing w:after="0"/>
            </w:pPr>
            <w:r>
              <w:rPr>
                <w:b w:val="false"/>
                <w:bCs w:val="false"/>
                <w:sz w:val="17"/>
                <w:szCs w:val="17"/>
              </w:rPr>
              <w:t xml:space="preserve">Trace-driven fix loop</w:t>
            </w:r>
          </w:p>
        </w:tc>
        <w:tc>
          <w:tcPr>
            <w:tcW w:type="dxa" w:w="6480"/>
            <w:tcMar>
              <w:top w:type="dxa" w:w="70"/>
              <w:left w:type="dxa" w:w="90"/>
              <w:bottom w:type="dxa" w:w="70"/>
              <w:right w:type="dxa" w:w="90"/>
            </w:tcMar>
          </w:tcPr>
          <w:p>
            <w:pPr>
              <w:spacing w:after="0"/>
            </w:pPr>
            <w:r>
              <w:rPr>
                <w:b w:val="false"/>
                <w:bCs w:val="false"/>
                <w:sz w:val="17"/>
                <w:szCs w:val="17"/>
              </w:rPr>
              <w:t xml:space="preserve">Langfuse traces reviewed per test case; failures attributed to a specific agent, prompt amended, test re-run, before/after documented. This loop is itself graded.</w:t>
            </w:r>
          </w:p>
        </w:tc>
      </w:tr>
    </w:tbl>
    <w:p>
      <w:pPr>
        <w:spacing w:after="120"/>
      </w:pPr>
      <w:r>
        <w:rPr>
          <w:i/>
          <w:iCs/>
        </w:rPr>
        <w:t xml:space="preserve">Diagnostic worth noting: the playbook observes that vague inputs which trigger hallucination usually consume more output tokens than correct refusals. Token count per run therefore doubles as a cheap early-warning signal for ungrounded generation.</w:t>
      </w:r>
    </w:p>
    <w:p>
      <w:pPr>
        <w:pStyle w:val="Heading1"/>
        <w:spacing w:after="140" w:before="320"/>
      </w:pPr>
      <w:r>
        <w:t xml:space="preserve">14.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rPr>
          <w:tblHeader/>
        </w:trPr>
        <w:tc>
          <w:tcPr>
            <w:tcW w:type="dxa" w:w="2400"/>
            <w:shd w:fill="D9E6F2" w:val="clear"/>
            <w:tcMar>
              <w:top w:type="dxa" w:w="70"/>
              <w:left w:type="dxa" w:w="90"/>
              <w:bottom w:type="dxa" w:w="70"/>
              <w:right w:type="dxa" w:w="90"/>
            </w:tcMar>
          </w:tcPr>
          <w:p>
            <w:pPr>
              <w:spacing w:after="0"/>
            </w:pPr>
            <w:r>
              <w:rPr>
                <w:b/>
                <w:bCs/>
                <w:sz w:val="18"/>
                <w:szCs w:val="18"/>
              </w:rPr>
              <w:t xml:space="preserve">Metric</w:t>
            </w:r>
          </w:p>
        </w:tc>
        <w:tc>
          <w:tcPr>
            <w:tcW w:type="dxa" w:w="3400"/>
            <w:shd w:fill="D9E6F2" w:val="clear"/>
            <w:tcMar>
              <w:top w:type="dxa" w:w="70"/>
              <w:left w:type="dxa" w:w="90"/>
              <w:bottom w:type="dxa" w:w="70"/>
              <w:right w:type="dxa" w:w="90"/>
            </w:tcMar>
          </w:tcPr>
          <w:p>
            <w:pPr>
              <w:spacing w:after="0"/>
            </w:pPr>
            <w:r>
              <w:rPr>
                <w:b/>
                <w:bCs/>
                <w:sz w:val="18"/>
                <w:szCs w:val="18"/>
              </w:rPr>
              <w:t xml:space="preserve">Definition</w:t>
            </w:r>
          </w:p>
        </w:tc>
        <w:tc>
          <w:tcPr>
            <w:tcW w:type="dxa" w:w="4280"/>
            <w:shd w:fill="D9E6F2" w:val="clear"/>
            <w:tcMar>
              <w:top w:type="dxa" w:w="70"/>
              <w:left w:type="dxa" w:w="90"/>
              <w:bottom w:type="dxa" w:w="70"/>
              <w:right w:type="dxa" w:w="90"/>
            </w:tcMar>
          </w:tcPr>
          <w:p>
            <w:pPr>
              <w:spacing w:after="0"/>
            </w:pPr>
            <w:r>
              <w:rPr>
                <w:b/>
                <w:bCs/>
                <w:sz w:val="18"/>
                <w:szCs w:val="18"/>
              </w:rPr>
              <w:t xml:space="preserve">Target</w:t>
            </w:r>
          </w:p>
        </w:tc>
      </w:tr>
      <w:tr>
        <w:tc>
          <w:tcPr>
            <w:tcW w:type="dxa" w:w="2400"/>
            <w:tcMar>
              <w:top w:type="dxa" w:w="70"/>
              <w:left w:type="dxa" w:w="90"/>
              <w:bottom w:type="dxa" w:w="70"/>
              <w:right w:type="dxa" w:w="90"/>
            </w:tcMar>
          </w:tcPr>
          <w:p>
            <w:pPr>
              <w:spacing w:after="0"/>
            </w:pPr>
            <w:r>
              <w:rPr>
                <w:b w:val="false"/>
                <w:bCs w:val="false"/>
                <w:sz w:val="18"/>
                <w:szCs w:val="18"/>
              </w:rPr>
              <w:t xml:space="preserve">Plan groundedness</w:t>
            </w:r>
          </w:p>
        </w:tc>
        <w:tc>
          <w:tcPr>
            <w:tcW w:type="dxa" w:w="3400"/>
            <w:tcMar>
              <w:top w:type="dxa" w:w="70"/>
              <w:left w:type="dxa" w:w="90"/>
              <w:bottom w:type="dxa" w:w="70"/>
              <w:right w:type="dxa" w:w="90"/>
            </w:tcMar>
          </w:tcPr>
          <w:p>
            <w:pPr>
              <w:spacing w:after="0"/>
            </w:pPr>
            <w:r>
              <w:rPr>
                <w:b w:val="false"/>
                <w:bCs w:val="false"/>
                <w:sz w:val="18"/>
                <w:szCs w:val="18"/>
              </w:rPr>
              <w:t xml:space="preserve">% of generated milestones traceable to the project description or timeline</w:t>
            </w:r>
          </w:p>
        </w:tc>
        <w:tc>
          <w:tcPr>
            <w:tcW w:type="dxa" w:w="4280"/>
            <w:tcMar>
              <w:top w:type="dxa" w:w="70"/>
              <w:left w:type="dxa" w:w="90"/>
              <w:bottom w:type="dxa" w:w="70"/>
              <w:right w:type="dxa" w:w="90"/>
            </w:tcMar>
          </w:tcPr>
          <w:p>
            <w:pPr>
              <w:spacing w:after="0"/>
            </w:pPr>
            <w:r>
              <w:rPr>
                <w:b w:val="false"/>
                <w:bCs w:val="false"/>
                <w:sz w:val="18"/>
                <w:szCs w:val="18"/>
              </w:rPr>
              <w:t xml:space="preserve">100% — any breach is a defect</w:t>
            </w:r>
          </w:p>
        </w:tc>
      </w:tr>
      <w:tr>
        <w:tc>
          <w:tcPr>
            <w:tcW w:type="dxa" w:w="2400"/>
            <w:tcMar>
              <w:top w:type="dxa" w:w="70"/>
              <w:left w:type="dxa" w:w="90"/>
              <w:bottom w:type="dxa" w:w="70"/>
              <w:right w:type="dxa" w:w="90"/>
            </w:tcMar>
          </w:tcPr>
          <w:p>
            <w:pPr>
              <w:spacing w:after="0"/>
            </w:pPr>
            <w:r>
              <w:rPr>
                <w:b w:val="false"/>
                <w:bCs w:val="false"/>
                <w:sz w:val="18"/>
                <w:szCs w:val="18"/>
              </w:rPr>
              <w:t xml:space="preserve">Risk relevance</w:t>
            </w:r>
          </w:p>
        </w:tc>
        <w:tc>
          <w:tcPr>
            <w:tcW w:type="dxa" w:w="3400"/>
            <w:tcMar>
              <w:top w:type="dxa" w:w="70"/>
              <w:left w:type="dxa" w:w="90"/>
              <w:bottom w:type="dxa" w:w="70"/>
              <w:right w:type="dxa" w:w="90"/>
            </w:tcMar>
          </w:tcPr>
          <w:p>
            <w:pPr>
              <w:spacing w:after="0"/>
            </w:pPr>
            <w:r>
              <w:rPr>
                <w:b w:val="false"/>
                <w:bCs w:val="false"/>
                <w:sz w:val="18"/>
                <w:szCs w:val="18"/>
              </w:rPr>
              <w:t xml:space="preserve">% of generated risks specific to this project vs. generic</w:t>
            </w:r>
          </w:p>
        </w:tc>
        <w:tc>
          <w:tcPr>
            <w:tcW w:type="dxa" w:w="4280"/>
            <w:tcMar>
              <w:top w:type="dxa" w:w="70"/>
              <w:left w:type="dxa" w:w="90"/>
              <w:bottom w:type="dxa" w:w="70"/>
              <w:right w:type="dxa" w:w="90"/>
            </w:tcMar>
          </w:tcPr>
          <w:p>
            <w:pPr>
              <w:spacing w:after="0"/>
            </w:pPr>
            <w:r>
              <w:rPr>
                <w:b w:val="false"/>
                <w:bCs w:val="false"/>
                <w:sz w:val="18"/>
                <w:szCs w:val="18"/>
              </w:rPr>
              <w:t xml:space="preserve">≥ 90%</w:t>
            </w:r>
          </w:p>
        </w:tc>
      </w:tr>
      <w:tr>
        <w:tc>
          <w:tcPr>
            <w:tcW w:type="dxa" w:w="2400"/>
            <w:tcMar>
              <w:top w:type="dxa" w:w="70"/>
              <w:left w:type="dxa" w:w="90"/>
              <w:bottom w:type="dxa" w:w="70"/>
              <w:right w:type="dxa" w:w="90"/>
            </w:tcMar>
          </w:tcPr>
          <w:p>
            <w:pPr>
              <w:spacing w:after="0"/>
            </w:pPr>
            <w:r>
              <w:rPr>
                <w:b w:val="false"/>
                <w:bCs w:val="false"/>
                <w:sz w:val="18"/>
                <w:szCs w:val="18"/>
              </w:rPr>
              <w:t xml:space="preserve">Status accuracy</w:t>
            </w:r>
          </w:p>
        </w:tc>
        <w:tc>
          <w:tcPr>
            <w:tcW w:type="dxa" w:w="3400"/>
            <w:tcMar>
              <w:top w:type="dxa" w:w="70"/>
              <w:left w:type="dxa" w:w="90"/>
              <w:bottom w:type="dxa" w:w="70"/>
              <w:right w:type="dxa" w:w="90"/>
            </w:tcMar>
          </w:tcPr>
          <w:p>
            <w:pPr>
              <w:spacing w:after="0"/>
            </w:pPr>
            <w:r>
              <w:rPr>
                <w:b w:val="false"/>
                <w:bCs w:val="false"/>
                <w:sz w:val="18"/>
                <w:szCs w:val="18"/>
              </w:rPr>
              <w:t xml:space="preserve">% of reported task counts matching the task board exactly</w:t>
            </w:r>
          </w:p>
        </w:tc>
        <w:tc>
          <w:tcPr>
            <w:tcW w:type="dxa" w:w="4280"/>
            <w:tcMar>
              <w:top w:type="dxa" w:w="70"/>
              <w:left w:type="dxa" w:w="90"/>
              <w:bottom w:type="dxa" w:w="70"/>
              <w:right w:type="dxa" w:w="90"/>
            </w:tcMar>
          </w:tcPr>
          <w:p>
            <w:pPr>
              <w:spacing w:after="0"/>
            </w:pPr>
            <w:r>
              <w:rPr>
                <w:b w:val="false"/>
                <w:bCs w:val="false"/>
                <w:sz w:val="18"/>
                <w:szCs w:val="18"/>
              </w:rPr>
              <w:t xml:space="preserve">100% — deterministic by design (HC-1)</w:t>
            </w:r>
          </w:p>
        </w:tc>
      </w:tr>
      <w:tr>
        <w:tc>
          <w:tcPr>
            <w:tcW w:type="dxa" w:w="2400"/>
            <w:tcMar>
              <w:top w:type="dxa" w:w="70"/>
              <w:left w:type="dxa" w:w="90"/>
              <w:bottom w:type="dxa" w:w="70"/>
              <w:right w:type="dxa" w:w="90"/>
            </w:tcMar>
          </w:tcPr>
          <w:p>
            <w:pPr>
              <w:spacing w:after="0"/>
            </w:pPr>
            <w:r>
              <w:rPr>
                <w:b w:val="false"/>
                <w:bCs w:val="false"/>
                <w:sz w:val="18"/>
                <w:szCs w:val="18"/>
              </w:rPr>
              <w:t xml:space="preserve">Refusal correctness</w:t>
            </w:r>
          </w:p>
        </w:tc>
        <w:tc>
          <w:tcPr>
            <w:tcW w:type="dxa" w:w="3400"/>
            <w:tcMar>
              <w:top w:type="dxa" w:w="70"/>
              <w:left w:type="dxa" w:w="90"/>
              <w:bottom w:type="dxa" w:w="70"/>
              <w:right w:type="dxa" w:w="90"/>
            </w:tcMar>
          </w:tcPr>
          <w:p>
            <w:pPr>
              <w:spacing w:after="0"/>
            </w:pPr>
            <w:r>
              <w:rPr>
                <w:b w:val="false"/>
                <w:bCs w:val="false"/>
                <w:sz w:val="18"/>
                <w:szCs w:val="18"/>
              </w:rPr>
              <w:t xml:space="preserve">% of insufficient-input cases correctly refused (T2, T4, T6, T9)</w:t>
            </w:r>
          </w:p>
        </w:tc>
        <w:tc>
          <w:tcPr>
            <w:tcW w:type="dxa" w:w="4280"/>
            <w:tcMar>
              <w:top w:type="dxa" w:w="70"/>
              <w:left w:type="dxa" w:w="90"/>
              <w:bottom w:type="dxa" w:w="70"/>
              <w:right w:type="dxa" w:w="90"/>
            </w:tcMar>
          </w:tcPr>
          <w:p>
            <w:pPr>
              <w:spacing w:after="0"/>
            </w:pPr>
            <w:r>
              <w:rPr>
                <w:b w:val="false"/>
                <w:bCs w:val="false"/>
                <w:sz w:val="18"/>
                <w:szCs w:val="18"/>
              </w:rPr>
              <w:t xml:space="preserve">100%</w:t>
            </w:r>
          </w:p>
        </w:tc>
      </w:tr>
      <w:tr>
        <w:tc>
          <w:tcPr>
            <w:tcW w:type="dxa" w:w="2400"/>
            <w:tcMar>
              <w:top w:type="dxa" w:w="70"/>
              <w:left w:type="dxa" w:w="90"/>
              <w:bottom w:type="dxa" w:w="70"/>
              <w:right w:type="dxa" w:w="90"/>
            </w:tcMar>
          </w:tcPr>
          <w:p>
            <w:pPr>
              <w:spacing w:after="0"/>
            </w:pPr>
            <w:r>
              <w:rPr>
                <w:b w:val="false"/>
                <w:bCs w:val="false"/>
                <w:sz w:val="18"/>
                <w:szCs w:val="18"/>
              </w:rPr>
              <w:t xml:space="preserve">Baseline pass rate</w:t>
            </w:r>
          </w:p>
        </w:tc>
        <w:tc>
          <w:tcPr>
            <w:tcW w:type="dxa" w:w="3400"/>
            <w:tcMar>
              <w:top w:type="dxa" w:w="70"/>
              <w:left w:type="dxa" w:w="90"/>
              <w:bottom w:type="dxa" w:w="70"/>
              <w:right w:type="dxa" w:w="90"/>
            </w:tcMar>
          </w:tcPr>
          <w:p>
            <w:pPr>
              <w:spacing w:after="0"/>
            </w:pPr>
            <w:r>
              <w:rPr>
                <w:b w:val="false"/>
                <w:bCs w:val="false"/>
                <w:sz w:val="18"/>
                <w:szCs w:val="18"/>
              </w:rPr>
              <w:t xml:space="preserve">Test cases passing their Section 9 assertion</w:t>
            </w:r>
          </w:p>
        </w:tc>
        <w:tc>
          <w:tcPr>
            <w:tcW w:type="dxa" w:w="4280"/>
            <w:tcMar>
              <w:top w:type="dxa" w:w="70"/>
              <w:left w:type="dxa" w:w="90"/>
              <w:bottom w:type="dxa" w:w="70"/>
              <w:right w:type="dxa" w:w="90"/>
            </w:tcMar>
          </w:tcPr>
          <w:p>
            <w:pPr>
              <w:spacing w:after="0"/>
            </w:pPr>
            <w:r>
              <w:rPr>
                <w:b w:val="false"/>
                <w:bCs w:val="false"/>
                <w:sz w:val="18"/>
                <w:szCs w:val="18"/>
              </w:rPr>
              <w:t xml:space="preserve">12 / 12</w:t>
            </w:r>
          </w:p>
        </w:tc>
      </w:tr>
      <w:tr>
        <w:tc>
          <w:tcPr>
            <w:tcW w:type="dxa" w:w="2400"/>
            <w:tcMar>
              <w:top w:type="dxa" w:w="70"/>
              <w:left w:type="dxa" w:w="90"/>
              <w:bottom w:type="dxa" w:w="70"/>
              <w:right w:type="dxa" w:w="90"/>
            </w:tcMar>
          </w:tcPr>
          <w:p>
            <w:pPr>
              <w:spacing w:after="0"/>
            </w:pPr>
            <w:r>
              <w:rPr>
                <w:b w:val="false"/>
                <w:bCs w:val="false"/>
                <w:sz w:val="18"/>
                <w:szCs w:val="18"/>
              </w:rPr>
              <w:t xml:space="preserve">Cost per run</w:t>
            </w:r>
          </w:p>
        </w:tc>
        <w:tc>
          <w:tcPr>
            <w:tcW w:type="dxa" w:w="3400"/>
            <w:tcMar>
              <w:top w:type="dxa" w:w="70"/>
              <w:left w:type="dxa" w:w="90"/>
              <w:bottom w:type="dxa" w:w="70"/>
              <w:right w:type="dxa" w:w="90"/>
            </w:tcMar>
          </w:tcPr>
          <w:p>
            <w:pPr>
              <w:spacing w:after="0"/>
            </w:pPr>
            <w:r>
              <w:rPr>
                <w:b w:val="false"/>
                <w:bCs w:val="false"/>
                <w:sz w:val="18"/>
                <w:szCs w:val="18"/>
              </w:rPr>
              <w:t xml:space="preserve">Measured tokens × price, from traces</w:t>
            </w:r>
          </w:p>
        </w:tc>
        <w:tc>
          <w:tcPr>
            <w:tcW w:type="dxa" w:w="4280"/>
            <w:tcMar>
              <w:top w:type="dxa" w:w="70"/>
              <w:left w:type="dxa" w:w="90"/>
              <w:bottom w:type="dxa" w:w="70"/>
              <w:right w:type="dxa" w:w="90"/>
            </w:tcMar>
          </w:tcPr>
          <w:p>
            <w:pPr>
              <w:spacing w:after="0"/>
            </w:pPr>
            <w:r>
              <w:rPr>
                <w:b w:val="false"/>
                <w:bCs w:val="false"/>
                <w:sz w:val="18"/>
                <w:szCs w:val="18"/>
              </w:rPr>
              <w:t xml:space="preserve">&lt; $0.01</w:t>
            </w:r>
          </w:p>
        </w:tc>
      </w:tr>
      <w:tr>
        <w:tc>
          <w:tcPr>
            <w:tcW w:type="dxa" w:w="2400"/>
            <w:tcMar>
              <w:top w:type="dxa" w:w="70"/>
              <w:left w:type="dxa" w:w="90"/>
              <w:bottom w:type="dxa" w:w="70"/>
              <w:right w:type="dxa" w:w="90"/>
            </w:tcMar>
          </w:tcPr>
          <w:p>
            <w:pPr>
              <w:spacing w:after="0"/>
            </w:pPr>
            <w:r>
              <w:rPr>
                <w:b w:val="false"/>
                <w:bCs w:val="false"/>
                <w:sz w:val="18"/>
                <w:szCs w:val="18"/>
              </w:rPr>
              <w:t xml:space="preserve">Time saved (adoption)</w:t>
            </w:r>
          </w:p>
        </w:tc>
        <w:tc>
          <w:tcPr>
            <w:tcW w:type="dxa" w:w="3400"/>
            <w:tcMar>
              <w:top w:type="dxa" w:w="70"/>
              <w:left w:type="dxa" w:w="90"/>
              <w:bottom w:type="dxa" w:w="70"/>
              <w:right w:type="dxa" w:w="90"/>
            </w:tcMar>
          </w:tcPr>
          <w:p>
            <w:pPr>
              <w:spacing w:after="0"/>
            </w:pPr>
            <w:r>
              <w:rPr>
                <w:b w:val="false"/>
                <w:bCs w:val="false"/>
                <w:sz w:val="18"/>
                <w:szCs w:val="18"/>
              </w:rPr>
              <w:t xml:space="preserve">PM-reported time per artefact vs. manual baseline</w:t>
            </w:r>
          </w:p>
        </w:tc>
        <w:tc>
          <w:tcPr>
            <w:tcW w:type="dxa" w:w="4280"/>
            <w:tcMar>
              <w:top w:type="dxa" w:w="70"/>
              <w:left w:type="dxa" w:w="90"/>
              <w:bottom w:type="dxa" w:w="70"/>
              <w:right w:type="dxa" w:w="90"/>
            </w:tcMar>
          </w:tcPr>
          <w:p>
            <w:pPr>
              <w:spacing w:after="0"/>
            </w:pPr>
            <w:r>
              <w:rPr>
                <w:b w:val="false"/>
                <w:bCs w:val="false"/>
                <w:sz w:val="18"/>
                <w:szCs w:val="18"/>
              </w:rPr>
              <w:t xml:space="preserve">Plan &lt; 30 min; status &lt; 15 min</w:t>
            </w:r>
          </w:p>
        </w:tc>
      </w:tr>
    </w:tbl>
    <w:p>
      <w:pPr>
        <w:pStyle w:val="Heading1"/>
        <w:spacing w:after="140" w:before="320"/>
      </w:pPr>
      <w:r>
        <w:t xml:space="preserve">15. Assumptions, Data Gaps &amp; Risks</w:t>
      </w:r>
    </w:p>
    <w:p>
      <w:pPr>
        <w:pStyle w:val="Heading2"/>
        <w:spacing w:after="110" w:before="240"/>
      </w:pPr>
      <w:r>
        <w:t xml:space="preserve">15.1 Assumptions requiring a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380"/>
      </w:tblGrid>
      <w:tr>
        <w:trPr>
          <w:tblHeader/>
        </w:trPr>
        <w:tc>
          <w:tcPr>
            <w:tcW w:type="dxa" w:w="700"/>
            <w:shd w:fill="D9E6F2" w:val="clear"/>
            <w:tcMar>
              <w:top w:type="dxa" w:w="70"/>
              <w:left w:type="dxa" w:w="90"/>
              <w:bottom w:type="dxa" w:w="70"/>
              <w:right w:type="dxa" w:w="90"/>
            </w:tcMar>
          </w:tcPr>
          <w:p>
            <w:pPr>
              <w:spacing w:after="0"/>
            </w:pPr>
            <w:r>
              <w:rPr>
                <w:b/>
                <w:bCs/>
                <w:sz w:val="18"/>
                <w:szCs w:val="18"/>
              </w:rPr>
              <w:t xml:space="preserve">ID</w:t>
            </w:r>
          </w:p>
        </w:tc>
        <w:tc>
          <w:tcPr>
            <w:tcW w:type="dxa" w:w="3000"/>
            <w:shd w:fill="D9E6F2" w:val="clear"/>
            <w:tcMar>
              <w:top w:type="dxa" w:w="70"/>
              <w:left w:type="dxa" w:w="90"/>
              <w:bottom w:type="dxa" w:w="70"/>
              <w:right w:type="dxa" w:w="90"/>
            </w:tcMar>
          </w:tcPr>
          <w:p>
            <w:pPr>
              <w:spacing w:after="0"/>
            </w:pPr>
            <w:r>
              <w:rPr>
                <w:b/>
                <w:bCs/>
                <w:sz w:val="18"/>
                <w:szCs w:val="18"/>
              </w:rPr>
              <w:t xml:space="preserve">Assumption</w:t>
            </w:r>
          </w:p>
        </w:tc>
        <w:tc>
          <w:tcPr>
            <w:tcW w:type="dxa" w:w="6380"/>
            <w:shd w:fill="D9E6F2" w:val="clear"/>
            <w:tcMar>
              <w:top w:type="dxa" w:w="70"/>
              <w:left w:type="dxa" w:w="90"/>
              <w:bottom w:type="dxa" w:w="70"/>
              <w:right w:type="dxa" w:w="90"/>
            </w:tcMar>
          </w:tcPr>
          <w:p>
            <w:pPr>
              <w:spacing w:after="0"/>
            </w:pPr>
            <w:r>
              <w:rPr>
                <w:b/>
                <w:bCs/>
                <w:sz w:val="18"/>
                <w:szCs w:val="18"/>
              </w:rPr>
              <w:t xml:space="preserve">Impact / Handling</w:t>
            </w:r>
          </w:p>
        </w:tc>
      </w:tr>
      <w:tr>
        <w:tc>
          <w:tcPr>
            <w:tcW w:type="dxa" w:w="700"/>
            <w:tcMar>
              <w:top w:type="dxa" w:w="70"/>
              <w:left w:type="dxa" w:w="90"/>
              <w:bottom w:type="dxa" w:w="70"/>
              <w:right w:type="dxa" w:w="90"/>
            </w:tcMar>
          </w:tcPr>
          <w:p>
            <w:pPr>
              <w:spacing w:after="0"/>
            </w:pPr>
            <w:r>
              <w:rPr>
                <w:b w:val="false"/>
                <w:bCs w:val="false"/>
                <w:sz w:val="18"/>
                <w:szCs w:val="18"/>
              </w:rPr>
              <w:t xml:space="preserve">A-1</w:t>
            </w:r>
          </w:p>
        </w:tc>
        <w:tc>
          <w:tcPr>
            <w:tcW w:type="dxa" w:w="3000"/>
            <w:tcMar>
              <w:top w:type="dxa" w:w="70"/>
              <w:left w:type="dxa" w:w="90"/>
              <w:bottom w:type="dxa" w:w="70"/>
              <w:right w:type="dxa" w:w="90"/>
            </w:tcMar>
          </w:tcPr>
          <w:p>
            <w:pPr>
              <w:spacing w:after="0"/>
            </w:pPr>
            <w:r>
              <w:rPr>
                <w:b w:val="false"/>
                <w:bCs w:val="false"/>
                <w:sz w:val="18"/>
                <w:szCs w:val="18"/>
              </w:rPr>
              <w:t xml:space="preserve">Reference "today" must be explicit</w:t>
            </w:r>
          </w:p>
        </w:tc>
        <w:tc>
          <w:tcPr>
            <w:tcW w:type="dxa" w:w="6380"/>
            <w:tcMar>
              <w:top w:type="dxa" w:w="70"/>
              <w:left w:type="dxa" w:w="90"/>
              <w:bottom w:type="dxa" w:w="70"/>
              <w:right w:type="dxa" w:w="90"/>
            </w:tcMar>
          </w:tcPr>
          <w:p>
            <w:pPr>
              <w:spacing w:after="0"/>
            </w:pPr>
            <w:r>
              <w:rPr>
                <w:b w:val="false"/>
                <w:bCs w:val="false"/>
                <w:sz w:val="18"/>
                <w:szCs w:val="18"/>
              </w:rPr>
              <w:t xml:space="preserve">The task board implies a current date around 21–28 April 2026 (Sprint 2 complete, Sprint 3 in progress, T006 due 21 Apr still open). "At risk" and "upcoming" are undefined without this. Pin the reference date as an explicit workflow parameter; never let the model assume it.</w:t>
            </w:r>
          </w:p>
        </w:tc>
      </w:tr>
      <w:tr>
        <w:tc>
          <w:tcPr>
            <w:tcW w:type="dxa" w:w="700"/>
            <w:tcMar>
              <w:top w:type="dxa" w:w="70"/>
              <w:left w:type="dxa" w:w="90"/>
              <w:bottom w:type="dxa" w:w="70"/>
              <w:right w:type="dxa" w:w="90"/>
            </w:tcMar>
          </w:tcPr>
          <w:p>
            <w:pPr>
              <w:spacing w:after="0"/>
            </w:pPr>
            <w:r>
              <w:rPr>
                <w:b w:val="false"/>
                <w:bCs w:val="false"/>
                <w:sz w:val="18"/>
                <w:szCs w:val="18"/>
              </w:rPr>
              <w:t xml:space="preserve">A-2</w:t>
            </w:r>
          </w:p>
        </w:tc>
        <w:tc>
          <w:tcPr>
            <w:tcW w:type="dxa" w:w="3000"/>
            <w:tcMar>
              <w:top w:type="dxa" w:w="70"/>
              <w:left w:type="dxa" w:w="90"/>
              <w:bottom w:type="dxa" w:w="70"/>
              <w:right w:type="dxa" w:w="90"/>
            </w:tcMar>
          </w:tcPr>
          <w:p>
            <w:pPr>
              <w:spacing w:after="0"/>
            </w:pPr>
            <w:r>
              <w:rPr>
                <w:b w:val="false"/>
                <w:bCs w:val="false"/>
                <w:sz w:val="18"/>
                <w:szCs w:val="18"/>
              </w:rPr>
              <w:t xml:space="preserve">Timeline and task board share no join key</w:t>
            </w:r>
          </w:p>
        </w:tc>
        <w:tc>
          <w:tcPr>
            <w:tcW w:type="dxa" w:w="6380"/>
            <w:tcMar>
              <w:top w:type="dxa" w:w="70"/>
              <w:left w:type="dxa" w:w="90"/>
              <w:bottom w:type="dxa" w:w="70"/>
              <w:right w:type="dxa" w:w="90"/>
            </w:tcMar>
          </w:tcPr>
          <w:p>
            <w:pPr>
              <w:spacing w:after="0"/>
            </w:pPr>
            <w:r>
              <w:rPr>
                <w:b w:val="false"/>
                <w:bCs w:val="false"/>
                <w:sz w:val="18"/>
                <w:szCs w:val="18"/>
              </w:rPr>
              <w:t xml:space="preserve">project_timeline.csv uses relative week numbers (1–24); sample_task_board.csv uses absolute dates. A project start anchor (~1 April 2026) must be declared to answer T11 at all. Document the anchor as a stated assumption — this is a genuine data gap, not a modelling failure.</w:t>
            </w:r>
          </w:p>
        </w:tc>
      </w:tr>
      <w:tr>
        <w:tc>
          <w:tcPr>
            <w:tcW w:type="dxa" w:w="700"/>
            <w:tcMar>
              <w:top w:type="dxa" w:w="70"/>
              <w:left w:type="dxa" w:w="90"/>
              <w:bottom w:type="dxa" w:w="70"/>
              <w:right w:type="dxa" w:w="90"/>
            </w:tcMar>
          </w:tcPr>
          <w:p>
            <w:pPr>
              <w:spacing w:after="0"/>
            </w:pPr>
            <w:r>
              <w:rPr>
                <w:b w:val="false"/>
                <w:bCs w:val="false"/>
                <w:sz w:val="18"/>
                <w:szCs w:val="18"/>
              </w:rPr>
              <w:t xml:space="preserve">A-3</w:t>
            </w:r>
          </w:p>
        </w:tc>
        <w:tc>
          <w:tcPr>
            <w:tcW w:type="dxa" w:w="3000"/>
            <w:tcMar>
              <w:top w:type="dxa" w:w="70"/>
              <w:left w:type="dxa" w:w="90"/>
              <w:bottom w:type="dxa" w:w="70"/>
              <w:right w:type="dxa" w:w="90"/>
            </w:tcMar>
          </w:tcPr>
          <w:p>
            <w:pPr>
              <w:spacing w:after="0"/>
            </w:pPr>
            <w:r>
              <w:rPr>
                <w:b w:val="false"/>
                <w:bCs w:val="false"/>
                <w:sz w:val="18"/>
                <w:szCs w:val="18"/>
              </w:rPr>
              <w:t xml:space="preserve">The 10 supplied risks are the complete risk register</w:t>
            </w:r>
          </w:p>
        </w:tc>
        <w:tc>
          <w:tcPr>
            <w:tcW w:type="dxa" w:w="6380"/>
            <w:tcMar>
              <w:top w:type="dxa" w:w="70"/>
              <w:left w:type="dxa" w:w="90"/>
              <w:bottom w:type="dxa" w:w="70"/>
              <w:right w:type="dxa" w:w="90"/>
            </w:tcMar>
          </w:tcPr>
          <w:p>
            <w:pPr>
              <w:spacing w:after="0"/>
            </w:pPr>
            <w:r>
              <w:rPr>
                <w:b w:val="false"/>
                <w:bCs w:val="false"/>
                <w:sz w:val="18"/>
                <w:szCs w:val="18"/>
              </w:rPr>
              <w:t xml:space="preserve">The Risk Assessor treats project_risks.csv as authoritative and does not supplement it.</w:t>
            </w:r>
          </w:p>
        </w:tc>
      </w:tr>
      <w:tr>
        <w:tc>
          <w:tcPr>
            <w:tcW w:type="dxa" w:w="700"/>
            <w:tcMar>
              <w:top w:type="dxa" w:w="70"/>
              <w:left w:type="dxa" w:w="90"/>
              <w:bottom w:type="dxa" w:w="70"/>
              <w:right w:type="dxa" w:w="90"/>
            </w:tcMar>
          </w:tcPr>
          <w:p>
            <w:pPr>
              <w:spacing w:after="0"/>
            </w:pPr>
            <w:r>
              <w:rPr>
                <w:b w:val="false"/>
                <w:bCs w:val="false"/>
                <w:sz w:val="18"/>
                <w:szCs w:val="18"/>
              </w:rPr>
              <w:t xml:space="preserve">A-4</w:t>
            </w:r>
          </w:p>
        </w:tc>
        <w:tc>
          <w:tcPr>
            <w:tcW w:type="dxa" w:w="3000"/>
            <w:tcMar>
              <w:top w:type="dxa" w:w="70"/>
              <w:left w:type="dxa" w:w="90"/>
              <w:bottom w:type="dxa" w:w="70"/>
              <w:right w:type="dxa" w:w="90"/>
            </w:tcMar>
          </w:tcPr>
          <w:p>
            <w:pPr>
              <w:spacing w:after="0"/>
            </w:pPr>
            <w:r>
              <w:rPr>
                <w:b w:val="false"/>
                <w:bCs w:val="false"/>
                <w:sz w:val="18"/>
                <w:szCs w:val="18"/>
              </w:rPr>
              <w:t xml:space="preserve">Duplicate source files are intentional</w:t>
            </w:r>
          </w:p>
        </w:tc>
        <w:tc>
          <w:tcPr>
            <w:tcW w:type="dxa" w:w="6380"/>
            <w:tcMar>
              <w:top w:type="dxa" w:w="70"/>
              <w:left w:type="dxa" w:w="90"/>
              <w:bottom w:type="dxa" w:w="70"/>
              <w:right w:type="dxa" w:w="90"/>
            </w:tcMar>
          </w:tcPr>
          <w:p>
            <w:pPr>
              <w:spacing w:after="0"/>
            </w:pPr>
            <w:r>
              <w:rPr>
                <w:b w:val="false"/>
                <w:bCs w:val="false"/>
                <w:sz w:val="18"/>
                <w:szCs w:val="18"/>
              </w:rPr>
              <w:t xml:space="preserve">Project description and timeline each appear in two formats (txt/pdf, pdf/csv). Ingest the structured version (txt, csv) and treat the PDF as human reference to avoid double-counting.</w:t>
            </w:r>
          </w:p>
        </w:tc>
      </w:tr>
    </w:tbl>
    <w:p>
      <w:pPr>
        <w:pStyle w:val="Heading2"/>
        <w:spacing w:after="110" w:before="240"/>
      </w:pPr>
      <w:r>
        <w:t xml:space="preserve">15.2 Project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780"/>
      </w:tblGrid>
      <w:tr>
        <w:trPr>
          <w:tblHeader/>
        </w:trPr>
        <w:tc>
          <w:tcPr>
            <w:tcW w:type="dxa" w:w="700"/>
            <w:shd w:fill="D9E6F2" w:val="clear"/>
            <w:tcMar>
              <w:top w:type="dxa" w:w="70"/>
              <w:left w:type="dxa" w:w="90"/>
              <w:bottom w:type="dxa" w:w="70"/>
              <w:right w:type="dxa" w:w="90"/>
            </w:tcMar>
          </w:tcPr>
          <w:p>
            <w:pPr>
              <w:spacing w:after="0"/>
            </w:pPr>
            <w:r>
              <w:rPr>
                <w:b/>
                <w:bCs/>
                <w:sz w:val="18"/>
                <w:szCs w:val="18"/>
              </w:rPr>
              <w:t xml:space="preserve">ID</w:t>
            </w:r>
          </w:p>
        </w:tc>
        <w:tc>
          <w:tcPr>
            <w:tcW w:type="dxa" w:w="3600"/>
            <w:shd w:fill="D9E6F2" w:val="clear"/>
            <w:tcMar>
              <w:top w:type="dxa" w:w="70"/>
              <w:left w:type="dxa" w:w="90"/>
              <w:bottom w:type="dxa" w:w="70"/>
              <w:right w:type="dxa" w:w="90"/>
            </w:tcMar>
          </w:tcPr>
          <w:p>
            <w:pPr>
              <w:spacing w:after="0"/>
            </w:pPr>
            <w:r>
              <w:rPr>
                <w:b/>
                <w:bCs/>
                <w:sz w:val="18"/>
                <w:szCs w:val="18"/>
              </w:rPr>
              <w:t xml:space="preserve">Risk</w:t>
            </w:r>
          </w:p>
        </w:tc>
        <w:tc>
          <w:tcPr>
            <w:tcW w:type="dxa" w:w="5780"/>
            <w:shd w:fill="D9E6F2" w:val="clear"/>
            <w:tcMar>
              <w:top w:type="dxa" w:w="70"/>
              <w:left w:type="dxa" w:w="90"/>
              <w:bottom w:type="dxa" w:w="70"/>
              <w:right w:type="dxa" w:w="90"/>
            </w:tcMar>
          </w:tcPr>
          <w:p>
            <w:pPr>
              <w:spacing w:after="0"/>
            </w:pPr>
            <w:r>
              <w:rPr>
                <w:b/>
                <w:bCs/>
                <w:sz w:val="18"/>
                <w:szCs w:val="18"/>
              </w:rPr>
              <w:t xml:space="preserve">Mitigation</w:t>
            </w:r>
          </w:p>
        </w:tc>
      </w:tr>
      <w:tr>
        <w:tc>
          <w:tcPr>
            <w:tcW w:type="dxa" w:w="700"/>
            <w:tcMar>
              <w:top w:type="dxa" w:w="70"/>
              <w:left w:type="dxa" w:w="90"/>
              <w:bottom w:type="dxa" w:w="70"/>
              <w:right w:type="dxa" w:w="90"/>
            </w:tcMar>
          </w:tcPr>
          <w:p>
            <w:pPr>
              <w:spacing w:after="0"/>
            </w:pPr>
            <w:r>
              <w:rPr>
                <w:b w:val="false"/>
                <w:bCs w:val="false"/>
                <w:sz w:val="18"/>
                <w:szCs w:val="18"/>
              </w:rPr>
              <w:t xml:space="preserve">PR-1</w:t>
            </w:r>
          </w:p>
        </w:tc>
        <w:tc>
          <w:tcPr>
            <w:tcW w:type="dxa" w:w="3600"/>
            <w:tcMar>
              <w:top w:type="dxa" w:w="70"/>
              <w:left w:type="dxa" w:w="90"/>
              <w:bottom w:type="dxa" w:w="70"/>
              <w:right w:type="dxa" w:w="90"/>
            </w:tcMar>
          </w:tcPr>
          <w:p>
            <w:pPr>
              <w:spacing w:after="0"/>
            </w:pPr>
            <w:r>
              <w:rPr>
                <w:b w:val="false"/>
                <w:bCs w:val="false"/>
                <w:sz w:val="18"/>
                <w:szCs w:val="18"/>
              </w:rPr>
              <w:t xml:space="preserve">Building all agents before any single one works</w:t>
            </w:r>
          </w:p>
        </w:tc>
        <w:tc>
          <w:tcPr>
            <w:tcW w:type="dxa" w:w="5780"/>
            <w:tcMar>
              <w:top w:type="dxa" w:w="70"/>
              <w:left w:type="dxa" w:w="90"/>
              <w:bottom w:type="dxa" w:w="70"/>
              <w:right w:type="dxa" w:w="90"/>
            </w:tcMar>
          </w:tcPr>
          <w:p>
            <w:pPr>
              <w:spacing w:after="0"/>
            </w:pPr>
            <w:r>
              <w:rPr>
                <w:b w:val="false"/>
                <w:bCs w:val="false"/>
                <w:sz w:val="18"/>
                <w:szCs w:val="18"/>
              </w:rPr>
              <w:t xml:space="preserve">Playbook's top-listed failure. Build Planner alone end-to-end first, test, then add agents one at a time.</w:t>
            </w:r>
          </w:p>
        </w:tc>
      </w:tr>
      <w:tr>
        <w:tc>
          <w:tcPr>
            <w:tcW w:type="dxa" w:w="700"/>
            <w:tcMar>
              <w:top w:type="dxa" w:w="70"/>
              <w:left w:type="dxa" w:w="90"/>
              <w:bottom w:type="dxa" w:w="70"/>
              <w:right w:type="dxa" w:w="90"/>
            </w:tcMar>
          </w:tcPr>
          <w:p>
            <w:pPr>
              <w:spacing w:after="0"/>
            </w:pPr>
            <w:r>
              <w:rPr>
                <w:b w:val="false"/>
                <w:bCs w:val="false"/>
                <w:sz w:val="18"/>
                <w:szCs w:val="18"/>
              </w:rPr>
              <w:t xml:space="preserve">PR-2</w:t>
            </w:r>
          </w:p>
        </w:tc>
        <w:tc>
          <w:tcPr>
            <w:tcW w:type="dxa" w:w="3600"/>
            <w:tcMar>
              <w:top w:type="dxa" w:w="70"/>
              <w:left w:type="dxa" w:w="90"/>
              <w:bottom w:type="dxa" w:w="70"/>
              <w:right w:type="dxa" w:w="90"/>
            </w:tcMar>
          </w:tcPr>
          <w:p>
            <w:pPr>
              <w:spacing w:after="0"/>
            </w:pPr>
            <w:r>
              <w:rPr>
                <w:b w:val="false"/>
                <w:bCs w:val="false"/>
                <w:sz w:val="18"/>
                <w:szCs w:val="18"/>
              </w:rPr>
              <w:t xml:space="preserve">Router misclassification silently corrupting downstream output</w:t>
            </w:r>
          </w:p>
        </w:tc>
        <w:tc>
          <w:tcPr>
            <w:tcW w:type="dxa" w:w="5780"/>
            <w:tcMar>
              <w:top w:type="dxa" w:w="70"/>
              <w:left w:type="dxa" w:w="90"/>
              <w:bottom w:type="dxa" w:w="70"/>
              <w:right w:type="dxa" w:w="90"/>
            </w:tcMar>
          </w:tcPr>
          <w:p>
            <w:pPr>
              <w:spacing w:after="0"/>
            </w:pPr>
            <w:r>
              <w:rPr>
                <w:b w:val="false"/>
                <w:bCs w:val="false"/>
                <w:sz w:val="18"/>
                <w:szCs w:val="18"/>
              </w:rPr>
              <w:t xml:space="preserve">Log the intent label in every trace; treat routing accuracy as its own measured metric.</w:t>
            </w:r>
          </w:p>
        </w:tc>
      </w:tr>
      <w:tr>
        <w:tc>
          <w:tcPr>
            <w:tcW w:type="dxa" w:w="700"/>
            <w:tcMar>
              <w:top w:type="dxa" w:w="70"/>
              <w:left w:type="dxa" w:w="90"/>
              <w:bottom w:type="dxa" w:w="70"/>
              <w:right w:type="dxa" w:w="90"/>
            </w:tcMar>
          </w:tcPr>
          <w:p>
            <w:pPr>
              <w:spacing w:after="0"/>
            </w:pPr>
            <w:r>
              <w:rPr>
                <w:b w:val="false"/>
                <w:bCs w:val="false"/>
                <w:sz w:val="18"/>
                <w:szCs w:val="18"/>
              </w:rPr>
              <w:t xml:space="preserve">PR-3</w:t>
            </w:r>
          </w:p>
        </w:tc>
        <w:tc>
          <w:tcPr>
            <w:tcW w:type="dxa" w:w="3600"/>
            <w:tcMar>
              <w:top w:type="dxa" w:w="70"/>
              <w:left w:type="dxa" w:w="90"/>
              <w:bottom w:type="dxa" w:w="70"/>
              <w:right w:type="dxa" w:w="90"/>
            </w:tcMar>
          </w:tcPr>
          <w:p>
            <w:pPr>
              <w:spacing w:after="0"/>
            </w:pPr>
            <w:r>
              <w:rPr>
                <w:b w:val="false"/>
                <w:bCs w:val="false"/>
                <w:sz w:val="18"/>
                <w:szCs w:val="18"/>
              </w:rPr>
              <w:t xml:space="preserve">Observability deferred to the end</w:t>
            </w:r>
          </w:p>
        </w:tc>
        <w:tc>
          <w:tcPr>
            <w:tcW w:type="dxa" w:w="5780"/>
            <w:tcMar>
              <w:top w:type="dxa" w:w="70"/>
              <w:left w:type="dxa" w:w="90"/>
              <w:bottom w:type="dxa" w:w="70"/>
              <w:right w:type="dxa" w:w="90"/>
            </w:tcMar>
          </w:tcPr>
          <w:p>
            <w:pPr>
              <w:spacing w:after="0"/>
            </w:pPr>
            <w:r>
              <w:rPr>
                <w:b w:val="false"/>
                <w:bCs w:val="false"/>
                <w:sz w:val="18"/>
                <w:szCs w:val="18"/>
              </w:rPr>
              <w:t xml:space="preserve">Connect Langfuse in week 1. Without traces there is no evidence base for the fix loop, and 5 points are unrecoverable.</w:t>
            </w:r>
          </w:p>
        </w:tc>
      </w:tr>
      <w:tr>
        <w:tc>
          <w:tcPr>
            <w:tcW w:type="dxa" w:w="700"/>
            <w:tcMar>
              <w:top w:type="dxa" w:w="70"/>
              <w:left w:type="dxa" w:w="90"/>
              <w:bottom w:type="dxa" w:w="70"/>
              <w:right w:type="dxa" w:w="90"/>
            </w:tcMar>
          </w:tcPr>
          <w:p>
            <w:pPr>
              <w:spacing w:after="0"/>
            </w:pPr>
            <w:r>
              <w:rPr>
                <w:b w:val="false"/>
                <w:bCs w:val="false"/>
                <w:sz w:val="18"/>
                <w:szCs w:val="18"/>
              </w:rPr>
              <w:t xml:space="preserve">PR-4</w:t>
            </w:r>
          </w:p>
        </w:tc>
        <w:tc>
          <w:tcPr>
            <w:tcW w:type="dxa" w:w="3600"/>
            <w:tcMar>
              <w:top w:type="dxa" w:w="70"/>
              <w:left w:type="dxa" w:w="90"/>
              <w:bottom w:type="dxa" w:w="70"/>
              <w:right w:type="dxa" w:w="90"/>
            </w:tcMar>
          </w:tcPr>
          <w:p>
            <w:pPr>
              <w:spacing w:after="0"/>
            </w:pPr>
            <w:r>
              <w:rPr>
                <w:b w:val="false"/>
                <w:bCs w:val="false"/>
                <w:sz w:val="18"/>
                <w:szCs w:val="18"/>
              </w:rPr>
              <w:t xml:space="preserve">Scope creep into optional extras</w:t>
            </w:r>
          </w:p>
        </w:tc>
        <w:tc>
          <w:tcPr>
            <w:tcW w:type="dxa" w:w="5780"/>
            <w:tcMar>
              <w:top w:type="dxa" w:w="70"/>
              <w:left w:type="dxa" w:w="90"/>
              <w:bottom w:type="dxa" w:w="70"/>
              <w:right w:type="dxa" w:w="90"/>
            </w:tcMar>
          </w:tcPr>
          <w:p>
            <w:pPr>
              <w:spacing w:after="0"/>
            </w:pPr>
            <w:r>
              <w:rPr>
                <w:b w:val="false"/>
                <w:bCs w:val="false"/>
                <w:sz w:val="18"/>
                <w:szCs w:val="18"/>
              </w:rPr>
              <w:t xml:space="preserve">Fine-tuning, live board APIs, and market analysis are all explicitly deferred in 5.2 and Section 11.</w:t>
            </w:r>
          </w:p>
        </w:tc>
      </w:tr>
      <w:tr>
        <w:tc>
          <w:tcPr>
            <w:tcW w:type="dxa" w:w="700"/>
            <w:tcMar>
              <w:top w:type="dxa" w:w="70"/>
              <w:left w:type="dxa" w:w="90"/>
              <w:bottom w:type="dxa" w:w="70"/>
              <w:right w:type="dxa" w:w="90"/>
            </w:tcMar>
          </w:tcPr>
          <w:p>
            <w:pPr>
              <w:spacing w:after="0"/>
            </w:pPr>
            <w:r>
              <w:rPr>
                <w:b w:val="false"/>
                <w:bCs w:val="false"/>
                <w:sz w:val="18"/>
                <w:szCs w:val="18"/>
              </w:rPr>
              <w:t xml:space="preserve">PR-5</w:t>
            </w:r>
          </w:p>
        </w:tc>
        <w:tc>
          <w:tcPr>
            <w:tcW w:type="dxa" w:w="3600"/>
            <w:tcMar>
              <w:top w:type="dxa" w:w="70"/>
              <w:left w:type="dxa" w:w="90"/>
              <w:bottom w:type="dxa" w:w="70"/>
              <w:right w:type="dxa" w:w="90"/>
            </w:tcMar>
          </w:tcPr>
          <w:p>
            <w:pPr>
              <w:spacing w:after="0"/>
            </w:pPr>
            <w:r>
              <w:rPr>
                <w:b w:val="false"/>
                <w:bCs w:val="false"/>
                <w:sz w:val="18"/>
                <w:szCs w:val="18"/>
              </w:rPr>
              <w:t xml:space="preserve">Accepting the brief's stated task counts without checking</w:t>
            </w:r>
          </w:p>
        </w:tc>
        <w:tc>
          <w:tcPr>
            <w:tcW w:type="dxa" w:w="5780"/>
            <w:tcMar>
              <w:top w:type="dxa" w:w="70"/>
              <w:left w:type="dxa" w:w="90"/>
              <w:bottom w:type="dxa" w:w="70"/>
              <w:right w:type="dxa" w:w="90"/>
            </w:tcMar>
          </w:tcPr>
          <w:p>
            <w:pPr>
              <w:spacing w:after="0"/>
            </w:pPr>
            <w:r>
              <w:rPr>
                <w:b w:val="false"/>
                <w:bCs w:val="false"/>
                <w:sz w:val="18"/>
                <w:szCs w:val="18"/>
              </w:rPr>
              <w:t xml:space="preserve">Already materialised — the brief says 3 Done, the data says 5. Source files govern; verified figures recorded in Section 10.</w:t>
            </w:r>
          </w:p>
        </w:tc>
      </w:tr>
    </w:tbl>
    <w:p>
      <w:pPr>
        <w:pStyle w:val="Heading1"/>
        <w:spacing w:after="140" w:before="320"/>
      </w:pPr>
      <w:r>
        <w:t xml:space="preserve">16. Traceability to Rubric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780"/>
      </w:tblGrid>
      <w:tr>
        <w:trPr>
          <w:tblHeader/>
        </w:trPr>
        <w:tc>
          <w:tcPr>
            <w:tcW w:type="dxa" w:w="3000"/>
            <w:shd w:fill="D9E6F2" w:val="clear"/>
            <w:tcMar>
              <w:top w:type="dxa" w:w="70"/>
              <w:left w:type="dxa" w:w="90"/>
              <w:bottom w:type="dxa" w:w="70"/>
              <w:right w:type="dxa" w:w="90"/>
            </w:tcMar>
          </w:tcPr>
          <w:p>
            <w:pPr>
              <w:spacing w:after="0"/>
            </w:pPr>
            <w:r>
              <w:rPr>
                <w:b/>
                <w:bCs/>
                <w:sz w:val="18"/>
                <w:szCs w:val="18"/>
              </w:rPr>
              <w:t xml:space="preserve">Deliverable</w:t>
            </w:r>
          </w:p>
        </w:tc>
        <w:tc>
          <w:tcPr>
            <w:tcW w:type="dxa" w:w="1300"/>
            <w:shd w:fill="D9E6F2" w:val="clear"/>
            <w:tcMar>
              <w:top w:type="dxa" w:w="70"/>
              <w:left w:type="dxa" w:w="90"/>
              <w:bottom w:type="dxa" w:w="70"/>
              <w:right w:type="dxa" w:w="90"/>
            </w:tcMar>
          </w:tcPr>
          <w:p>
            <w:pPr>
              <w:spacing w:after="0"/>
            </w:pPr>
            <w:r>
              <w:rPr>
                <w:b/>
                <w:bCs/>
                <w:sz w:val="18"/>
                <w:szCs w:val="18"/>
              </w:rPr>
              <w:t xml:space="preserve">Points</w:t>
            </w:r>
          </w:p>
        </w:tc>
        <w:tc>
          <w:tcPr>
            <w:tcW w:type="dxa" w:w="5780"/>
            <w:shd w:fill="D9E6F2" w:val="clear"/>
            <w:tcMar>
              <w:top w:type="dxa" w:w="70"/>
              <w:left w:type="dxa" w:w="90"/>
              <w:bottom w:type="dxa" w:w="70"/>
              <w:right w:type="dxa" w:w="90"/>
            </w:tcMar>
          </w:tcPr>
          <w:p>
            <w:pPr>
              <w:spacing w:after="0"/>
            </w:pPr>
            <w:r>
              <w:rPr>
                <w:b/>
                <w:bCs/>
                <w:sz w:val="18"/>
                <w:szCs w:val="18"/>
              </w:rPr>
              <w:t xml:space="preserve">BRD Sections Feeding It</w:t>
            </w:r>
          </w:p>
        </w:tc>
      </w:tr>
      <w:tr>
        <w:tc>
          <w:tcPr>
            <w:tcW w:type="dxa" w:w="3000"/>
            <w:tcMar>
              <w:top w:type="dxa" w:w="70"/>
              <w:left w:type="dxa" w:w="90"/>
              <w:bottom w:type="dxa" w:w="70"/>
              <w:right w:type="dxa" w:w="90"/>
            </w:tcMar>
          </w:tcPr>
          <w:p>
            <w:pPr>
              <w:spacing w:after="0"/>
            </w:pPr>
            <w:r>
              <w:rPr>
                <w:b w:val="false"/>
                <w:bCs w:val="false"/>
                <w:sz w:val="18"/>
                <w:szCs w:val="18"/>
              </w:rPr>
              <w:t xml:space="preserve">Q1 — Ideation (2–3 use cases)</w:t>
            </w:r>
          </w:p>
        </w:tc>
        <w:tc>
          <w:tcPr>
            <w:tcW w:type="dxa" w:w="1300"/>
            <w:tcMar>
              <w:top w:type="dxa" w:w="70"/>
              <w:left w:type="dxa" w:w="90"/>
              <w:bottom w:type="dxa" w:w="70"/>
              <w:right w:type="dxa" w:w="90"/>
            </w:tcMar>
          </w:tcPr>
          <w:p>
            <w:pPr>
              <w:spacing w:after="0"/>
            </w:pPr>
            <w:r>
              <w:rPr>
                <w:b w:val="false"/>
                <w:bCs w:val="false"/>
                <w:sz w:val="18"/>
                <w:szCs w:val="18"/>
              </w:rPr>
              <w:t xml:space="preserve">15</w:t>
            </w:r>
          </w:p>
        </w:tc>
        <w:tc>
          <w:tcPr>
            <w:tcW w:type="dxa" w:w="5780"/>
            <w:tcMar>
              <w:top w:type="dxa" w:w="70"/>
              <w:left w:type="dxa" w:w="90"/>
              <w:bottom w:type="dxa" w:w="70"/>
              <w:right w:type="dxa" w:w="90"/>
            </w:tcMar>
          </w:tcPr>
          <w:p>
            <w:pPr>
              <w:spacing w:after="0"/>
            </w:pPr>
            <w:r>
              <w:rPr>
                <w:b w:val="false"/>
                <w:bCs w:val="false"/>
                <w:sz w:val="18"/>
                <w:szCs w:val="18"/>
              </w:rPr>
              <w:t xml:space="preserve">Sections 2, 3, 4, 14 (pain points, users, metrics, knowledge base per use case)</w:t>
            </w:r>
          </w:p>
        </w:tc>
      </w:tr>
      <w:tr>
        <w:tc>
          <w:tcPr>
            <w:tcW w:type="dxa" w:w="3000"/>
            <w:tcMar>
              <w:top w:type="dxa" w:w="70"/>
              <w:left w:type="dxa" w:w="90"/>
              <w:bottom w:type="dxa" w:w="70"/>
              <w:right w:type="dxa" w:w="90"/>
            </w:tcMar>
          </w:tcPr>
          <w:p>
            <w:pPr>
              <w:spacing w:after="0"/>
            </w:pPr>
            <w:r>
              <w:rPr>
                <w:b w:val="false"/>
                <w:bCs w:val="false"/>
                <w:sz w:val="18"/>
                <w:szCs w:val="18"/>
              </w:rPr>
              <w:t xml:space="preserve">Q2 — Design: architecture, orchestration, tools</w:t>
            </w:r>
          </w:p>
        </w:tc>
        <w:tc>
          <w:tcPr>
            <w:tcW w:type="dxa" w:w="1300"/>
            <w:tcMar>
              <w:top w:type="dxa" w:w="70"/>
              <w:left w:type="dxa" w:w="90"/>
              <w:bottom w:type="dxa" w:w="70"/>
              <w:right w:type="dxa" w:w="90"/>
            </w:tcMar>
          </w:tcPr>
          <w:p>
            <w:pPr>
              <w:spacing w:after="0"/>
            </w:pPr>
            <w:r>
              <w:rPr>
                <w:b w:val="false"/>
                <w:bCs w:val="false"/>
                <w:sz w:val="18"/>
                <w:szCs w:val="18"/>
              </w:rPr>
              <w:t xml:space="preserve">10</w:t>
            </w:r>
          </w:p>
        </w:tc>
        <w:tc>
          <w:tcPr>
            <w:tcW w:type="dxa" w:w="5780"/>
            <w:tcMar>
              <w:top w:type="dxa" w:w="70"/>
              <w:left w:type="dxa" w:w="90"/>
              <w:bottom w:type="dxa" w:w="70"/>
              <w:right w:type="dxa" w:w="90"/>
            </w:tcMar>
          </w:tcPr>
          <w:p>
            <w:pPr>
              <w:spacing w:after="0"/>
            </w:pPr>
            <w:r>
              <w:rPr>
                <w:b w:val="false"/>
                <w:bCs w:val="false"/>
                <w:sz w:val="18"/>
                <w:szCs w:val="18"/>
              </w:rPr>
              <w:t xml:space="preserve">Sections 6, 8, 12</w:t>
            </w:r>
          </w:p>
        </w:tc>
      </w:tr>
      <w:tr>
        <w:tc>
          <w:tcPr>
            <w:tcW w:type="dxa" w:w="3000"/>
            <w:tcMar>
              <w:top w:type="dxa" w:w="70"/>
              <w:left w:type="dxa" w:w="90"/>
              <w:bottom w:type="dxa" w:w="70"/>
              <w:right w:type="dxa" w:w="90"/>
            </w:tcMar>
          </w:tcPr>
          <w:p>
            <w:pPr>
              <w:spacing w:after="0"/>
            </w:pPr>
            <w:r>
              <w:rPr>
                <w:b w:val="false"/>
                <w:bCs w:val="false"/>
                <w:sz w:val="18"/>
                <w:szCs w:val="18"/>
              </w:rPr>
              <w:t xml:space="preserve">Q2 — Core capabilities end-to-end</w:t>
            </w:r>
          </w:p>
        </w:tc>
        <w:tc>
          <w:tcPr>
            <w:tcW w:type="dxa" w:w="1300"/>
            <w:tcMar>
              <w:top w:type="dxa" w:w="70"/>
              <w:left w:type="dxa" w:w="90"/>
              <w:bottom w:type="dxa" w:w="70"/>
              <w:right w:type="dxa" w:w="90"/>
            </w:tcMar>
          </w:tcPr>
          <w:p>
            <w:pPr>
              <w:spacing w:after="0"/>
            </w:pPr>
            <w:r>
              <w:rPr>
                <w:b w:val="false"/>
                <w:bCs w:val="false"/>
                <w:sz w:val="18"/>
                <w:szCs w:val="18"/>
              </w:rPr>
              <w:t xml:space="preserve">12</w:t>
            </w:r>
          </w:p>
        </w:tc>
        <w:tc>
          <w:tcPr>
            <w:tcW w:type="dxa" w:w="5780"/>
            <w:tcMar>
              <w:top w:type="dxa" w:w="70"/>
              <w:left w:type="dxa" w:w="90"/>
              <w:bottom w:type="dxa" w:w="70"/>
              <w:right w:type="dxa" w:w="90"/>
            </w:tcMar>
          </w:tcPr>
          <w:p>
            <w:pPr>
              <w:spacing w:after="0"/>
            </w:pPr>
            <w:r>
              <w:rPr>
                <w:b w:val="false"/>
                <w:bCs w:val="false"/>
                <w:sz w:val="18"/>
                <w:szCs w:val="18"/>
              </w:rPr>
              <w:t xml:space="preserve">Sections 5.1, 6 (FR-02 to FR-11), 10</w:t>
            </w:r>
          </w:p>
        </w:tc>
      </w:tr>
      <w:tr>
        <w:tc>
          <w:tcPr>
            <w:tcW w:type="dxa" w:w="3000"/>
            <w:tcMar>
              <w:top w:type="dxa" w:w="70"/>
              <w:left w:type="dxa" w:w="90"/>
              <w:bottom w:type="dxa" w:w="70"/>
              <w:right w:type="dxa" w:w="90"/>
            </w:tcMar>
          </w:tcPr>
          <w:p>
            <w:pPr>
              <w:spacing w:after="0"/>
            </w:pPr>
            <w:r>
              <w:rPr>
                <w:b w:val="false"/>
                <w:bCs w:val="false"/>
                <w:sz w:val="18"/>
                <w:szCs w:val="18"/>
              </w:rPr>
              <w:t xml:space="preserve">Q2 — Extended capability</w:t>
            </w:r>
          </w:p>
        </w:tc>
        <w:tc>
          <w:tcPr>
            <w:tcW w:type="dxa" w:w="1300"/>
            <w:tcMar>
              <w:top w:type="dxa" w:w="70"/>
              <w:left w:type="dxa" w:w="90"/>
              <w:bottom w:type="dxa" w:w="70"/>
              <w:right w:type="dxa" w:w="90"/>
            </w:tcMar>
          </w:tcPr>
          <w:p>
            <w:pPr>
              <w:spacing w:after="0"/>
            </w:pPr>
            <w:r>
              <w:rPr>
                <w:b w:val="false"/>
                <w:bCs w:val="false"/>
                <w:sz w:val="18"/>
                <w:szCs w:val="18"/>
              </w:rPr>
              <w:t xml:space="preserve">8</w:t>
            </w:r>
          </w:p>
        </w:tc>
        <w:tc>
          <w:tcPr>
            <w:tcW w:type="dxa" w:w="5780"/>
            <w:tcMar>
              <w:top w:type="dxa" w:w="70"/>
              <w:left w:type="dxa" w:w="90"/>
              <w:bottom w:type="dxa" w:w="70"/>
              <w:right w:type="dxa" w:w="90"/>
            </w:tcMar>
          </w:tcPr>
          <w:p>
            <w:pPr>
              <w:spacing w:after="0"/>
            </w:pPr>
            <w:r>
              <w:rPr>
                <w:b w:val="false"/>
                <w:bCs w:val="false"/>
                <w:sz w:val="18"/>
                <w:szCs w:val="18"/>
              </w:rPr>
              <w:t xml:space="preserve">Section 11 (Milestone Alert + Stakeholder Update)</w:t>
            </w:r>
          </w:p>
        </w:tc>
      </w:tr>
      <w:tr>
        <w:tc>
          <w:tcPr>
            <w:tcW w:type="dxa" w:w="3000"/>
            <w:tcMar>
              <w:top w:type="dxa" w:w="70"/>
              <w:left w:type="dxa" w:w="90"/>
              <w:bottom w:type="dxa" w:w="70"/>
              <w:right w:type="dxa" w:w="90"/>
            </w:tcMar>
          </w:tcPr>
          <w:p>
            <w:pPr>
              <w:spacing w:after="0"/>
            </w:pPr>
            <w:r>
              <w:rPr>
                <w:b w:val="false"/>
                <w:bCs w:val="false"/>
                <w:sz w:val="18"/>
                <w:szCs w:val="18"/>
              </w:rPr>
              <w:t xml:space="preserve">Q2 — Observability connected</w:t>
            </w:r>
          </w:p>
        </w:tc>
        <w:tc>
          <w:tcPr>
            <w:tcW w:type="dxa" w:w="1300"/>
            <w:tcMar>
              <w:top w:type="dxa" w:w="70"/>
              <w:left w:type="dxa" w:w="90"/>
              <w:bottom w:type="dxa" w:w="70"/>
              <w:right w:type="dxa" w:w="90"/>
            </w:tcMar>
          </w:tcPr>
          <w:p>
            <w:pPr>
              <w:spacing w:after="0"/>
            </w:pPr>
            <w:r>
              <w:rPr>
                <w:b w:val="false"/>
                <w:bCs w:val="false"/>
                <w:sz w:val="18"/>
                <w:szCs w:val="18"/>
              </w:rPr>
              <w:t xml:space="preserve">5</w:t>
            </w:r>
          </w:p>
        </w:tc>
        <w:tc>
          <w:tcPr>
            <w:tcW w:type="dxa" w:w="5780"/>
            <w:tcMar>
              <w:top w:type="dxa" w:w="70"/>
              <w:left w:type="dxa" w:w="90"/>
              <w:bottom w:type="dxa" w:w="70"/>
              <w:right w:type="dxa" w:w="90"/>
            </w:tcMar>
          </w:tcPr>
          <w:p>
            <w:pPr>
              <w:spacing w:after="0"/>
            </w:pPr>
            <w:r>
              <w:rPr>
                <w:b w:val="false"/>
                <w:bCs w:val="false"/>
                <w:sz w:val="18"/>
                <w:szCs w:val="18"/>
              </w:rPr>
              <w:t xml:space="preserve">Sections 7 (NFR-03), 12, 13 (HC-8)</w:t>
            </w:r>
          </w:p>
        </w:tc>
      </w:tr>
      <w:tr>
        <w:tc>
          <w:tcPr>
            <w:tcW w:type="dxa" w:w="3000"/>
            <w:tcMar>
              <w:top w:type="dxa" w:w="70"/>
              <w:left w:type="dxa" w:w="90"/>
              <w:bottom w:type="dxa" w:w="70"/>
              <w:right w:type="dxa" w:w="90"/>
            </w:tcMar>
          </w:tcPr>
          <w:p>
            <w:pPr>
              <w:spacing w:after="0"/>
            </w:pPr>
            <w:r>
              <w:rPr>
                <w:b w:val="false"/>
                <w:bCs w:val="false"/>
                <w:sz w:val="18"/>
                <w:szCs w:val="18"/>
              </w:rPr>
              <w:t xml:space="preserve">Q2 — Baseline dataset tested</w:t>
            </w:r>
          </w:p>
        </w:tc>
        <w:tc>
          <w:tcPr>
            <w:tcW w:type="dxa" w:w="1300"/>
            <w:tcMar>
              <w:top w:type="dxa" w:w="70"/>
              <w:left w:type="dxa" w:w="90"/>
              <w:bottom w:type="dxa" w:w="70"/>
              <w:right w:type="dxa" w:w="90"/>
            </w:tcMar>
          </w:tcPr>
          <w:p>
            <w:pPr>
              <w:spacing w:after="0"/>
            </w:pPr>
            <w:r>
              <w:rPr>
                <w:b w:val="false"/>
                <w:bCs w:val="false"/>
                <w:sz w:val="18"/>
                <w:szCs w:val="18"/>
              </w:rPr>
              <w:t xml:space="preserve">5</w:t>
            </w:r>
          </w:p>
        </w:tc>
        <w:tc>
          <w:tcPr>
            <w:tcW w:type="dxa" w:w="5780"/>
            <w:tcMar>
              <w:top w:type="dxa" w:w="70"/>
              <w:left w:type="dxa" w:w="90"/>
              <w:bottom w:type="dxa" w:w="70"/>
              <w:right w:type="dxa" w:w="90"/>
            </w:tcMar>
          </w:tcPr>
          <w:p>
            <w:pPr>
              <w:spacing w:after="0"/>
            </w:pPr>
            <w:r>
              <w:rPr>
                <w:b w:val="false"/>
                <w:bCs w:val="false"/>
                <w:sz w:val="18"/>
                <w:szCs w:val="18"/>
              </w:rPr>
              <w:t xml:space="preserve">Section 9 (ground truth table), Section 10 (verified figures)</w:t>
            </w:r>
          </w:p>
        </w:tc>
      </w:tr>
      <w:tr>
        <w:tc>
          <w:tcPr>
            <w:tcW w:type="dxa" w:w="3000"/>
            <w:tcMar>
              <w:top w:type="dxa" w:w="70"/>
              <w:left w:type="dxa" w:w="90"/>
              <w:bottom w:type="dxa" w:w="70"/>
              <w:right w:type="dxa" w:w="90"/>
            </w:tcMar>
          </w:tcPr>
          <w:p>
            <w:pPr>
              <w:spacing w:after="0"/>
            </w:pPr>
            <w:r>
              <w:rPr>
                <w:b w:val="false"/>
                <w:bCs w:val="false"/>
                <w:sz w:val="18"/>
                <w:szCs w:val="18"/>
              </w:rPr>
              <w:t xml:space="preserve">Q2 — Cost analysis + evaluation strategy</w:t>
            </w:r>
          </w:p>
        </w:tc>
        <w:tc>
          <w:tcPr>
            <w:tcW w:type="dxa" w:w="1300"/>
            <w:tcMar>
              <w:top w:type="dxa" w:w="70"/>
              <w:left w:type="dxa" w:w="90"/>
              <w:bottom w:type="dxa" w:w="70"/>
              <w:right w:type="dxa" w:w="90"/>
            </w:tcMar>
          </w:tcPr>
          <w:p>
            <w:pPr>
              <w:spacing w:after="0"/>
            </w:pPr>
            <w:r>
              <w:rPr>
                <w:b w:val="false"/>
                <w:bCs w:val="false"/>
                <w:sz w:val="18"/>
                <w:szCs w:val="18"/>
              </w:rPr>
              <w:t xml:space="preserve">5</w:t>
            </w:r>
          </w:p>
        </w:tc>
        <w:tc>
          <w:tcPr>
            <w:tcW w:type="dxa" w:w="5780"/>
            <w:tcMar>
              <w:top w:type="dxa" w:w="70"/>
              <w:left w:type="dxa" w:w="90"/>
              <w:bottom w:type="dxa" w:w="70"/>
              <w:right w:type="dxa" w:w="90"/>
            </w:tcMar>
          </w:tcPr>
          <w:p>
            <w:pPr>
              <w:spacing w:after="0"/>
            </w:pPr>
            <w:r>
              <w:rPr>
                <w:b w:val="false"/>
                <w:bCs w:val="false"/>
                <w:sz w:val="18"/>
                <w:szCs w:val="18"/>
              </w:rPr>
              <w:t xml:space="preserve">Sections 12.1, 14</w:t>
            </w:r>
          </w:p>
        </w:tc>
      </w:tr>
      <w:tr>
        <w:tc>
          <w:tcPr>
            <w:tcW w:type="dxa" w:w="3000"/>
            <w:tcMar>
              <w:top w:type="dxa" w:w="70"/>
              <w:left w:type="dxa" w:w="90"/>
              <w:bottom w:type="dxa" w:w="70"/>
              <w:right w:type="dxa" w:w="90"/>
            </w:tcMar>
          </w:tcPr>
          <w:p>
            <w:pPr>
              <w:spacing w:after="0"/>
            </w:pPr>
            <w:r>
              <w:rPr>
                <w:b w:val="false"/>
                <w:bCs w:val="false"/>
                <w:sz w:val="18"/>
                <w:szCs w:val="18"/>
              </w:rPr>
              <w:t xml:space="preserve">Q3 — Program Charter</w:t>
            </w:r>
          </w:p>
        </w:tc>
        <w:tc>
          <w:tcPr>
            <w:tcW w:type="dxa" w:w="1300"/>
            <w:tcMar>
              <w:top w:type="dxa" w:w="70"/>
              <w:left w:type="dxa" w:w="90"/>
              <w:bottom w:type="dxa" w:w="70"/>
              <w:right w:type="dxa" w:w="90"/>
            </w:tcMar>
          </w:tcPr>
          <w:p>
            <w:pPr>
              <w:spacing w:after="0"/>
            </w:pPr>
            <w:r>
              <w:rPr>
                <w:b w:val="false"/>
                <w:bCs w:val="false"/>
                <w:sz w:val="18"/>
                <w:szCs w:val="18"/>
              </w:rPr>
              <w:t xml:space="preserve">25</w:t>
            </w:r>
          </w:p>
        </w:tc>
        <w:tc>
          <w:tcPr>
            <w:tcW w:type="dxa" w:w="5780"/>
            <w:tcMar>
              <w:top w:type="dxa" w:w="70"/>
              <w:left w:type="dxa" w:w="90"/>
              <w:bottom w:type="dxa" w:w="70"/>
              <w:right w:type="dxa" w:w="90"/>
            </w:tcMar>
          </w:tcPr>
          <w:p>
            <w:pPr>
              <w:spacing w:after="0"/>
            </w:pPr>
            <w:r>
              <w:rPr>
                <w:b w:val="false"/>
                <w:bCs w:val="false"/>
                <w:sz w:val="18"/>
                <w:szCs w:val="18"/>
              </w:rPr>
              <w:t xml:space="preserve">Sections 2, 3, 4, 5, 11, 15</w:t>
            </w:r>
          </w:p>
        </w:tc>
      </w:tr>
      <w:tr>
        <w:tc>
          <w:tcPr>
            <w:tcW w:type="dxa" w:w="3000"/>
            <w:tcMar>
              <w:top w:type="dxa" w:w="70"/>
              <w:left w:type="dxa" w:w="90"/>
              <w:bottom w:type="dxa" w:w="70"/>
              <w:right w:type="dxa" w:w="90"/>
            </w:tcMar>
          </w:tcPr>
          <w:p>
            <w:pPr>
              <w:spacing w:after="0"/>
            </w:pPr>
            <w:r>
              <w:rPr>
                <w:b w:val="false"/>
                <w:bCs w:val="false"/>
                <w:sz w:val="18"/>
                <w:szCs w:val="18"/>
              </w:rPr>
              <w:t xml:space="preserve">Q4 — Reflection &amp; next steps</w:t>
            </w:r>
          </w:p>
        </w:tc>
        <w:tc>
          <w:tcPr>
            <w:tcW w:type="dxa" w:w="1300"/>
            <w:tcMar>
              <w:top w:type="dxa" w:w="70"/>
              <w:left w:type="dxa" w:w="90"/>
              <w:bottom w:type="dxa" w:w="70"/>
              <w:right w:type="dxa" w:w="90"/>
            </w:tcMar>
          </w:tcPr>
          <w:p>
            <w:pPr>
              <w:spacing w:after="0"/>
            </w:pPr>
            <w:r>
              <w:rPr>
                <w:b w:val="false"/>
                <w:bCs w:val="false"/>
                <w:sz w:val="18"/>
                <w:szCs w:val="18"/>
              </w:rPr>
              <w:t xml:space="preserve">15</w:t>
            </w:r>
          </w:p>
        </w:tc>
        <w:tc>
          <w:tcPr>
            <w:tcW w:type="dxa" w:w="5780"/>
            <w:tcMar>
              <w:top w:type="dxa" w:w="70"/>
              <w:left w:type="dxa" w:w="90"/>
              <w:bottom w:type="dxa" w:w="70"/>
              <w:right w:type="dxa" w:w="90"/>
            </w:tcMar>
          </w:tcPr>
          <w:p>
            <w:pPr>
              <w:spacing w:after="0"/>
            </w:pPr>
            <w:r>
              <w:rPr>
                <w:b w:val="false"/>
                <w:bCs w:val="false"/>
                <w:sz w:val="18"/>
                <w:szCs w:val="18"/>
              </w:rPr>
              <w:t xml:space="preserve">Sections 13, 15 (trace findings, improvement plan, privacy, rollout for 10 PMs)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2026-08-08T19:51:43.315Z</dcterms:created>
  <dcterms:modified xsi:type="dcterms:W3CDTF">2026-08-08T19:51:43.360Z</dcterms:modified>
</cp:coreProperties>
</file>

<file path=docProps/custom.xml><?xml version="1.0" encoding="utf-8"?>
<Properties xmlns="http://schemas.openxmlformats.org/officeDocument/2006/custom-properties" xmlns:vt="http://schemas.openxmlformats.org/officeDocument/2006/docPropsVTypes"/>
</file>