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8620F">
      <w:pPr>
        <w:pStyle w:val="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ADV. PRAJAKT SURESH MULYE</w:t>
      </w:r>
    </w:p>
    <w:p w14:paraId="7BCFDB73">
      <w:r>
        <w:tab/>
      </w:r>
      <w:r>
        <w:tab/>
      </w:r>
      <w:r>
        <w:tab/>
      </w:r>
      <w:r>
        <w:tab/>
      </w:r>
      <w:r>
        <w:tab/>
      </w:r>
      <w:r>
        <w:t>MAH/355/2018</w:t>
      </w:r>
    </w:p>
    <w:p w14:paraId="5D7FF581">
      <w:pPr>
        <w:jc w:val="center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Contact Information</w:t>
      </w:r>
    </w:p>
    <w:p w14:paraId="45F77B5B">
      <w:pPr>
        <w:tabs>
          <w:tab w:val="left" w:pos="7560"/>
        </w:tabs>
        <w:jc w:val="center"/>
        <w:rPr>
          <w:rStyle w:val="19"/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07972726949</w:t>
      </w:r>
    </w:p>
    <w:p w14:paraId="5167294D">
      <w:pPr>
        <w:jc w:val="center"/>
        <w:rPr>
          <w:rStyle w:val="19"/>
          <w:rFonts w:ascii="Arial" w:hAnsi="Arial" w:cs="Arial"/>
          <w:szCs w:val="22"/>
        </w:rPr>
      </w:pPr>
      <w:r>
        <w:fldChar w:fldCharType="begin"/>
      </w:r>
      <w:r>
        <w:instrText xml:space="preserve"> HYPERLINK "mailto:prajaktamulye5@gmail.com" </w:instrText>
      </w:r>
      <w:r>
        <w:fldChar w:fldCharType="separate"/>
      </w:r>
      <w:r>
        <w:rPr>
          <w:rStyle w:val="8"/>
          <w:rFonts w:ascii="Arial" w:hAnsi="Arial" w:cs="Arial"/>
          <w:szCs w:val="22"/>
        </w:rPr>
        <w:t>prajaktamulye5@gmail.com</w:t>
      </w:r>
      <w:r>
        <w:rPr>
          <w:rStyle w:val="8"/>
          <w:rFonts w:ascii="Arial" w:hAnsi="Arial" w:cs="Arial"/>
          <w:szCs w:val="22"/>
        </w:rPr>
        <w:fldChar w:fldCharType="end"/>
      </w:r>
    </w:p>
    <w:p w14:paraId="1EFF03CD">
      <w:pPr>
        <w:spacing w:line="360" w:lineRule="auto"/>
        <w:jc w:val="center"/>
        <w:rPr>
          <w:rFonts w:ascii="Arial" w:hAnsi="Arial" w:cs="Arial"/>
          <w:szCs w:val="22"/>
        </w:rPr>
      </w:pPr>
    </w:p>
    <w:tbl>
      <w:tblPr>
        <w:tblStyle w:val="4"/>
        <w:tblW w:w="5372" w:type="pct"/>
        <w:tblInd w:w="28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5"/>
      </w:tblGrid>
      <w:tr w14:paraId="47980A4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5000" w:type="pct"/>
          </w:tcPr>
          <w:p w14:paraId="2DCB7D1C">
            <w:pPr>
              <w:pStyle w:val="13"/>
              <w:spacing w:before="120" w:line="360" w:lineRule="auto"/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  <w:t>Areas Of Interest</w:t>
            </w:r>
          </w:p>
        </w:tc>
      </w:tr>
      <w:tr w14:paraId="21E8544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5000" w:type="pct"/>
          </w:tcPr>
          <w:p w14:paraId="3343ECBD">
            <w:pPr>
              <w:pStyle w:val="14"/>
              <w:numPr>
                <w:ilvl w:val="0"/>
                <w:numId w:val="2"/>
              </w:numPr>
              <w:spacing w:after="120" w:line="360" w:lineRule="auto"/>
              <w:ind w:hanging="83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Litigation (Contractual Matters, Commercial Laws, Banking Laws, Arbitration and Conciliation Act, 1996 and various criminal matters)</w:t>
            </w:r>
          </w:p>
        </w:tc>
      </w:tr>
      <w:tr w14:paraId="529B3A1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5000" w:type="pct"/>
          </w:tcPr>
          <w:p w14:paraId="73336EB3">
            <w:pPr>
              <w:pStyle w:val="13"/>
              <w:tabs>
                <w:tab w:val="left" w:pos="2670"/>
              </w:tabs>
              <w:spacing w:before="120" w:line="360" w:lineRule="auto"/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  <w:t>Education</w:t>
            </w:r>
            <w:r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</w:rPr>
              <w:tab/>
            </w:r>
          </w:p>
        </w:tc>
      </w:tr>
      <w:tr w14:paraId="1544D39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5000" w:type="pct"/>
          </w:tcPr>
          <w:p w14:paraId="63594CDD">
            <w:pPr>
              <w:pStyle w:val="14"/>
              <w:numPr>
                <w:ilvl w:val="0"/>
                <w:numId w:val="3"/>
              </w:numPr>
              <w:tabs>
                <w:tab w:val="left" w:pos="293"/>
                <w:tab w:val="clear" w:pos="720"/>
              </w:tabs>
              <w:spacing w:after="120" w:line="240" w:lineRule="auto"/>
              <w:ind w:left="389" w:hanging="38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B.A. LLB from </w:t>
            </w:r>
            <w:r>
              <w:rPr>
                <w:rFonts w:ascii="Arial" w:hAnsi="Arial" w:cs="Arial"/>
                <w:b/>
                <w:szCs w:val="22"/>
              </w:rPr>
              <w:t>S.B.Keer Law Collage, Ratnagiri</w:t>
            </w:r>
          </w:p>
          <w:p w14:paraId="5FDFED5D">
            <w:pPr>
              <w:pStyle w:val="15"/>
              <w:numPr>
                <w:ilvl w:val="0"/>
                <w:numId w:val="3"/>
              </w:numPr>
              <w:tabs>
                <w:tab w:val="left" w:pos="293"/>
                <w:tab w:val="clear" w:pos="720"/>
              </w:tabs>
              <w:spacing w:before="60" w:line="240" w:lineRule="auto"/>
              <w:ind w:left="389" w:hanging="38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12</w:t>
            </w:r>
            <w:r>
              <w:rPr>
                <w:rFonts w:ascii="Arial" w:hAnsi="Arial" w:cs="Arial"/>
                <w:szCs w:val="22"/>
                <w:vertAlign w:val="superscript"/>
              </w:rPr>
              <w:t>th</w:t>
            </w:r>
            <w:r>
              <w:rPr>
                <w:rFonts w:ascii="Arial" w:hAnsi="Arial" w:cs="Arial"/>
                <w:szCs w:val="22"/>
              </w:rPr>
              <w:t xml:space="preserve"> Std. (State Board) Maharashtra </w:t>
            </w:r>
          </w:p>
          <w:p w14:paraId="281FAA64">
            <w:pPr>
              <w:pStyle w:val="5"/>
              <w:numPr>
                <w:ilvl w:val="0"/>
                <w:numId w:val="3"/>
              </w:numPr>
              <w:tabs>
                <w:tab w:val="left" w:pos="293"/>
                <w:tab w:val="clear" w:pos="720"/>
              </w:tabs>
              <w:spacing w:after="240" w:line="240" w:lineRule="auto"/>
              <w:ind w:left="389" w:hanging="38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10</w:t>
            </w:r>
            <w:r>
              <w:rPr>
                <w:rFonts w:ascii="Arial" w:hAnsi="Arial" w:cs="Arial"/>
                <w:szCs w:val="22"/>
                <w:vertAlign w:val="superscript"/>
              </w:rPr>
              <w:t>th</w:t>
            </w:r>
            <w:r>
              <w:rPr>
                <w:rFonts w:ascii="Arial" w:hAnsi="Arial" w:cs="Arial"/>
                <w:szCs w:val="22"/>
              </w:rPr>
              <w:t xml:space="preserve"> Std. (State Board ) Maharashtra </w:t>
            </w:r>
          </w:p>
        </w:tc>
      </w:tr>
      <w:tr w14:paraId="4A9D0A6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</w:trPr>
        <w:tc>
          <w:tcPr>
            <w:tcW w:w="5000" w:type="pct"/>
          </w:tcPr>
          <w:p w14:paraId="6F3FDBD8">
            <w:pPr>
              <w:pStyle w:val="13"/>
              <w:spacing w:before="120" w:line="360" w:lineRule="auto"/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  <w:t>Work Experience</w:t>
            </w:r>
          </w:p>
          <w:p w14:paraId="44742EEE">
            <w:pPr>
              <w:spacing w:line="360" w:lineRule="auto"/>
              <w:rPr>
                <w:rFonts w:ascii="Arial" w:hAnsi="Arial" w:cs="Arial"/>
                <w:b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Cs w:val="22"/>
              </w:rPr>
              <w:t>JAN 2017 to 2020      Adv. Shrikant harishchandra pednekar                Ratnagiri</w:t>
            </w:r>
          </w:p>
          <w:p w14:paraId="69302723">
            <w:pPr>
              <w:spacing w:line="360" w:lineRule="auto"/>
              <w:ind w:left="72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Assisted in drafting Legal opinions</w:t>
            </w:r>
          </w:p>
          <w:p w14:paraId="34C61476">
            <w:pPr>
              <w:tabs>
                <w:tab w:val="left" w:pos="2520"/>
              </w:tabs>
              <w:spacing w:after="240" w:line="360" w:lineRule="auto"/>
              <w:ind w:left="720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Researched on various issues relating to Consumer Protection, Family Law, Civil Procedure Code, Sick Companies Act and SEBI Act.</w:t>
            </w:r>
          </w:p>
          <w:p w14:paraId="20A8D857">
            <w:pPr>
              <w:spacing w:line="360" w:lineRule="auto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 xml:space="preserve">  FEB 2020</w:t>
            </w:r>
            <w:r>
              <w:rPr>
                <w:rFonts w:ascii="Arial" w:hAnsi="Arial" w:cs="Arial"/>
                <w:szCs w:val="22"/>
              </w:rPr>
              <w:t xml:space="preserve">         </w:t>
            </w:r>
            <w:r>
              <w:rPr>
                <w:rFonts w:ascii="Arial" w:hAnsi="Arial" w:cs="Arial"/>
                <w:b/>
                <w:szCs w:val="22"/>
              </w:rPr>
              <w:t>Adv.Vinay Dubey</w:t>
            </w:r>
            <w:r>
              <w:rPr>
                <w:rFonts w:ascii="Arial" w:hAnsi="Arial" w:cs="Arial"/>
                <w:szCs w:val="22"/>
              </w:rPr>
              <w:t xml:space="preserve">                                                           New Delhi </w:t>
            </w:r>
          </w:p>
          <w:p w14:paraId="382E70D2">
            <w:pPr>
              <w:numPr>
                <w:ilvl w:val="0"/>
                <w:numId w:val="4"/>
              </w:numPr>
              <w:spacing w:line="360" w:lineRule="auto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Assisted in drafting Legal opinions</w:t>
            </w:r>
          </w:p>
          <w:p w14:paraId="138CE26A">
            <w:pPr>
              <w:numPr>
                <w:ilvl w:val="0"/>
                <w:numId w:val="4"/>
              </w:numPr>
              <w:tabs>
                <w:tab w:val="left" w:pos="2520"/>
              </w:tabs>
              <w:spacing w:after="240" w:line="360" w:lineRule="auto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Researched on various issues relating to Consumer Protection, Family Law, Civil Procedure Code, Sick Companies Act and SEBI Act.</w:t>
            </w:r>
          </w:p>
          <w:p w14:paraId="22103E98">
            <w:pPr>
              <w:pStyle w:val="5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Assisted seniors in Court proceedings</w:t>
            </w:r>
          </w:p>
          <w:p w14:paraId="58630D31">
            <w:pPr>
              <w:pStyle w:val="14"/>
              <w:rPr>
                <w:rFonts w:ascii="Bookman Old Style" w:hAnsi="Bookman Old Style"/>
                <w:b/>
                <w:bCs/>
                <w:u w:val="single"/>
              </w:rPr>
            </w:pPr>
            <w:r>
              <w:rPr>
                <w:rFonts w:ascii="Bookman Old Style" w:hAnsi="Bookman Old Style"/>
                <w:b/>
                <w:bCs/>
                <w:u w:val="single"/>
              </w:rPr>
              <w:t>CURRENT:</w:t>
            </w:r>
          </w:p>
          <w:p w14:paraId="14F69EAB">
            <w:pPr>
              <w:pStyle w:val="5"/>
              <w:rPr>
                <w:rFonts w:ascii="Bookman Old Style" w:hAnsi="Bookman Old Style"/>
              </w:rPr>
            </w:pPr>
            <w:r>
              <w:rPr>
                <w:rFonts w:ascii="Arial" w:hAnsi="Arial" w:cs="Arial"/>
              </w:rPr>
              <w:t>Working as an Independent Practitioner at Ratnagiri since FEB 2020</w:t>
            </w:r>
            <w:r>
              <w:rPr>
                <w:rFonts w:ascii="Bookman Old Style" w:hAnsi="Bookman Old Style"/>
              </w:rPr>
              <w:t>.</w:t>
            </w:r>
          </w:p>
          <w:p w14:paraId="49EDA008">
            <w:pPr>
              <w:pStyle w:val="5"/>
              <w:rPr>
                <w:rFonts w:ascii="Bookman Old Style" w:hAnsi="Bookman Old Style"/>
              </w:rPr>
            </w:pPr>
            <w:r>
              <w:rPr>
                <w:rFonts w:ascii="Arial" w:hAnsi="Arial" w:cs="Arial"/>
                <w:szCs w:val="22"/>
              </w:rPr>
              <w:t xml:space="preserve">Appearing before various District RATNAGIRI Courts, drafting , handling / coordinating clients individually for various Real Estate Matters, specifically in:-   </w:t>
            </w:r>
          </w:p>
          <w:p w14:paraId="70637EAC">
            <w:pPr>
              <w:numPr>
                <w:ilvl w:val="0"/>
                <w:numId w:val="4"/>
              </w:numPr>
              <w:tabs>
                <w:tab w:val="left" w:pos="1089"/>
              </w:tabs>
              <w:spacing w:line="283" w:lineRule="auto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Contract and Specific Performance Cases</w:t>
            </w:r>
          </w:p>
          <w:p w14:paraId="5381E688">
            <w:pPr>
              <w:numPr>
                <w:ilvl w:val="0"/>
                <w:numId w:val="4"/>
              </w:numPr>
              <w:tabs>
                <w:tab w:val="left" w:pos="1089"/>
              </w:tabs>
              <w:spacing w:line="283" w:lineRule="auto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Arbitration matters</w:t>
            </w:r>
          </w:p>
          <w:p w14:paraId="1609C3A7">
            <w:pPr>
              <w:numPr>
                <w:ilvl w:val="0"/>
                <w:numId w:val="4"/>
              </w:numPr>
              <w:tabs>
                <w:tab w:val="left" w:pos="1089"/>
              </w:tabs>
              <w:spacing w:line="283" w:lineRule="auto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Securitization case </w:t>
            </w:r>
          </w:p>
          <w:p w14:paraId="411F842D">
            <w:pPr>
              <w:numPr>
                <w:ilvl w:val="0"/>
                <w:numId w:val="4"/>
              </w:numPr>
              <w:tabs>
                <w:tab w:val="left" w:pos="1089"/>
              </w:tabs>
              <w:spacing w:line="283" w:lineRule="auto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Consumer Cases</w:t>
            </w:r>
          </w:p>
          <w:p w14:paraId="28AE92B9">
            <w:pPr>
              <w:numPr>
                <w:ilvl w:val="0"/>
                <w:numId w:val="4"/>
              </w:numPr>
              <w:tabs>
                <w:tab w:val="left" w:pos="1089"/>
              </w:tabs>
              <w:spacing w:line="283" w:lineRule="auto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Criminal Cases </w:t>
            </w:r>
          </w:p>
          <w:p w14:paraId="209888B5">
            <w:pPr>
              <w:numPr>
                <w:ilvl w:val="0"/>
                <w:numId w:val="4"/>
              </w:numPr>
              <w:tabs>
                <w:tab w:val="left" w:pos="1089"/>
              </w:tabs>
              <w:spacing w:line="283" w:lineRule="auto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Due Diligence/ Search reports</w:t>
            </w:r>
          </w:p>
          <w:p w14:paraId="1303FE35">
            <w:pPr>
              <w:numPr>
                <w:ilvl w:val="0"/>
                <w:numId w:val="4"/>
              </w:numPr>
              <w:tabs>
                <w:tab w:val="left" w:pos="1089"/>
              </w:tabs>
              <w:spacing w:line="283" w:lineRule="auto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Extensive Research for briefing seniors. </w:t>
            </w:r>
          </w:p>
          <w:p w14:paraId="33D6A84D">
            <w:pPr>
              <w:tabs>
                <w:tab w:val="left" w:pos="1089"/>
              </w:tabs>
              <w:spacing w:line="283" w:lineRule="auto"/>
              <w:ind w:left="720"/>
              <w:rPr>
                <w:rFonts w:ascii="Arial" w:hAnsi="Arial" w:cs="Arial"/>
                <w:szCs w:val="22"/>
              </w:rPr>
            </w:pPr>
          </w:p>
          <w:p w14:paraId="595C8964">
            <w:pPr>
              <w:tabs>
                <w:tab w:val="left" w:pos="1089"/>
              </w:tabs>
              <w:spacing w:line="283" w:lineRule="auto"/>
              <w:ind w:left="720"/>
              <w:rPr>
                <w:rFonts w:ascii="Arial" w:hAnsi="Arial" w:cs="Arial"/>
                <w:szCs w:val="22"/>
              </w:rPr>
            </w:pPr>
          </w:p>
          <w:p w14:paraId="1450BB1A">
            <w:pPr>
              <w:numPr>
                <w:ilvl w:val="0"/>
                <w:numId w:val="4"/>
              </w:numPr>
              <w:tabs>
                <w:tab w:val="left" w:pos="1089"/>
              </w:tabs>
              <w:spacing w:line="283" w:lineRule="auto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Corporate Work</w:t>
            </w:r>
          </w:p>
          <w:p w14:paraId="339A79EB">
            <w:pPr>
              <w:tabs>
                <w:tab w:val="left" w:pos="1089"/>
              </w:tabs>
              <w:spacing w:line="283" w:lineRule="auto"/>
              <w:ind w:left="1440"/>
              <w:rPr>
                <w:rFonts w:ascii="Arial" w:hAnsi="Arial" w:cs="Arial"/>
                <w:szCs w:val="22"/>
              </w:rPr>
            </w:pPr>
          </w:p>
          <w:p w14:paraId="5232780D">
            <w:pPr>
              <w:numPr>
                <w:ilvl w:val="0"/>
                <w:numId w:val="4"/>
              </w:numPr>
              <w:tabs>
                <w:tab w:val="left" w:pos="1089"/>
              </w:tabs>
              <w:spacing w:line="283" w:lineRule="auto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Individually handling/ co-ordinating for the firm with retainer clients and taking care of legal and corporate dealings</w:t>
            </w:r>
          </w:p>
          <w:p w14:paraId="7D87B382">
            <w:pPr>
              <w:tabs>
                <w:tab w:val="left" w:pos="1089"/>
              </w:tabs>
              <w:spacing w:line="283" w:lineRule="auto"/>
              <w:ind w:left="1440"/>
              <w:rPr>
                <w:rFonts w:ascii="Arial" w:hAnsi="Arial" w:cs="Arial"/>
                <w:szCs w:val="22"/>
              </w:rPr>
            </w:pPr>
          </w:p>
          <w:p w14:paraId="062B2D73">
            <w:pPr>
              <w:numPr>
                <w:ilvl w:val="0"/>
                <w:numId w:val="4"/>
              </w:numPr>
              <w:tabs>
                <w:tab w:val="left" w:pos="1089"/>
              </w:tabs>
              <w:spacing w:line="283" w:lineRule="auto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Vetting/Drafted/Opinion on various documents such as MOU, Agreements, Application form, Notices, Sale Deeds, Agreements to Sales lease deed etc.</w:t>
            </w:r>
          </w:p>
          <w:p w14:paraId="5184C42E">
            <w:pPr>
              <w:tabs>
                <w:tab w:val="left" w:pos="1089"/>
              </w:tabs>
              <w:spacing w:line="283" w:lineRule="auto"/>
              <w:rPr>
                <w:rFonts w:ascii="Arial" w:hAnsi="Arial" w:cs="Arial"/>
                <w:szCs w:val="22"/>
              </w:rPr>
            </w:pPr>
          </w:p>
        </w:tc>
      </w:tr>
      <w:tr w14:paraId="46FB9B6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</w:tcPr>
          <w:p w14:paraId="1C0D34BE">
            <w:pPr>
              <w:pStyle w:val="5"/>
              <w:spacing w:after="240" w:line="283" w:lineRule="auto"/>
              <w:jc w:val="left"/>
              <w:rPr>
                <w:rFonts w:ascii="Arial" w:hAnsi="Arial" w:cs="Arial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Cs w:val="22"/>
                <w:u w:val="single"/>
              </w:rPr>
              <w:t>Civil</w:t>
            </w:r>
            <w:r>
              <w:rPr>
                <w:rFonts w:ascii="Arial" w:hAnsi="Arial" w:cs="Arial"/>
                <w:b/>
                <w:szCs w:val="22"/>
              </w:rPr>
              <w:t xml:space="preserve">   -            </w:t>
            </w:r>
            <w:r>
              <w:rPr>
                <w:rFonts w:ascii="Arial" w:hAnsi="Arial" w:cs="Arial"/>
                <w:szCs w:val="22"/>
              </w:rPr>
              <w:t xml:space="preserve">Suit for Recovery, Execution Petition, caveat, Suit for Injunction. </w:t>
            </w:r>
          </w:p>
          <w:p w14:paraId="4E6F5877">
            <w:pPr>
              <w:tabs>
                <w:tab w:val="left" w:pos="1089"/>
              </w:tabs>
              <w:spacing w:line="283" w:lineRule="auto"/>
              <w:rPr>
                <w:rFonts w:ascii="Arial" w:hAnsi="Arial" w:cs="Arial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Cs w:val="22"/>
                <w:u w:val="single"/>
              </w:rPr>
              <w:t xml:space="preserve">Arbitration - </w:t>
            </w:r>
            <w:r>
              <w:rPr>
                <w:rFonts w:ascii="Arial" w:hAnsi="Arial" w:cs="Arial"/>
                <w:szCs w:val="22"/>
                <w:u w:val="single"/>
              </w:rPr>
              <w:t xml:space="preserve">Before Court / Before Arbitrator </w:t>
            </w:r>
          </w:p>
          <w:p w14:paraId="2B36F266">
            <w:pPr>
              <w:spacing w:line="283" w:lineRule="auto"/>
              <w:ind w:left="720"/>
              <w:rPr>
                <w:rFonts w:ascii="Arial" w:hAnsi="Arial" w:cs="Arial"/>
                <w:szCs w:val="22"/>
                <w:u w:val="single"/>
              </w:rPr>
            </w:pPr>
          </w:p>
          <w:p w14:paraId="44D82E57">
            <w:pPr>
              <w:numPr>
                <w:ilvl w:val="0"/>
                <w:numId w:val="5"/>
              </w:numPr>
              <w:spacing w:line="283" w:lineRule="auto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Petitions under S.9, Section 34, Application U/s 5 and 8, Section 16 &amp;17</w:t>
            </w:r>
          </w:p>
          <w:p w14:paraId="3DB348A0">
            <w:pPr>
              <w:spacing w:line="283" w:lineRule="auto"/>
              <w:ind w:left="720"/>
              <w:rPr>
                <w:rFonts w:ascii="Arial" w:hAnsi="Arial" w:cs="Arial"/>
                <w:szCs w:val="22"/>
              </w:rPr>
            </w:pPr>
          </w:p>
          <w:p w14:paraId="311000E7">
            <w:pPr>
              <w:spacing w:line="283" w:lineRule="auto"/>
              <w:rPr>
                <w:rFonts w:ascii="Arial" w:hAnsi="Arial" w:cs="Arial"/>
                <w:b/>
                <w:szCs w:val="22"/>
                <w:u w:val="single"/>
              </w:rPr>
            </w:pPr>
            <w:r>
              <w:rPr>
                <w:rFonts w:ascii="Arial" w:hAnsi="Arial" w:cs="Arial"/>
                <w:b/>
                <w:szCs w:val="22"/>
                <w:u w:val="single"/>
              </w:rPr>
              <w:t>Debt Recovery Tribunal / Securitization cases</w:t>
            </w:r>
          </w:p>
          <w:p w14:paraId="3997DA58">
            <w:pPr>
              <w:spacing w:line="283" w:lineRule="auto"/>
              <w:rPr>
                <w:rFonts w:ascii="Arial" w:hAnsi="Arial" w:cs="Arial"/>
                <w:b/>
                <w:szCs w:val="22"/>
                <w:u w:val="single"/>
              </w:rPr>
            </w:pPr>
          </w:p>
          <w:p w14:paraId="5C6C32F7">
            <w:pPr>
              <w:numPr>
                <w:ilvl w:val="0"/>
                <w:numId w:val="6"/>
              </w:numPr>
              <w:spacing w:line="283" w:lineRule="auto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Application U/s-14, Securitization Appeal, Original Application.</w:t>
            </w:r>
          </w:p>
          <w:p w14:paraId="5F3D9F4A">
            <w:pPr>
              <w:spacing w:line="283" w:lineRule="auto"/>
              <w:ind w:left="720"/>
              <w:rPr>
                <w:rFonts w:ascii="Arial" w:hAnsi="Arial" w:cs="Arial"/>
                <w:szCs w:val="22"/>
              </w:rPr>
            </w:pPr>
          </w:p>
          <w:p w14:paraId="1BF5BF6F">
            <w:pPr>
              <w:spacing w:line="283" w:lineRule="auto"/>
              <w:rPr>
                <w:rFonts w:ascii="Arial" w:hAnsi="Arial" w:cs="Arial"/>
                <w:b/>
                <w:szCs w:val="22"/>
                <w:u w:val="single"/>
              </w:rPr>
            </w:pPr>
            <w:r>
              <w:rPr>
                <w:rFonts w:ascii="Arial" w:hAnsi="Arial" w:cs="Arial"/>
                <w:b/>
                <w:szCs w:val="22"/>
                <w:u w:val="single"/>
              </w:rPr>
              <w:t>Consumer cases</w:t>
            </w:r>
          </w:p>
          <w:p w14:paraId="04BADA70">
            <w:pPr>
              <w:spacing w:line="283" w:lineRule="auto"/>
              <w:rPr>
                <w:rFonts w:ascii="Arial" w:hAnsi="Arial" w:cs="Arial"/>
                <w:b/>
                <w:szCs w:val="22"/>
                <w:u w:val="single"/>
              </w:rPr>
            </w:pPr>
          </w:p>
          <w:p w14:paraId="5CB95285">
            <w:pPr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All proceedings of consumer cases including consumer cases in District forum, State commission, and National commission </w:t>
            </w:r>
          </w:p>
          <w:p w14:paraId="02BD9F29">
            <w:pPr>
              <w:spacing w:line="283" w:lineRule="auto"/>
              <w:rPr>
                <w:rFonts w:ascii="Arial" w:hAnsi="Arial" w:cs="Arial"/>
                <w:b/>
                <w:szCs w:val="22"/>
                <w:u w:val="single"/>
              </w:rPr>
            </w:pPr>
          </w:p>
          <w:p w14:paraId="44C5D0FF">
            <w:pPr>
              <w:spacing w:line="283" w:lineRule="auto"/>
              <w:ind w:left="360"/>
              <w:rPr>
                <w:rFonts w:ascii="Arial" w:hAnsi="Arial" w:cs="Arial"/>
                <w:b/>
                <w:caps/>
                <w:szCs w:val="22"/>
                <w:u w:val="single"/>
              </w:rPr>
            </w:pPr>
          </w:p>
        </w:tc>
      </w:tr>
      <w:tr w14:paraId="7353899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5000" w:type="pct"/>
          </w:tcPr>
          <w:p w14:paraId="376E2001">
            <w:pPr>
              <w:pStyle w:val="13"/>
              <w:spacing w:before="40" w:after="120" w:line="360" w:lineRule="auto"/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caps w:val="0"/>
                <w:spacing w:val="0"/>
                <w:sz w:val="22"/>
                <w:szCs w:val="22"/>
                <w:u w:val="single"/>
              </w:rPr>
              <w:t>Working for -</w:t>
            </w:r>
          </w:p>
        </w:tc>
      </w:tr>
      <w:tr w14:paraId="21BB0E0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" w:hRule="atLeast"/>
        </w:trPr>
        <w:tc>
          <w:tcPr>
            <w:tcW w:w="5000" w:type="pct"/>
          </w:tcPr>
          <w:p w14:paraId="1D2FE0CD">
            <w:pPr>
              <w:pStyle w:val="14"/>
              <w:numPr>
                <w:ilvl w:val="0"/>
                <w:numId w:val="7"/>
              </w:numPr>
              <w:tabs>
                <w:tab w:val="left" w:pos="-2604"/>
              </w:tabs>
              <w:spacing w:after="120" w:line="360" w:lineRule="auto"/>
              <w:ind w:left="369" w:hanging="369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Warking with DLSA ( LEGAL AID ) RATNAGIRI for various legal matters.</w:t>
            </w:r>
          </w:p>
          <w:p w14:paraId="5CE4E908">
            <w:pPr>
              <w:pStyle w:val="14"/>
              <w:numPr>
                <w:ilvl w:val="0"/>
                <w:numId w:val="7"/>
              </w:numPr>
              <w:tabs>
                <w:tab w:val="left" w:pos="-2604"/>
              </w:tabs>
              <w:spacing w:after="120" w:line="360" w:lineRule="auto"/>
              <w:ind w:left="369" w:hanging="369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 xml:space="preserve">Warking as a panel advocate </w:t>
            </w:r>
            <w:r>
              <w:rPr>
                <w:rFonts w:ascii="Arial" w:hAnsi="Arial" w:cs="Arial"/>
                <w:b/>
                <w:bCs/>
                <w:szCs w:val="22"/>
              </w:rPr>
              <w:t>bank of india, Punjab national bank ratnagiri,</w:t>
            </w:r>
            <w:r>
              <w:rPr>
                <w:rFonts w:hint="default" w:ascii="Arial" w:hAnsi="Arial" w:cs="Arial"/>
                <w:b/>
                <w:bCs/>
                <w:szCs w:val="22"/>
                <w:lang w:val="en-US"/>
              </w:rPr>
              <w:t xml:space="preserve">JILHA PARISHAD RATNAGIRI, </w:t>
            </w:r>
            <w:bookmarkStart w:id="0" w:name="_GoBack"/>
            <w:bookmarkEnd w:id="0"/>
            <w:r>
              <w:rPr>
                <w:rFonts w:ascii="Arial" w:hAnsi="Arial" w:cs="Arial"/>
                <w:szCs w:val="22"/>
              </w:rPr>
              <w:t xml:space="preserve"> jai Maharashtra  nagri sahkari patsanstha and rajvaibhav nagari sahkari pathsanstha khed.</w:t>
            </w:r>
          </w:p>
          <w:p w14:paraId="22148C10">
            <w:pPr>
              <w:pStyle w:val="14"/>
              <w:numPr>
                <w:ilvl w:val="0"/>
                <w:numId w:val="7"/>
              </w:numPr>
              <w:tabs>
                <w:tab w:val="left" w:pos="-2604"/>
              </w:tabs>
              <w:spacing w:after="120" w:line="360" w:lineRule="auto"/>
              <w:ind w:left="369" w:hanging="369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Arbitration: A general study of legal provision</w:t>
            </w:r>
          </w:p>
          <w:p w14:paraId="5C86250B">
            <w:pPr>
              <w:pStyle w:val="14"/>
              <w:numPr>
                <w:ilvl w:val="0"/>
                <w:numId w:val="7"/>
              </w:numPr>
              <w:tabs>
                <w:tab w:val="left" w:pos="-2604"/>
              </w:tabs>
              <w:spacing w:after="120" w:line="360" w:lineRule="auto"/>
              <w:ind w:left="369" w:hanging="369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Winding-Up on Just and Equitable Ground</w:t>
            </w:r>
          </w:p>
        </w:tc>
      </w:tr>
    </w:tbl>
    <w:p w14:paraId="73A5007C">
      <w:pPr>
        <w:pStyle w:val="2"/>
        <w:rPr>
          <w:rFonts w:ascii="Arial" w:hAnsi="Arial" w:eastAsia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DECLARATION</w:t>
      </w:r>
    </w:p>
    <w:p w14:paraId="391BA07B">
      <w:pPr>
        <w:rPr>
          <w:rFonts w:ascii="Arial" w:hAnsi="Arial" w:eastAsia="Arial" w:cs="Arial"/>
          <w:szCs w:val="22"/>
        </w:rPr>
      </w:pPr>
    </w:p>
    <w:p w14:paraId="3EA1E65A">
      <w:pPr>
        <w:ind w:right="-900"/>
        <w:rPr>
          <w:rFonts w:ascii="Arial" w:hAnsi="Arial" w:eastAsia="Arial" w:cs="Arial"/>
          <w:szCs w:val="22"/>
        </w:rPr>
      </w:pPr>
      <w:r>
        <w:rPr>
          <w:rFonts w:ascii="Arial" w:hAnsi="Arial" w:cs="Arial"/>
          <w:szCs w:val="22"/>
        </w:rPr>
        <w:t>I hereby declare that all the information furnished above is true to the best of my knowledge and belief.</w:t>
      </w:r>
    </w:p>
    <w:p w14:paraId="3A5EC711">
      <w:pPr>
        <w:pStyle w:val="2"/>
        <w:rPr>
          <w:rFonts w:ascii="Arial" w:hAnsi="Arial" w:eastAsia="Arial" w:cs="Arial"/>
          <w:sz w:val="22"/>
          <w:szCs w:val="22"/>
          <w:u w:val="single"/>
        </w:rPr>
      </w:pPr>
    </w:p>
    <w:p w14:paraId="656EBA73">
      <w:pPr>
        <w:rPr>
          <w:rFonts w:eastAsia="Arial"/>
        </w:rPr>
      </w:pPr>
    </w:p>
    <w:p w14:paraId="5DB2EF96">
      <w:pPr>
        <w:rPr>
          <w:rFonts w:eastAsia="Arial"/>
        </w:rPr>
      </w:pPr>
    </w:p>
    <w:p w14:paraId="4BFA1A28">
      <w:pPr>
        <w:rPr>
          <w:rFonts w:eastAsia="Arial"/>
        </w:rPr>
      </w:pPr>
    </w:p>
    <w:p w14:paraId="7D434097">
      <w:pPr>
        <w:rPr>
          <w:rFonts w:eastAsia="Arial"/>
        </w:rPr>
      </w:pPr>
    </w:p>
    <w:p w14:paraId="31C0E676">
      <w:pPr>
        <w:rPr>
          <w:rFonts w:ascii="Arial" w:hAnsi="Arial" w:cs="Arial"/>
          <w:szCs w:val="22"/>
        </w:rPr>
      </w:pPr>
      <w:r>
        <w:rPr>
          <w:rFonts w:ascii="Arial" w:hAnsi="Arial" w:eastAsia="Arial" w:cs="Arial"/>
          <w:szCs w:val="22"/>
        </w:rPr>
        <w:tab/>
      </w:r>
      <w:r>
        <w:rPr>
          <w:rFonts w:ascii="Arial" w:hAnsi="Arial" w:eastAsia="Arial" w:cs="Arial"/>
          <w:szCs w:val="22"/>
        </w:rPr>
        <w:tab/>
      </w:r>
      <w:r>
        <w:rPr>
          <w:rFonts w:ascii="Arial" w:hAnsi="Arial" w:eastAsia="Arial" w:cs="Arial"/>
          <w:szCs w:val="22"/>
        </w:rPr>
        <w:tab/>
      </w:r>
      <w:r>
        <w:rPr>
          <w:rFonts w:ascii="Arial" w:hAnsi="Arial" w:eastAsia="Arial" w:cs="Arial"/>
          <w:szCs w:val="22"/>
        </w:rPr>
        <w:tab/>
      </w:r>
      <w:r>
        <w:rPr>
          <w:rFonts w:ascii="Arial" w:hAnsi="Arial" w:eastAsia="Arial" w:cs="Arial"/>
          <w:szCs w:val="22"/>
        </w:rPr>
        <w:tab/>
      </w:r>
      <w:r>
        <w:rPr>
          <w:rFonts w:ascii="Arial" w:hAnsi="Arial" w:eastAsia="Arial" w:cs="Arial"/>
          <w:szCs w:val="22"/>
        </w:rPr>
        <w:tab/>
      </w:r>
      <w:r>
        <w:rPr>
          <w:rFonts w:ascii="Arial" w:hAnsi="Arial" w:eastAsia="Arial" w:cs="Arial"/>
          <w:szCs w:val="22"/>
        </w:rPr>
        <w:tab/>
      </w:r>
      <w:r>
        <w:rPr>
          <w:rFonts w:ascii="Arial" w:hAnsi="Arial" w:cs="Arial"/>
          <w:szCs w:val="22"/>
        </w:rPr>
        <w:t xml:space="preserve">(Adv.PRAJAKTA SURESH MULYE) </w:t>
      </w:r>
    </w:p>
    <w:sectPr>
      <w:footerReference r:id="rId7" w:type="first"/>
      <w:headerReference r:id="rId5" w:type="default"/>
      <w:footerReference r:id="rId6" w:type="default"/>
      <w:pgSz w:w="11909" w:h="16834"/>
      <w:pgMar w:top="1267" w:right="1627" w:bottom="900" w:left="1642" w:header="965" w:footer="485" w:gutter="0"/>
      <w:cols w:space="720" w:num="1"/>
      <w:titlePg/>
      <w:docGrid w:linePitch="233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panose1 w:val="02040503050203030202"/>
    <w:charset w:val="01"/>
    <w:family w:val="roman"/>
    <w:pitch w:val="default"/>
    <w:sig w:usb0="00008003" w:usb1="00000000" w:usb2="00000000" w:usb3="00000000" w:csb0="00000001" w:csb1="00000000"/>
  </w:font>
  <w:font w:name="Mangal">
    <w:panose1 w:val="02040503050203030202"/>
    <w:charset w:val="00"/>
    <w:family w:val="auto"/>
    <w:pitch w:val="default"/>
    <w:sig w:usb0="00008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0BE04">
    <w:pPr>
      <w:pStyle w:val="6"/>
      <w:tabs>
        <w:tab w:val="left" w:pos="7710"/>
      </w:tabs>
    </w:pPr>
    <w:r>
      <w:tab/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FF6B8">
    <w:pPr>
      <w:pStyle w:val="6"/>
      <w:tabs>
        <w:tab w:val="left" w:pos="7800"/>
        <w:tab w:val="clear" w:pos="7320"/>
      </w:tabs>
    </w:pPr>
    <w:r>
      <w:rPr>
        <w:rStyle w:val="9"/>
      </w:rPr>
      <w:fldChar w:fldCharType="begin"/>
    </w:r>
    <w:r>
      <w:rPr>
        <w:rStyle w:val="9"/>
      </w:rPr>
      <w:instrText xml:space="preserve"> PAGE </w:instrText>
    </w:r>
    <w:r>
      <w:rPr>
        <w:rStyle w:val="9"/>
      </w:rPr>
      <w:fldChar w:fldCharType="separate"/>
    </w:r>
    <w:r>
      <w:rPr>
        <w:rStyle w:val="9"/>
      </w:rPr>
      <w:t>1</w:t>
    </w:r>
    <w:r>
      <w:rPr>
        <w:rStyle w:val="9"/>
      </w:rPr>
      <w:fldChar w:fldCharType="end"/>
    </w:r>
    <w:r>
      <w:rPr>
        <w:rStyle w:val="9"/>
      </w:rPr>
      <w:fldChar w:fldCharType="begin"/>
    </w:r>
    <w:r>
      <w:rPr>
        <w:rStyle w:val="9"/>
      </w:rPr>
      <w:instrText xml:space="preserve"> PAGE </w:instrText>
    </w:r>
    <w:r>
      <w:rPr>
        <w:rStyle w:val="9"/>
      </w:rPr>
      <w:fldChar w:fldCharType="separate"/>
    </w:r>
    <w:r>
      <w:rPr>
        <w:rStyle w:val="9"/>
      </w:rPr>
      <w:t>1</w:t>
    </w:r>
    <w:r>
      <w:rPr>
        <w:rStyle w:val="9"/>
      </w:rPr>
      <w:fldChar w:fldCharType="end"/>
    </w:r>
    <w:r>
      <w:rPr>
        <w:rStyle w:val="9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5D96F">
    <w:pPr>
      <w:pStyle w:val="7"/>
      <w:spacing w:line="240" w:lineRule="atLeast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543C82"/>
    <w:multiLevelType w:val="multilevel"/>
    <w:tmpl w:val="08543C82"/>
    <w:lvl w:ilvl="0" w:tentative="0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085A1F6C"/>
    <w:multiLevelType w:val="multilevel"/>
    <w:tmpl w:val="085A1F6C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0D885958"/>
    <w:multiLevelType w:val="multilevel"/>
    <w:tmpl w:val="0D885958"/>
    <w:lvl w:ilvl="0" w:tentative="0">
      <w:start w:val="1"/>
      <w:numFmt w:val="bullet"/>
      <w:lvlText w:val=""/>
      <w:lvlJc w:val="left"/>
      <w:pPr>
        <w:ind w:left="1109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2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4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6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8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0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2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4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69" w:hanging="360"/>
      </w:pPr>
      <w:rPr>
        <w:rFonts w:hint="default" w:ascii="Wingdings" w:hAnsi="Wingdings"/>
      </w:rPr>
    </w:lvl>
  </w:abstractNum>
  <w:abstractNum w:abstractNumId="3">
    <w:nsid w:val="0ED23066"/>
    <w:multiLevelType w:val="multilevel"/>
    <w:tmpl w:val="0ED23066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2"/>
        <w:szCs w:val="22"/>
      </w:rPr>
    </w:lvl>
    <w:lvl w:ilvl="1" w:tentative="0">
      <w:start w:val="1"/>
      <w:numFmt w:val="bullet"/>
      <w:lvlText w:val="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4">
    <w:nsid w:val="678D4BBC"/>
    <w:multiLevelType w:val="multilevel"/>
    <w:tmpl w:val="678D4BBC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5">
    <w:nsid w:val="7AEC068F"/>
    <w:multiLevelType w:val="multilevel"/>
    <w:tmpl w:val="7AEC068F"/>
    <w:lvl w:ilvl="0" w:tentative="0">
      <w:start w:val="1"/>
      <w:numFmt w:val="bullet"/>
      <w:pStyle w:val="15"/>
      <w:lvlText w:val=""/>
      <w:lvlJc w:val="left"/>
      <w:pPr>
        <w:tabs>
          <w:tab w:val="left" w:pos="940"/>
        </w:tabs>
        <w:ind w:left="825" w:hanging="245"/>
      </w:pPr>
      <w:rPr>
        <w:rFonts w:hint="default" w:ascii="Wingdings" w:hAnsi="Wingdings"/>
        <w:sz w:val="22"/>
        <w:szCs w:val="22"/>
      </w:rPr>
    </w:lvl>
    <w:lvl w:ilvl="1" w:tentative="0">
      <w:start w:val="1"/>
      <w:numFmt w:val="bullet"/>
      <w:lvlText w:val=""/>
      <w:lvlJc w:val="left"/>
      <w:pPr>
        <w:tabs>
          <w:tab w:val="left" w:pos="1800"/>
        </w:tabs>
        <w:ind w:left="1685" w:right="245" w:hanging="245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</w:rPr>
    </w:lvl>
  </w:abstractNum>
  <w:abstractNum w:abstractNumId="6">
    <w:nsid w:val="7F123A61"/>
    <w:multiLevelType w:val="multilevel"/>
    <w:tmpl w:val="7F123A61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2"/>
        <w:szCs w:val="22"/>
      </w:rPr>
    </w:lvl>
    <w:lvl w:ilvl="1" w:tentative="0">
      <w:start w:val="1"/>
      <w:numFmt w:val="bullet"/>
      <w:lvlText w:val="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DD3"/>
    <w:rsid w:val="000573AB"/>
    <w:rsid w:val="000B110D"/>
    <w:rsid w:val="00120DD3"/>
    <w:rsid w:val="00174E90"/>
    <w:rsid w:val="00734A41"/>
    <w:rsid w:val="007D0C4C"/>
    <w:rsid w:val="00882D37"/>
    <w:rsid w:val="008E4B63"/>
    <w:rsid w:val="00933C42"/>
    <w:rsid w:val="009C5993"/>
    <w:rsid w:val="00A80960"/>
    <w:rsid w:val="00CF75E2"/>
    <w:rsid w:val="00E85F7B"/>
    <w:rsid w:val="0CBE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  <w:jc w:val="both"/>
    </w:pPr>
    <w:rPr>
      <w:rFonts w:ascii="Garamond" w:hAnsi="Garamond" w:eastAsia="Times New Roman" w:cs="Times New Roman"/>
      <w:sz w:val="22"/>
      <w:lang w:val="en-US" w:eastAsia="en-US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2"/>
    <w:uiPriority w:val="0"/>
    <w:pPr>
      <w:spacing w:after="220" w:line="240" w:lineRule="atLeast"/>
    </w:pPr>
  </w:style>
  <w:style w:type="paragraph" w:styleId="6">
    <w:name w:val="footer"/>
    <w:basedOn w:val="1"/>
    <w:link w:val="17"/>
    <w:uiPriority w:val="0"/>
    <w:pPr>
      <w:tabs>
        <w:tab w:val="right" w:pos="7320"/>
      </w:tabs>
      <w:spacing w:before="220" w:after="220" w:line="240" w:lineRule="atLeast"/>
      <w:ind w:left="-2160" w:right="-840"/>
      <w:jc w:val="left"/>
    </w:pPr>
    <w:rPr>
      <w:caps/>
    </w:rPr>
  </w:style>
  <w:style w:type="paragraph" w:styleId="7">
    <w:name w:val="header"/>
    <w:basedOn w:val="1"/>
    <w:link w:val="16"/>
    <w:uiPriority w:val="0"/>
    <w:pPr>
      <w:spacing w:before="220" w:after="220" w:line="220" w:lineRule="atLeast"/>
      <w:ind w:left="-2160"/>
    </w:pPr>
    <w:rPr>
      <w:caps/>
    </w:rPr>
  </w:style>
  <w:style w:type="character" w:styleId="8">
    <w:name w:val="Hyperlink"/>
    <w:uiPriority w:val="0"/>
    <w:rPr>
      <w:color w:val="0000FF"/>
      <w:u w:val="single"/>
    </w:rPr>
  </w:style>
  <w:style w:type="character" w:styleId="9">
    <w:name w:val="page number"/>
    <w:uiPriority w:val="0"/>
    <w:rPr>
      <w:sz w:val="24"/>
    </w:rPr>
  </w:style>
  <w:style w:type="paragraph" w:styleId="10">
    <w:name w:val="Subtitle"/>
    <w:link w:val="20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40" w:lineRule="auto"/>
    </w:pPr>
    <w:rPr>
      <w:rFonts w:ascii="Times New Roman" w:hAnsi="Arial Unicode MS" w:eastAsia="Arial Unicode MS" w:cs="Arial Unicode MS"/>
      <w:b/>
      <w:bCs/>
      <w:caps/>
      <w:color w:val="000000"/>
      <w:sz w:val="24"/>
      <w:szCs w:val="24"/>
      <w:u w:color="000000"/>
      <w:lang w:val="en-US" w:eastAsia="en-IN" w:bidi="ar-SA"/>
    </w:rPr>
  </w:style>
  <w:style w:type="character" w:customStyle="1" w:styleId="11">
    <w:name w:val="Heading 1 Char"/>
    <w:basedOn w:val="3"/>
    <w:link w:val="2"/>
    <w:uiPriority w:val="0"/>
    <w:rPr>
      <w:rFonts w:ascii="Cambria" w:hAnsi="Cambria" w:eastAsia="Times New Roman" w:cs="Times New Roman"/>
      <w:b/>
      <w:bCs/>
      <w:kern w:val="32"/>
      <w:sz w:val="32"/>
      <w:szCs w:val="32"/>
      <w:lang w:bidi="ar-SA"/>
    </w:rPr>
  </w:style>
  <w:style w:type="character" w:customStyle="1" w:styleId="12">
    <w:name w:val="Body Text Char"/>
    <w:basedOn w:val="3"/>
    <w:link w:val="5"/>
    <w:uiPriority w:val="0"/>
    <w:rPr>
      <w:rFonts w:ascii="Garamond" w:hAnsi="Garamond" w:eastAsia="Times New Roman" w:cs="Times New Roman"/>
      <w:lang w:bidi="ar-SA"/>
    </w:rPr>
  </w:style>
  <w:style w:type="paragraph" w:customStyle="1" w:styleId="13">
    <w:name w:val="Section Title"/>
    <w:basedOn w:val="1"/>
    <w:next w:val="14"/>
    <w:uiPriority w:val="0"/>
    <w:pPr>
      <w:pBdr>
        <w:bottom w:val="single" w:color="808080" w:sz="6" w:space="1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14">
    <w:name w:val="Objective"/>
    <w:basedOn w:val="1"/>
    <w:next w:val="5"/>
    <w:uiPriority w:val="0"/>
    <w:pPr>
      <w:spacing w:before="60" w:after="220" w:line="220" w:lineRule="atLeast"/>
    </w:pPr>
  </w:style>
  <w:style w:type="paragraph" w:customStyle="1" w:styleId="15">
    <w:name w:val="Achievement"/>
    <w:basedOn w:val="5"/>
    <w:uiPriority w:val="0"/>
    <w:pPr>
      <w:numPr>
        <w:ilvl w:val="0"/>
        <w:numId w:val="1"/>
      </w:numPr>
      <w:spacing w:after="60"/>
    </w:pPr>
  </w:style>
  <w:style w:type="character" w:customStyle="1" w:styleId="16">
    <w:name w:val="Header Char"/>
    <w:basedOn w:val="3"/>
    <w:link w:val="7"/>
    <w:uiPriority w:val="0"/>
    <w:rPr>
      <w:rFonts w:ascii="Garamond" w:hAnsi="Garamond" w:eastAsia="Times New Roman" w:cs="Times New Roman"/>
      <w:caps/>
      <w:lang w:bidi="ar-SA"/>
    </w:rPr>
  </w:style>
  <w:style w:type="character" w:customStyle="1" w:styleId="17">
    <w:name w:val="Footer Char"/>
    <w:basedOn w:val="3"/>
    <w:link w:val="6"/>
    <w:uiPriority w:val="0"/>
    <w:rPr>
      <w:rFonts w:ascii="Garamond" w:hAnsi="Garamond" w:eastAsia="Times New Roman" w:cs="Times New Roman"/>
      <w:caps/>
      <w:lang w:bidi="ar-SA"/>
    </w:rPr>
  </w:style>
  <w:style w:type="paragraph" w:customStyle="1" w:styleId="18">
    <w:name w:val="Company Name One"/>
    <w:basedOn w:val="1"/>
    <w:next w:val="1"/>
    <w:uiPriority w:val="0"/>
    <w:pPr>
      <w:tabs>
        <w:tab w:val="left" w:pos="1440"/>
        <w:tab w:val="right" w:pos="6480"/>
      </w:tabs>
      <w:spacing w:before="60" w:line="220" w:lineRule="atLeast"/>
      <w:jc w:val="left"/>
    </w:pPr>
  </w:style>
  <w:style w:type="character" w:customStyle="1" w:styleId="19">
    <w:name w:val="email"/>
    <w:basedOn w:val="3"/>
    <w:uiPriority w:val="0"/>
  </w:style>
  <w:style w:type="character" w:customStyle="1" w:styleId="20">
    <w:name w:val="Subtitle Char"/>
    <w:basedOn w:val="3"/>
    <w:link w:val="10"/>
    <w:uiPriority w:val="0"/>
    <w:rPr>
      <w:rFonts w:ascii="Times New Roman" w:hAnsi="Arial Unicode MS" w:eastAsia="Arial Unicode MS" w:cs="Arial Unicode MS"/>
      <w:b/>
      <w:bCs/>
      <w:caps/>
      <w:color w:val="000000"/>
      <w:sz w:val="24"/>
      <w:szCs w:val="24"/>
      <w:u w:color="000000"/>
      <w:lang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406</Words>
  <Characters>2320</Characters>
  <Lines>19</Lines>
  <Paragraphs>5</Paragraphs>
  <TotalTime>52</TotalTime>
  <ScaleCrop>false</ScaleCrop>
  <LinksUpToDate>false</LinksUpToDate>
  <CharactersWithSpaces>2721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2022-09-21T17:11:00Z</dcterms:created>
  <dc:creator>pK</dc:creator>
  <cp:lastModifiedBy>vidhilawoffice</cp:lastModifiedBy>
  <dcterms:modified xsi:type="dcterms:W3CDTF">2024-12-23T08:26:58Z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84D491F824444DD7BCBCB2BECA1416A3_12</vt:lpwstr>
  </property>
</Properties>
</file>