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DAA" w14:textId="0CD856F8" w:rsidR="00610238" w:rsidRDefault="00610238" w:rsidP="00933684">
      <w:pPr>
        <w:spacing w:line="360" w:lineRule="auto"/>
        <w:jc w:val="both"/>
      </w:pPr>
      <w:r>
        <w:rPr>
          <w:noProof/>
        </w:rPr>
        <w:drawing>
          <wp:anchor distT="0" distB="0" distL="114300" distR="114300" simplePos="0" relativeHeight="251658240" behindDoc="1" locked="0" layoutInCell="1" allowOverlap="1" wp14:anchorId="5573AE6B" wp14:editId="62B15BC2">
            <wp:simplePos x="0" y="0"/>
            <wp:positionH relativeFrom="margin">
              <wp:align>center</wp:align>
            </wp:positionH>
            <wp:positionV relativeFrom="paragraph">
              <wp:posOffset>-803275</wp:posOffset>
            </wp:positionV>
            <wp:extent cx="2263140" cy="1023285"/>
            <wp:effectExtent l="0" t="0" r="3810" b="5715"/>
            <wp:wrapNone/>
            <wp:docPr id="2013735168" name="Picture 1" descr="Texas International College – Top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as International College – Top I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3140" cy="1023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A413" w14:textId="77777777" w:rsidR="00610238" w:rsidRDefault="00610238" w:rsidP="00933684">
      <w:pPr>
        <w:spacing w:line="360" w:lineRule="auto"/>
        <w:jc w:val="both"/>
      </w:pPr>
    </w:p>
    <w:p w14:paraId="5DC187DD" w14:textId="47569F88" w:rsidR="00610238" w:rsidRDefault="00610238" w:rsidP="00933684">
      <w:pPr>
        <w:spacing w:line="360" w:lineRule="auto"/>
        <w:jc w:val="both"/>
        <w:rPr>
          <w:rFonts w:ascii="Times New Roman" w:hAnsi="Times New Roman" w:cs="Times New Roman"/>
          <w:b/>
          <w:bCs/>
        </w:rPr>
      </w:pPr>
      <w:r w:rsidRPr="00111A94">
        <w:rPr>
          <w:rFonts w:ascii="Times New Roman" w:hAnsi="Times New Roman" w:cs="Times New Roman"/>
          <w:b/>
          <w:bCs/>
        </w:rPr>
        <w:t>Lab No:</w:t>
      </w:r>
      <w:r w:rsidR="00111A94">
        <w:rPr>
          <w:rFonts w:ascii="Times New Roman" w:hAnsi="Times New Roman" w:cs="Times New Roman"/>
          <w:b/>
          <w:bCs/>
        </w:rPr>
        <w:t xml:space="preserve"> </w:t>
      </w:r>
      <w:r w:rsidR="006668B3">
        <w:rPr>
          <w:rFonts w:ascii="Times New Roman" w:hAnsi="Times New Roman" w:cs="Times New Roman"/>
          <w:b/>
          <w:bCs/>
        </w:rPr>
        <w:t>1</w:t>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00111A94">
        <w:rPr>
          <w:rFonts w:ascii="Times New Roman" w:hAnsi="Times New Roman" w:cs="Times New Roman"/>
          <w:b/>
          <w:bCs/>
        </w:rPr>
        <w:t xml:space="preserve">     </w:t>
      </w:r>
      <w:r w:rsidRPr="00111A94">
        <w:rPr>
          <w:rFonts w:ascii="Times New Roman" w:hAnsi="Times New Roman" w:cs="Times New Roman"/>
          <w:b/>
          <w:bCs/>
        </w:rPr>
        <w:t xml:space="preserve">Date: </w:t>
      </w:r>
      <w:r w:rsidR="00111A94">
        <w:rPr>
          <w:rFonts w:ascii="Times New Roman" w:hAnsi="Times New Roman" w:cs="Times New Roman"/>
          <w:b/>
          <w:bCs/>
        </w:rPr>
        <w:t>2082/</w:t>
      </w:r>
    </w:p>
    <w:p w14:paraId="2FE403BC" w14:textId="7CFF377E" w:rsidR="00111A94" w:rsidRDefault="00111A94" w:rsidP="00933684">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D40175" wp14:editId="3989A7CB">
                <wp:simplePos x="0" y="0"/>
                <wp:positionH relativeFrom="margin">
                  <wp:align>right</wp:align>
                </wp:positionH>
                <wp:positionV relativeFrom="paragraph">
                  <wp:posOffset>177165</wp:posOffset>
                </wp:positionV>
                <wp:extent cx="5501640" cy="22860"/>
                <wp:effectExtent l="0" t="0" r="22860" b="34290"/>
                <wp:wrapNone/>
                <wp:docPr id="1849318062" name="Straight Connector 1"/>
                <wp:cNvGraphicFramePr/>
                <a:graphic xmlns:a="http://schemas.openxmlformats.org/drawingml/2006/main">
                  <a:graphicData uri="http://schemas.microsoft.com/office/word/2010/wordprocessingShape">
                    <wps:wsp>
                      <wps:cNvCnPr/>
                      <wps:spPr>
                        <a:xfrm flipV="1">
                          <a:off x="0" y="0"/>
                          <a:ext cx="5501640" cy="2286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FAA41F"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2pt,13.95pt" to="815.2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" strokecolor="black [3200]" strokeweight="1pt">
                <v:stroke joinstyle="miter"/>
                <w10:wrap anchorx="margin"/>
              </v:line>
            </w:pict>
          </mc:Fallback>
        </mc:AlternateContent>
      </w:r>
      <w:r>
        <w:rPr>
          <w:rFonts w:ascii="Times New Roman" w:hAnsi="Times New Roman" w:cs="Times New Roman"/>
          <w:b/>
          <w:bCs/>
        </w:rPr>
        <w:t>Title:</w:t>
      </w:r>
      <w:r w:rsidR="006668B3">
        <w:rPr>
          <w:rFonts w:ascii="Times New Roman" w:hAnsi="Times New Roman" w:cs="Times New Roman"/>
          <w:b/>
          <w:bCs/>
        </w:rPr>
        <w:t xml:space="preserve"> </w:t>
      </w:r>
      <w:r w:rsidR="00E677A6" w:rsidRPr="00E677A6">
        <w:rPr>
          <w:rFonts w:ascii="Times New Roman" w:hAnsi="Times New Roman" w:cs="Times New Roman"/>
          <w:b/>
          <w:bCs/>
        </w:rPr>
        <w:t>Write a Program to simulate Birthday Paradox in excel</w:t>
      </w:r>
    </w:p>
    <w:p w14:paraId="156DC469" w14:textId="40B8A01E" w:rsidR="00EC5F80" w:rsidRPr="00EC5F80" w:rsidRDefault="00EC5F80" w:rsidP="00617DC4">
      <w:pPr>
        <w:spacing w:line="360" w:lineRule="auto"/>
        <w:jc w:val="both"/>
        <w:rPr>
          <w:rFonts w:ascii="Times New Roman" w:hAnsi="Times New Roman" w:cs="Times New Roman"/>
        </w:rPr>
      </w:pPr>
      <w:r w:rsidRPr="00EC5F80">
        <w:rPr>
          <w:rFonts w:ascii="Times New Roman" w:hAnsi="Times New Roman" w:cs="Times New Roman"/>
        </w:rPr>
        <w:t>The Birthday Paradox is a probability concept which states that in a group of just 23 people, there is more than a 50% chance that at least two people share the same birthday, assuming there are 365 possible birthdays and that each birthday is equally likely (uniform distribution).</w:t>
      </w:r>
      <w:r>
        <w:rPr>
          <w:rFonts w:ascii="Times New Roman" w:hAnsi="Times New Roman" w:cs="Times New Roman"/>
        </w:rPr>
        <w:t xml:space="preserve"> </w:t>
      </w:r>
      <w:r w:rsidRPr="00EC5F80">
        <w:rPr>
          <w:rFonts w:ascii="Times New Roman" w:hAnsi="Times New Roman" w:cs="Times New Roman"/>
        </w:rPr>
        <w:t>Although this seems counter-intuitive, the probability of a shared birthday increases rapidly as the number of people increases. This is because the comparison is made among pairs of people, not individual birthdays. With each additional person, the number of possible pairs increases, raising the likelihood of a match.</w:t>
      </w:r>
      <w:r>
        <w:rPr>
          <w:rFonts w:ascii="Times New Roman" w:hAnsi="Times New Roman" w:cs="Times New Roman"/>
        </w:rPr>
        <w:t xml:space="preserve"> </w:t>
      </w:r>
      <w:r w:rsidRPr="00EC5F80">
        <w:rPr>
          <w:rFonts w:ascii="Times New Roman" w:hAnsi="Times New Roman" w:cs="Times New Roman"/>
        </w:rPr>
        <w:t xml:space="preserve">The probability that no two people share the same birthday in a group of </w:t>
      </w:r>
      <w:r w:rsidRPr="00EC5F80">
        <w:rPr>
          <w:rFonts w:ascii="Times New Roman" w:hAnsi="Times New Roman" w:cs="Times New Roman"/>
          <w:i/>
          <w:iCs/>
        </w:rPr>
        <w:t>n</w:t>
      </w:r>
      <w:r w:rsidRPr="00EC5F80">
        <w:rPr>
          <w:rFonts w:ascii="Times New Roman" w:hAnsi="Times New Roman" w:cs="Times New Roman"/>
        </w:rPr>
        <w:t xml:space="preserve"> people is given by:</w:t>
      </w:r>
    </w:p>
    <w:p w14:paraId="2F14B3CE" w14:textId="23E21970" w:rsidR="00EC5F80" w:rsidRPr="00EC5F80" w:rsidRDefault="00EC5F80" w:rsidP="00617DC4">
      <w:pPr>
        <w:spacing w:line="360" w:lineRule="auto"/>
        <w:jc w:val="both"/>
        <w:rPr>
          <w:rFonts w:ascii="Times New Roman" w:hAnsi="Times New Roman" w:cs="Times New Roman"/>
        </w:rPr>
      </w:pPr>
      <m:oMathPara>
        <m:oMath>
          <m:r>
            <w:rPr>
              <w:rFonts w:ascii="Cambria Math" w:hAnsi="Cambria Math" w:cs="Times New Roman"/>
            </w:rPr>
            <m:t>P(</m:t>
          </m:r>
          <m:r>
            <m:rPr>
              <m:nor/>
            </m:rPr>
            <w:rPr>
              <w:rFonts w:ascii="Times New Roman" w:hAnsi="Times New Roman" w:cs="Times New Roman"/>
            </w:rPr>
            <m:t>no match</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365</m:t>
              </m:r>
            </m:num>
            <m:den>
              <m:r>
                <w:rPr>
                  <w:rFonts w:ascii="Cambria Math" w:hAnsi="Cambria Math" w:cs="Times New Roman"/>
                </w:rPr>
                <m:t>365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364</m:t>
              </m:r>
            </m:num>
            <m:den>
              <m:r>
                <w:rPr>
                  <w:rFonts w:ascii="Cambria Math" w:hAnsi="Cambria Math" w:cs="Times New Roman"/>
                </w:rPr>
                <m:t>365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363</m:t>
              </m:r>
            </m:num>
            <m:den>
              <m:r>
                <w:rPr>
                  <w:rFonts w:ascii="Cambria Math" w:hAnsi="Cambria Math" w:cs="Times New Roman"/>
                </w:rPr>
                <m:t>365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365-n+1</m:t>
              </m:r>
            </m:num>
            <m:den>
              <m:r>
                <w:rPr>
                  <w:rFonts w:ascii="Cambria Math" w:hAnsi="Cambria Math" w:cs="Times New Roman"/>
                </w:rPr>
                <m:t>365</m:t>
              </m:r>
            </m:den>
          </m:f>
          <m:r>
            <m:rPr>
              <m:sty m:val="p"/>
            </m:rPr>
            <w:rPr>
              <w:rFonts w:ascii="Times New Roman" w:hAnsi="Times New Roman" w:cs="Times New Roman"/>
            </w:rPr>
            <w:br/>
          </m:r>
        </m:oMath>
      </m:oMathPara>
    </w:p>
    <w:p w14:paraId="4842C080" w14:textId="77777777" w:rsidR="00EC5F80" w:rsidRPr="00EC5F80" w:rsidRDefault="00EC5F80" w:rsidP="00617DC4">
      <w:pPr>
        <w:spacing w:line="360" w:lineRule="auto"/>
        <w:jc w:val="both"/>
        <w:rPr>
          <w:rFonts w:ascii="Times New Roman" w:hAnsi="Times New Roman" w:cs="Times New Roman"/>
        </w:rPr>
      </w:pPr>
      <w:r w:rsidRPr="00EC5F80">
        <w:rPr>
          <w:rFonts w:ascii="Times New Roman" w:hAnsi="Times New Roman" w:cs="Times New Roman"/>
        </w:rPr>
        <w:t>The probability that at least one pair shares a birthday is:</w:t>
      </w:r>
    </w:p>
    <w:p w14:paraId="79D95180" w14:textId="45E67588" w:rsidR="00EC5F80" w:rsidRPr="00EC5F80" w:rsidRDefault="00EC5F80" w:rsidP="00617DC4">
      <w:pPr>
        <w:spacing w:line="360" w:lineRule="auto"/>
        <w:jc w:val="both"/>
        <w:rPr>
          <w:rFonts w:ascii="Times New Roman" w:hAnsi="Times New Roman" w:cs="Times New Roman"/>
        </w:rPr>
      </w:pPr>
      <m:oMathPara>
        <m:oMath>
          <m:r>
            <w:rPr>
              <w:rFonts w:ascii="Cambria Math" w:hAnsi="Cambria Math" w:cs="Times New Roman"/>
            </w:rPr>
            <m:t>P(</m:t>
          </m:r>
          <m:r>
            <m:rPr>
              <m:nor/>
            </m:rPr>
            <w:rPr>
              <w:rFonts w:ascii="Times New Roman" w:hAnsi="Times New Roman" w:cs="Times New Roman"/>
            </w:rPr>
            <m:t>at least one match</m:t>
          </m:r>
          <m:r>
            <w:rPr>
              <w:rFonts w:ascii="Cambria Math" w:hAnsi="Cambria Math" w:cs="Times New Roman"/>
            </w:rPr>
            <m:t>)=1-P(</m:t>
          </m:r>
          <m:r>
            <m:rPr>
              <m:nor/>
            </m:rPr>
            <w:rPr>
              <w:rFonts w:ascii="Times New Roman" w:hAnsi="Times New Roman" w:cs="Times New Roman"/>
            </w:rPr>
            <m:t>no match</m:t>
          </m:r>
          <m:r>
            <w:rPr>
              <w:rFonts w:ascii="Cambria Math" w:hAnsi="Cambria Math" w:cs="Times New Roman"/>
            </w:rPr>
            <m:t>)</m:t>
          </m:r>
          <m:r>
            <m:rPr>
              <m:sty m:val="p"/>
            </m:rPr>
            <w:rPr>
              <w:rFonts w:ascii="Times New Roman" w:hAnsi="Times New Roman" w:cs="Times New Roman"/>
            </w:rPr>
            <w:br/>
          </m:r>
        </m:oMath>
      </m:oMathPara>
      <w:r w:rsidRPr="00EC5F80">
        <w:rPr>
          <w:rFonts w:ascii="Times New Roman" w:hAnsi="Times New Roman" w:cs="Times New Roman"/>
        </w:rPr>
        <w:t>Calculating this probability manually becomes increasingly complex for larger groups, so simulation using Excel is an effective method to estimate the probability. By generating random birthdays for multiple trials and counting occurrences of shared birthdays, we can observe and verify the Birthday Paradox practically.</w:t>
      </w:r>
    </w:p>
    <w:p w14:paraId="0F92E7F1" w14:textId="77777777" w:rsidR="000474FC" w:rsidRDefault="000474FC" w:rsidP="00933684">
      <w:pPr>
        <w:spacing w:line="360" w:lineRule="auto"/>
        <w:jc w:val="both"/>
        <w:rPr>
          <w:rFonts w:ascii="Times New Roman" w:hAnsi="Times New Roman" w:cs="Times New Roman"/>
          <w:b/>
          <w:bCs/>
        </w:rPr>
      </w:pPr>
    </w:p>
    <w:p w14:paraId="56DD7C30" w14:textId="77777777" w:rsidR="00E677A6" w:rsidRDefault="00E677A6" w:rsidP="00933684">
      <w:pPr>
        <w:spacing w:line="360" w:lineRule="auto"/>
        <w:jc w:val="both"/>
        <w:rPr>
          <w:rFonts w:ascii="Times New Roman" w:hAnsi="Times New Roman" w:cs="Times New Roman"/>
          <w:b/>
          <w:bCs/>
        </w:rPr>
      </w:pPr>
    </w:p>
    <w:p w14:paraId="2817A918" w14:textId="77777777" w:rsidR="00E677A6" w:rsidRDefault="00E677A6" w:rsidP="00933684">
      <w:pPr>
        <w:spacing w:line="360" w:lineRule="auto"/>
        <w:jc w:val="both"/>
        <w:rPr>
          <w:rFonts w:ascii="Times New Roman" w:hAnsi="Times New Roman" w:cs="Times New Roman"/>
          <w:b/>
          <w:bCs/>
        </w:rPr>
      </w:pPr>
    </w:p>
    <w:p w14:paraId="699A038B" w14:textId="77777777" w:rsidR="00E677A6" w:rsidRDefault="00E677A6" w:rsidP="00933684">
      <w:pPr>
        <w:spacing w:line="360" w:lineRule="auto"/>
        <w:jc w:val="both"/>
        <w:rPr>
          <w:rFonts w:ascii="Times New Roman" w:hAnsi="Times New Roman" w:cs="Times New Roman"/>
          <w:b/>
          <w:bCs/>
        </w:rPr>
      </w:pPr>
    </w:p>
    <w:p w14:paraId="539A8B67" w14:textId="77777777" w:rsidR="00E677A6" w:rsidRDefault="00E677A6" w:rsidP="00933684">
      <w:pPr>
        <w:spacing w:line="360" w:lineRule="auto"/>
        <w:jc w:val="both"/>
        <w:rPr>
          <w:rFonts w:ascii="Times New Roman" w:hAnsi="Times New Roman" w:cs="Times New Roman"/>
          <w:b/>
          <w:bCs/>
        </w:rPr>
      </w:pPr>
    </w:p>
    <w:p w14:paraId="572296EA" w14:textId="77777777" w:rsidR="007B0550" w:rsidRDefault="007B0550" w:rsidP="00933684">
      <w:pPr>
        <w:spacing w:line="360" w:lineRule="auto"/>
        <w:jc w:val="both"/>
        <w:rPr>
          <w:rFonts w:ascii="Times New Roman" w:hAnsi="Times New Roman" w:cs="Times New Roman"/>
          <w:b/>
          <w:bCs/>
        </w:rPr>
      </w:pPr>
    </w:p>
    <w:p w14:paraId="1495F82F" w14:textId="77777777" w:rsidR="00EC5F80" w:rsidRDefault="00EC5F80" w:rsidP="00933684">
      <w:pPr>
        <w:spacing w:line="360" w:lineRule="auto"/>
        <w:jc w:val="both"/>
        <w:rPr>
          <w:rFonts w:ascii="Times New Roman" w:hAnsi="Times New Roman" w:cs="Times New Roman"/>
          <w:b/>
          <w:bCs/>
        </w:rPr>
      </w:pPr>
    </w:p>
    <w:p w14:paraId="7E58935D" w14:textId="5C4B56C5" w:rsidR="007B0550" w:rsidRDefault="007B0550" w:rsidP="00933684">
      <w:pPr>
        <w:spacing w:line="360" w:lineRule="auto"/>
        <w:jc w:val="both"/>
        <w:rPr>
          <w:rFonts w:ascii="Times New Roman" w:hAnsi="Times New Roman" w:cs="Times New Roman"/>
          <w:b/>
          <w:bCs/>
        </w:rPr>
      </w:pPr>
      <w:r>
        <w:rPr>
          <w:rFonts w:ascii="Times New Roman" w:hAnsi="Times New Roman" w:cs="Times New Roman"/>
          <w:b/>
          <w:bCs/>
        </w:rPr>
        <w:lastRenderedPageBreak/>
        <w:t>Output:</w:t>
      </w:r>
    </w:p>
    <w:p w14:paraId="03C3AA82" w14:textId="462122C2" w:rsidR="007B0550" w:rsidRDefault="00950409" w:rsidP="00933684">
      <w:pPr>
        <w:spacing w:line="360" w:lineRule="auto"/>
        <w:jc w:val="both"/>
        <w:rPr>
          <w:rFonts w:ascii="Times New Roman" w:hAnsi="Times New Roman" w:cs="Times New Roman"/>
          <w:b/>
          <w:bCs/>
        </w:rPr>
      </w:pPr>
      <w:r w:rsidRPr="00950409">
        <w:rPr>
          <w:rFonts w:ascii="Times New Roman" w:hAnsi="Times New Roman" w:cs="Times New Roman"/>
          <w:b/>
          <w:bCs/>
          <w:noProof/>
        </w:rPr>
        <w:drawing>
          <wp:inline distT="0" distB="0" distL="0" distR="0" wp14:anchorId="5CAD18E4" wp14:editId="6B7E05B3">
            <wp:extent cx="5577840" cy="3052171"/>
            <wp:effectExtent l="76200" t="76200" r="137160" b="129540"/>
            <wp:docPr id="6354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5788" name=""/>
                    <pic:cNvPicPr/>
                  </pic:nvPicPr>
                  <pic:blipFill>
                    <a:blip r:embed="rId6"/>
                    <a:stretch>
                      <a:fillRect/>
                    </a:stretch>
                  </pic:blipFill>
                  <pic:spPr>
                    <a:xfrm>
                      <a:off x="0" y="0"/>
                      <a:ext cx="5581384" cy="3054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1BA1D6" w14:textId="77777777" w:rsidR="007B0550" w:rsidRDefault="007B0550" w:rsidP="00933684">
      <w:pPr>
        <w:spacing w:line="360" w:lineRule="auto"/>
        <w:jc w:val="both"/>
        <w:rPr>
          <w:rFonts w:ascii="Times New Roman" w:hAnsi="Times New Roman" w:cs="Times New Roman"/>
          <w:b/>
          <w:bCs/>
        </w:rPr>
      </w:pPr>
    </w:p>
    <w:p w14:paraId="55CAE387" w14:textId="70213F46" w:rsidR="007B0550" w:rsidRDefault="007B0550" w:rsidP="00933684">
      <w:pPr>
        <w:spacing w:line="360" w:lineRule="auto"/>
        <w:jc w:val="both"/>
        <w:rPr>
          <w:rFonts w:ascii="Times New Roman" w:hAnsi="Times New Roman" w:cs="Times New Roman"/>
          <w:b/>
          <w:bCs/>
        </w:rPr>
      </w:pPr>
      <w:r>
        <w:rPr>
          <w:rFonts w:ascii="Times New Roman" w:hAnsi="Times New Roman" w:cs="Times New Roman"/>
          <w:b/>
          <w:bCs/>
        </w:rPr>
        <w:t>Conclusion:</w:t>
      </w:r>
      <w:r w:rsidR="006C482B">
        <w:rPr>
          <w:rFonts w:ascii="Times New Roman" w:hAnsi="Times New Roman" w:cs="Times New Roman"/>
          <w:b/>
          <w:bCs/>
        </w:rPr>
        <w:t>–</w:t>
      </w:r>
    </w:p>
    <w:p w14:paraId="19B87FDA" w14:textId="706B06C8" w:rsidR="00E677A6" w:rsidRPr="00E677A6" w:rsidRDefault="00E677A6" w:rsidP="00617DC4">
      <w:pPr>
        <w:spacing w:line="360" w:lineRule="auto"/>
        <w:jc w:val="both"/>
        <w:rPr>
          <w:rFonts w:ascii="Times New Roman" w:hAnsi="Times New Roman" w:cs="Times New Roman"/>
        </w:rPr>
      </w:pPr>
      <w:r w:rsidRPr="00E677A6">
        <w:rPr>
          <w:rFonts w:ascii="Times New Roman" w:hAnsi="Times New Roman" w:cs="Times New Roman"/>
        </w:rPr>
        <w:t xml:space="preserve">The Birthday Paradox was simulated successfully in Excel. The experiment shows that the probability of at least two people sharing the same birthday increases rapidly with group size. Even </w:t>
      </w:r>
      <w:r w:rsidR="00950409">
        <w:rPr>
          <w:rFonts w:ascii="Times New Roman" w:hAnsi="Times New Roman" w:cs="Times New Roman"/>
        </w:rPr>
        <w:t xml:space="preserve">just </w:t>
      </w:r>
      <w:r w:rsidRPr="00E677A6">
        <w:rPr>
          <w:rFonts w:ascii="Times New Roman" w:hAnsi="Times New Roman" w:cs="Times New Roman"/>
        </w:rPr>
        <w:t>with 23 people, the chance of a shared birthday is around 50%, confirming the paradox. Simulation provides an easy way to verify probability concepts practically.</w:t>
      </w:r>
    </w:p>
    <w:p w14:paraId="456DB4A5" w14:textId="1C856049" w:rsidR="007B0550" w:rsidRPr="00111A94" w:rsidRDefault="007B0550" w:rsidP="00933684">
      <w:pPr>
        <w:spacing w:line="360" w:lineRule="auto"/>
        <w:jc w:val="both"/>
        <w:rPr>
          <w:rFonts w:ascii="Times New Roman" w:hAnsi="Times New Roman" w:cs="Times New Roman"/>
        </w:rPr>
      </w:pPr>
    </w:p>
    <w:sectPr w:rsidR="007B0550" w:rsidRPr="00111A94" w:rsidSect="00111A94">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C458A"/>
    <w:multiLevelType w:val="multilevel"/>
    <w:tmpl w:val="FD1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CE10EF"/>
    <w:multiLevelType w:val="multilevel"/>
    <w:tmpl w:val="C3D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F7198"/>
    <w:multiLevelType w:val="multilevel"/>
    <w:tmpl w:val="29A0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AC3C53"/>
    <w:multiLevelType w:val="multilevel"/>
    <w:tmpl w:val="FC3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87896">
    <w:abstractNumId w:val="3"/>
  </w:num>
  <w:num w:numId="2" w16cid:durableId="1035958314">
    <w:abstractNumId w:val="1"/>
  </w:num>
  <w:num w:numId="3" w16cid:durableId="2105683575">
    <w:abstractNumId w:val="0"/>
  </w:num>
  <w:num w:numId="4" w16cid:durableId="19841186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4"/>
    <w:rsid w:val="000474FC"/>
    <w:rsid w:val="00111A94"/>
    <w:rsid w:val="00190C18"/>
    <w:rsid w:val="001B358F"/>
    <w:rsid w:val="00483D1A"/>
    <w:rsid w:val="004D69BA"/>
    <w:rsid w:val="005835A1"/>
    <w:rsid w:val="00601F0D"/>
    <w:rsid w:val="00603FA3"/>
    <w:rsid w:val="00610238"/>
    <w:rsid w:val="00617DC4"/>
    <w:rsid w:val="006668B3"/>
    <w:rsid w:val="006C482B"/>
    <w:rsid w:val="00720861"/>
    <w:rsid w:val="007272CA"/>
    <w:rsid w:val="00780567"/>
    <w:rsid w:val="007B0550"/>
    <w:rsid w:val="00831519"/>
    <w:rsid w:val="008D417B"/>
    <w:rsid w:val="00933684"/>
    <w:rsid w:val="00950409"/>
    <w:rsid w:val="009B229F"/>
    <w:rsid w:val="00A40F43"/>
    <w:rsid w:val="00AF0988"/>
    <w:rsid w:val="00BE44E2"/>
    <w:rsid w:val="00BE54E9"/>
    <w:rsid w:val="00C903C2"/>
    <w:rsid w:val="00C93932"/>
    <w:rsid w:val="00D03668"/>
    <w:rsid w:val="00E677A6"/>
    <w:rsid w:val="00E713B4"/>
    <w:rsid w:val="00E94EC7"/>
    <w:rsid w:val="00EC5F80"/>
    <w:rsid w:val="00ED5E10"/>
    <w:rsid w:val="00F7269A"/>
    <w:rsid w:val="00FD4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850B"/>
  <w15:chartTrackingRefBased/>
  <w15:docId w15:val="{0313EB87-893F-4426-8C99-42DB1BD0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6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6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6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6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6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6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6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C4"/>
    <w:rPr>
      <w:rFonts w:eastAsiaTheme="majorEastAsia" w:cstheme="majorBidi"/>
      <w:color w:val="272727" w:themeColor="text1" w:themeTint="D8"/>
    </w:rPr>
  </w:style>
  <w:style w:type="paragraph" w:styleId="Title">
    <w:name w:val="Title"/>
    <w:basedOn w:val="Normal"/>
    <w:next w:val="Normal"/>
    <w:link w:val="TitleChar"/>
    <w:uiPriority w:val="10"/>
    <w:qFormat/>
    <w:rsid w:val="00FD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46C4"/>
    <w:rPr>
      <w:i/>
      <w:iCs/>
      <w:color w:val="404040" w:themeColor="text1" w:themeTint="BF"/>
    </w:rPr>
  </w:style>
  <w:style w:type="paragraph" w:styleId="ListParagraph">
    <w:name w:val="List Paragraph"/>
    <w:basedOn w:val="Normal"/>
    <w:uiPriority w:val="34"/>
    <w:qFormat/>
    <w:rsid w:val="00FD46C4"/>
    <w:pPr>
      <w:ind w:left="720"/>
      <w:contextualSpacing/>
    </w:pPr>
  </w:style>
  <w:style w:type="character" w:styleId="IntenseEmphasis">
    <w:name w:val="Intense Emphasis"/>
    <w:basedOn w:val="DefaultParagraphFont"/>
    <w:uiPriority w:val="21"/>
    <w:qFormat/>
    <w:rsid w:val="00FD46C4"/>
    <w:rPr>
      <w:i/>
      <w:iCs/>
      <w:color w:val="2E74B5" w:themeColor="accent1" w:themeShade="BF"/>
    </w:rPr>
  </w:style>
  <w:style w:type="paragraph" w:styleId="IntenseQuote">
    <w:name w:val="Intense Quote"/>
    <w:basedOn w:val="Normal"/>
    <w:next w:val="Normal"/>
    <w:link w:val="IntenseQuoteChar"/>
    <w:uiPriority w:val="30"/>
    <w:qFormat/>
    <w:rsid w:val="00FD4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6C4"/>
    <w:rPr>
      <w:i/>
      <w:iCs/>
      <w:color w:val="2E74B5" w:themeColor="accent1" w:themeShade="BF"/>
    </w:rPr>
  </w:style>
  <w:style w:type="character" w:styleId="IntenseReference">
    <w:name w:val="Intense Reference"/>
    <w:basedOn w:val="DefaultParagraphFont"/>
    <w:uiPriority w:val="32"/>
    <w:qFormat/>
    <w:rsid w:val="00FD4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248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12</cp:revision>
  <cp:lastPrinted>2026-01-26T13:40:00Z</cp:lastPrinted>
  <dcterms:created xsi:type="dcterms:W3CDTF">2026-01-26T08:15:00Z</dcterms:created>
  <dcterms:modified xsi:type="dcterms:W3CDTF">2026-01-26T16:34:00Z</dcterms:modified>
</cp:coreProperties>
</file>