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17E" w:rsidRPr="0006117E" w:rsidRDefault="0006117E" w:rsidP="00061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11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WHITEPAPER: Common Sense AI (Special Sense)</w: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1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7"/>
          <w:szCs w:val="27"/>
        </w:rPr>
        <w:t>Neuro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7"/>
          <w:szCs w:val="27"/>
        </w:rPr>
        <w:t>-Symbolic Architecture for Causal Reasoning in High-Stakes Environments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117E">
        <w:rPr>
          <w:rFonts w:ascii="Times New Roman" w:eastAsia="Times New Roman" w:hAnsi="Times New Roman" w:cs="Times New Roman"/>
          <w:sz w:val="24"/>
          <w:szCs w:val="24"/>
        </w:rPr>
        <w:t>Roshan</w:t>
      </w:r>
      <w:proofErr w:type="spellEnd"/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Kumar </w:t>
      </w:r>
      <w:proofErr w:type="spellStart"/>
      <w:r w:rsidRPr="0006117E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Lead Researcher | BMIT Final Year, RGUHS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February 2026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Roshan11sah@gmail.com | +91 6363191378</w:t>
      </w:r>
    </w:p>
    <w:p w:rsidR="0006117E" w:rsidRPr="0006117E" w:rsidRDefault="0006117E" w:rsidP="00061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Current Large Language Models (LLMs) operate on probabilistic pattern matching, often failing in "Common Sense" scenarios where safety and causal logic are required. </w:t>
      </w: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Common Sense AI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is a breakthrough framework that moves beyond statistical "guessing" to </w:t>
      </w: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Prescriptive Comprehension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. Inspired by the Vedic </w:t>
      </w:r>
      <w:proofErr w:type="spellStart"/>
      <w:r w:rsidRPr="0006117E">
        <w:rPr>
          <w:rFonts w:ascii="Times New Roman" w:eastAsia="Times New Roman" w:hAnsi="Times New Roman" w:cs="Times New Roman"/>
          <w:i/>
          <w:iCs/>
          <w:sz w:val="24"/>
          <w:szCs w:val="24"/>
        </w:rPr>
        <w:t>Antahkarana</w:t>
      </w:r>
      <w:proofErr w:type="spellEnd"/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model, this architecture introduces a logical discernment layer—the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Buddhi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-Gate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>—to ensure AI responses are contextually aware, ethically aligned, and physically safe.</w:t>
      </w:r>
    </w:p>
    <w:p w:rsidR="0006117E" w:rsidRPr="0006117E" w:rsidRDefault="0006117E" w:rsidP="00061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2. The Problem: The "Stochastic Parrot" Limitation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Modern AI can describe a "ball rolling into a street" but often fails to understand the </w:t>
      </w: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causal consequence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(a child following the ball). This "Common Sense Gap" is dangerous in:</w:t>
      </w:r>
    </w:p>
    <w:p w:rsidR="0006117E" w:rsidRPr="0006117E" w:rsidRDefault="0006117E" w:rsidP="00061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Systems: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Misinterpreting physical hazards.</w:t>
      </w:r>
    </w:p>
    <w:p w:rsidR="0006117E" w:rsidRPr="0006117E" w:rsidRDefault="0006117E" w:rsidP="00061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Imaging: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Identifying a "shadow" without understanding clinical context.</w:t>
      </w:r>
    </w:p>
    <w:p w:rsidR="0006117E" w:rsidRPr="0006117E" w:rsidRDefault="0006117E" w:rsidP="00061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Human-Robot Interaction: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Failing to perceive emotional or physical distress correctly.</w:t>
      </w:r>
    </w:p>
    <w:p w:rsidR="0006117E" w:rsidRPr="0006117E" w:rsidRDefault="0006117E" w:rsidP="00061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The Solution: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Antahkarana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-Based Architecture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t>Special Sense AI replicates the four-fold functional model of the human mind to create "Explainable AI" (XAI):</w:t>
      </w:r>
    </w:p>
    <w:p w:rsidR="0006117E" w:rsidRPr="0006117E" w:rsidRDefault="0006117E" w:rsidP="00061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Layer 1: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Manas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(Perception Engine):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Receives raw multi-modal input (text, DICOM images, </w:t>
      </w:r>
      <w:proofErr w:type="gramStart"/>
      <w:r w:rsidRPr="0006117E">
        <w:rPr>
          <w:rFonts w:ascii="Times New Roman" w:eastAsia="Times New Roman" w:hAnsi="Times New Roman" w:cs="Times New Roman"/>
          <w:sz w:val="24"/>
          <w:szCs w:val="24"/>
        </w:rPr>
        <w:t>sensory</w:t>
      </w:r>
      <w:proofErr w:type="gramEnd"/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data).</w:t>
      </w:r>
    </w:p>
    <w:p w:rsidR="0006117E" w:rsidRPr="0006117E" w:rsidRDefault="0006117E" w:rsidP="00061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Layer 2: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Buddhi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Discernment Gate):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The core innovation. It applies a </w:t>
      </w: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Causal Logic Filter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to the input to verify if the proposed action is logically sound and safe.</w:t>
      </w:r>
    </w:p>
    <w:p w:rsidR="0006117E" w:rsidRPr="0006117E" w:rsidRDefault="0006117E" w:rsidP="00061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Layer 3: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Chitta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(Cognitive Memory):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A recursive database of "</w:t>
      </w:r>
      <w:proofErr w:type="spellStart"/>
      <w:r w:rsidRPr="0006117E">
        <w:rPr>
          <w:rFonts w:ascii="Times New Roman" w:eastAsia="Times New Roman" w:hAnsi="Times New Roman" w:cs="Times New Roman"/>
          <w:sz w:val="24"/>
          <w:szCs w:val="24"/>
        </w:rPr>
        <w:t>Samskaras</w:t>
      </w:r>
      <w:proofErr w:type="spellEnd"/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" (learned real-world scenarios) that provides context to the </w:t>
      </w:r>
      <w:proofErr w:type="spellStart"/>
      <w:r w:rsidRPr="0006117E">
        <w:rPr>
          <w:rFonts w:ascii="Times New Roman" w:eastAsia="Times New Roman" w:hAnsi="Times New Roman" w:cs="Times New Roman"/>
          <w:sz w:val="24"/>
          <w:szCs w:val="24"/>
        </w:rPr>
        <w:t>Buddhi</w:t>
      </w:r>
      <w:proofErr w:type="spellEnd"/>
      <w:r w:rsidRPr="0006117E">
        <w:rPr>
          <w:rFonts w:ascii="Times New Roman" w:eastAsia="Times New Roman" w:hAnsi="Times New Roman" w:cs="Times New Roman"/>
          <w:sz w:val="24"/>
          <w:szCs w:val="24"/>
        </w:rPr>
        <w:t>-Gate.</w:t>
      </w:r>
    </w:p>
    <w:p w:rsidR="0006117E" w:rsidRPr="0006117E" w:rsidRDefault="0006117E" w:rsidP="00061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Layer 4: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Ahamkara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(System Identity):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Maintains a consistent safety-first ego-model for the AI.</w:t>
      </w:r>
    </w:p>
    <w:p w:rsidR="0006117E" w:rsidRPr="0006117E" w:rsidRDefault="0006117E" w:rsidP="00061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Implementation &amp; Logic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The prototype utilizes a 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Neuro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-Symbolic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approach. While a neural network handles the perception, a symbolic logic engine handles the reasoning.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Causal Mapping Example:</w:t>
      </w:r>
    </w:p>
    <w:p w:rsidR="0006117E" w:rsidRPr="0006117E" w:rsidRDefault="0006117E" w:rsidP="0006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Input (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Manas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"Ice detected on road surface."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(</w:t>
      </w:r>
      <w:proofErr w:type="spellStart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Buddhi</w:t>
      </w:r>
      <w:proofErr w:type="spellEnd"/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"Ice implies coefficient of friction $\mu \</w:t>
      </w:r>
      <w:proofErr w:type="spellStart"/>
      <w:r w:rsidRPr="0006117E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0.1$."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Prescription: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"Reduce speed; increase braking distance."</w:t>
      </w:r>
    </w:p>
    <w:p w:rsidR="0006117E" w:rsidRPr="0006117E" w:rsidRDefault="0006117E" w:rsidP="00061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5. Medical Capability: The BMIT Integration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As a Medical Imaging Specialist, I have designed this framework to be integrated into </w:t>
      </w: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Radiology Information Systems (RIS)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117E" w:rsidRPr="0006117E" w:rsidRDefault="0006117E" w:rsidP="00061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Artifact vs. Pathology: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6117E">
        <w:rPr>
          <w:rFonts w:ascii="Times New Roman" w:eastAsia="Times New Roman" w:hAnsi="Times New Roman" w:cs="Times New Roman"/>
          <w:sz w:val="24"/>
          <w:szCs w:val="24"/>
        </w:rPr>
        <w:t>Buddhi</w:t>
      </w:r>
      <w:proofErr w:type="spellEnd"/>
      <w:r w:rsidRPr="0006117E">
        <w:rPr>
          <w:rFonts w:ascii="Times New Roman" w:eastAsia="Times New Roman" w:hAnsi="Times New Roman" w:cs="Times New Roman"/>
          <w:sz w:val="24"/>
          <w:szCs w:val="24"/>
        </w:rPr>
        <w:t>-Gate uses "Common Sense" to distinguish between a technical imaging artifact and a true biological pathology, reducing diagnostic errors.</w:t>
      </w:r>
    </w:p>
    <w:p w:rsidR="0006117E" w:rsidRPr="0006117E" w:rsidRDefault="0006117E" w:rsidP="00061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Safety: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The AI understands patient positioning logic, ensuring that the diagnosis matches the anatomical orientation.</w:t>
      </w:r>
    </w:p>
    <w:p w:rsidR="0006117E" w:rsidRPr="0006117E" w:rsidRDefault="0006117E" w:rsidP="00061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6117E" w:rsidRPr="0006117E" w:rsidRDefault="0006117E" w:rsidP="0006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17E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 &amp; Vision</w:t>
      </w:r>
    </w:p>
    <w:p w:rsidR="0006117E" w:rsidRPr="0006117E" w:rsidRDefault="0006117E" w:rsidP="00061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"True intelligence begins with understanding, not computation." The goal of Special Sense AI is to provide a foundation for </w:t>
      </w:r>
      <w:r w:rsidRPr="0006117E">
        <w:rPr>
          <w:rFonts w:ascii="Times New Roman" w:eastAsia="Times New Roman" w:hAnsi="Times New Roman" w:cs="Times New Roman"/>
          <w:b/>
          <w:bCs/>
          <w:sz w:val="24"/>
          <w:szCs w:val="24"/>
        </w:rPr>
        <w:t>Safe AGI</w:t>
      </w:r>
      <w:r w:rsidRPr="0006117E">
        <w:rPr>
          <w:rFonts w:ascii="Times New Roman" w:eastAsia="Times New Roman" w:hAnsi="Times New Roman" w:cs="Times New Roman"/>
          <w:sz w:val="24"/>
          <w:szCs w:val="24"/>
        </w:rPr>
        <w:t xml:space="preserve"> that prioritizes human life and logical truth.</w:t>
      </w:r>
    </w:p>
    <w:p w:rsidR="0006117E" w:rsidRDefault="0006117E">
      <w:bookmarkStart w:id="0" w:name="_GoBack"/>
      <w:bookmarkEnd w:id="0"/>
    </w:p>
    <w:sectPr w:rsidR="00061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054ED"/>
    <w:multiLevelType w:val="multilevel"/>
    <w:tmpl w:val="ABD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6D0D65"/>
    <w:multiLevelType w:val="multilevel"/>
    <w:tmpl w:val="1EB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AB1870"/>
    <w:multiLevelType w:val="multilevel"/>
    <w:tmpl w:val="863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17E"/>
    <w:rsid w:val="0006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520D0-1B01-477A-86A2-2427C620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2026-02-08T17:18:00Z</dcterms:created>
  <dcterms:modified xsi:type="dcterms:W3CDTF">2026-02-08T17:19:00Z</dcterms:modified>
</cp:coreProperties>
</file>