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2CD55" w14:textId="77777777" w:rsidR="00424577" w:rsidRDefault="00424577" w:rsidP="00424577">
      <w:r>
        <w:t>AI-Assisted Digital Payment Dispute &amp; Refund Management Platform</w:t>
      </w:r>
    </w:p>
    <w:p w14:paraId="4C4BD86C" w14:textId="77777777" w:rsidR="00424577" w:rsidRDefault="00424577" w:rsidP="00424577"/>
    <w:p w14:paraId="14BA76F6" w14:textId="77777777" w:rsidR="00424577" w:rsidRDefault="00424577" w:rsidP="00424577">
      <w:r>
        <w:t>Product Requirements Document (PRD)</w:t>
      </w:r>
    </w:p>
    <w:p w14:paraId="5072847F" w14:textId="77777777" w:rsidR="00424577" w:rsidRDefault="00424577" w:rsidP="00424577"/>
    <w:p w14:paraId="5451E0C4" w14:textId="77777777" w:rsidR="00424577" w:rsidRDefault="00424577" w:rsidP="00424577">
      <w:r>
        <w:t>Prepared by: Roshan Thakur</w:t>
      </w:r>
    </w:p>
    <w:p w14:paraId="642896DE" w14:textId="77777777" w:rsidR="00424577" w:rsidRDefault="00424577" w:rsidP="00424577"/>
    <w:p w14:paraId="0430B06C" w14:textId="77777777" w:rsidR="00424577" w:rsidRDefault="00424577" w:rsidP="00424577">
      <w:r>
        <w:t>Role: Technical Business Analyst / IT Business Analyst / Product Analyst</w:t>
      </w:r>
    </w:p>
    <w:p w14:paraId="5AECD6AE" w14:textId="77777777" w:rsidR="00424577" w:rsidRDefault="00424577" w:rsidP="00424577"/>
    <w:p w14:paraId="4AF4BAEF" w14:textId="77777777" w:rsidR="00424577" w:rsidRDefault="00424577" w:rsidP="00424577">
      <w:r>
        <w:t>Project Type: FinTech Portfolio Project</w:t>
      </w:r>
    </w:p>
    <w:p w14:paraId="29B447FB" w14:textId="77777777" w:rsidR="00424577" w:rsidRDefault="00424577" w:rsidP="00424577"/>
    <w:p w14:paraId="06C8CB96" w14:textId="043A23E8" w:rsidR="009C689B" w:rsidRDefault="00424577" w:rsidP="00424577">
      <w:r>
        <w:t>Version: 1.0</w:t>
      </w:r>
    </w:p>
    <w:p w14:paraId="701CAF9D" w14:textId="77777777" w:rsidR="00424577" w:rsidRDefault="00424577" w:rsidP="00424577">
      <w:r>
        <w:t>1. Document Purpose</w:t>
      </w:r>
    </w:p>
    <w:p w14:paraId="7B1E6B31" w14:textId="77777777" w:rsidR="00F40C63" w:rsidRDefault="00F40C63" w:rsidP="00F40C63">
      <w:r>
        <w:t>The purpose of this Product Requirements Document is to define the product vision, user problems, target users, MVP scope, core features, success metrics, and future roadmap for the AI-Assisted Digital Payment Dispute &amp; Refund Management Platform.</w:t>
      </w:r>
    </w:p>
    <w:p w14:paraId="590337D3" w14:textId="77777777" w:rsidR="00F40C63" w:rsidRDefault="00F40C63" w:rsidP="00F40C63"/>
    <w:p w14:paraId="6B8191C3" w14:textId="77777777" w:rsidR="00F40C63" w:rsidRDefault="00F40C63" w:rsidP="00F40C63">
      <w:r>
        <w:t>This document explains what the product is, who it is for, what problem it solves, what features should be included in the MVP, and how product success will be measured.</w:t>
      </w:r>
    </w:p>
    <w:p w14:paraId="64C1C632" w14:textId="77777777" w:rsidR="00F40C63" w:rsidRDefault="00F40C63" w:rsidP="00F40C63"/>
    <w:p w14:paraId="178A13DF" w14:textId="78DD5CC7" w:rsidR="00424577" w:rsidRDefault="00F40C63" w:rsidP="00F40C63">
      <w:r>
        <w:t>The PRD supports product owners, business analysts, technical teams, designers, testers, and stakeholders by creating a shared understanding of the product direction and business value.</w:t>
      </w:r>
    </w:p>
    <w:p w14:paraId="272912FA" w14:textId="77777777" w:rsidR="00424577" w:rsidRDefault="00424577" w:rsidP="00424577">
      <w:r>
        <w:t>2. Product Overview</w:t>
      </w:r>
    </w:p>
    <w:p w14:paraId="41EA45DF" w14:textId="77777777" w:rsidR="00F40C63" w:rsidRDefault="00F40C63" w:rsidP="00F40C63">
      <w:r>
        <w:t>The AI-Assisted Digital Payment Dispute &amp; Refund Management Platform is a proposed fintech operations solution designed to improve how digital payment disputes and refund cases are captured, triaged, reviewed, tracked, and resolved.</w:t>
      </w:r>
    </w:p>
    <w:p w14:paraId="538763DD" w14:textId="77777777" w:rsidR="00F40C63" w:rsidRDefault="00F40C63" w:rsidP="00F40C63"/>
    <w:p w14:paraId="0C0EE5B0" w14:textId="77777777" w:rsidR="00F40C63" w:rsidRDefault="00F40C63" w:rsidP="00F40C63">
      <w:r>
        <w:t>The platform supports structured dispute intake, case management, AI-assisted dispute classification, refund eligibility recommendation, SLA tracking, team routing, dashboard reporting, customer response suggestions, and human oversight for sensitive cases.</w:t>
      </w:r>
    </w:p>
    <w:p w14:paraId="328E4098" w14:textId="77777777" w:rsidR="00F40C63" w:rsidRDefault="00F40C63" w:rsidP="00F40C63"/>
    <w:p w14:paraId="6DC9C6CD" w14:textId="1650CEC7" w:rsidR="00424577" w:rsidRDefault="00F40C63" w:rsidP="00F40C63">
      <w:r>
        <w:t>The product is designed as a portfolio MVP using synthetic dispute data. It demonstrates how a fintech/payment business can move from manual dispute handling to a more structured, data-driven, and AI-assisted operating model.</w:t>
      </w:r>
    </w:p>
    <w:p w14:paraId="70DC9956" w14:textId="77777777" w:rsidR="00424577" w:rsidRDefault="00424577" w:rsidP="00424577">
      <w:r>
        <w:t>3. Product Vision</w:t>
      </w:r>
    </w:p>
    <w:p w14:paraId="6B73FCBB" w14:textId="77777777" w:rsidR="00F40C63" w:rsidRDefault="00F40C63" w:rsidP="00F40C63">
      <w:r>
        <w:lastRenderedPageBreak/>
        <w:t>The product vision is to create a centralised, AI-assisted dispute and refund management platform that helps fintech/payment operations teams resolve customer payment issues faster, improve refund decision consistency, monitor SLA performance, reduce manual investigation effort, and improve customer communication.</w:t>
      </w:r>
    </w:p>
    <w:p w14:paraId="5BB38579" w14:textId="77777777" w:rsidR="00F40C63" w:rsidRDefault="00F40C63" w:rsidP="00F40C63"/>
    <w:p w14:paraId="11145065" w14:textId="77777777" w:rsidR="00F40C63" w:rsidRDefault="00F40C63" w:rsidP="00F40C63">
      <w:r>
        <w:t>The product aims to support business users by providing better visibility, structured workflows, AI-assisted triage, refund eligibility recommendations, and management dashboards.</w:t>
      </w:r>
    </w:p>
    <w:p w14:paraId="535CF993" w14:textId="77777777" w:rsidR="00F40C63" w:rsidRDefault="00F40C63" w:rsidP="00F40C63"/>
    <w:p w14:paraId="59F3639D" w14:textId="30DF4FCC" w:rsidR="00424577" w:rsidRDefault="00F40C63" w:rsidP="00F40C63">
      <w:r>
        <w:t>The platform is not designed to replace human decision-making. Instead, it supports users by preparing information faster and more consistently while retaining human review for fraud-related, high-risk, high-value, and complex refund cases.</w:t>
      </w:r>
    </w:p>
    <w:p w14:paraId="6941631C" w14:textId="77777777" w:rsidR="00424577" w:rsidRDefault="00424577" w:rsidP="00424577">
      <w:r>
        <w:t>4. Target Users</w:t>
      </w:r>
    </w:p>
    <w:p w14:paraId="0C842AA7" w14:textId="6EB23AC4" w:rsidR="00424577" w:rsidRDefault="00F40C63" w:rsidP="00424577">
      <w:r w:rsidRPr="00F40C63">
        <w:t>The product is designed for users involved in payment dispute handling, refund review, customer communication, fraud review, and operational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3298"/>
        <w:gridCol w:w="3793"/>
      </w:tblGrid>
      <w:tr w:rsidR="00F40C63" w:rsidRPr="00F40C63" w14:paraId="282F3BF9" w14:textId="77777777">
        <w:trPr>
          <w:tblHeader/>
          <w:tblCellSpacing w:w="15" w:type="dxa"/>
        </w:trPr>
        <w:tc>
          <w:tcPr>
            <w:tcW w:w="0" w:type="auto"/>
            <w:vAlign w:val="center"/>
            <w:hideMark/>
          </w:tcPr>
          <w:p w14:paraId="35BECE52" w14:textId="77777777" w:rsidR="00F40C63" w:rsidRPr="00F40C63" w:rsidRDefault="00F40C63" w:rsidP="00F40C63">
            <w:pPr>
              <w:rPr>
                <w:b/>
                <w:bCs/>
              </w:rPr>
            </w:pPr>
            <w:r w:rsidRPr="00F40C63">
              <w:rPr>
                <w:b/>
                <w:bCs/>
              </w:rPr>
              <w:t>User Group</w:t>
            </w:r>
          </w:p>
        </w:tc>
        <w:tc>
          <w:tcPr>
            <w:tcW w:w="0" w:type="auto"/>
            <w:vAlign w:val="center"/>
            <w:hideMark/>
          </w:tcPr>
          <w:p w14:paraId="73FDFBF3" w14:textId="77777777" w:rsidR="00F40C63" w:rsidRPr="00F40C63" w:rsidRDefault="00F40C63" w:rsidP="00F40C63">
            <w:pPr>
              <w:rPr>
                <w:b/>
                <w:bCs/>
              </w:rPr>
            </w:pPr>
            <w:r w:rsidRPr="00F40C63">
              <w:rPr>
                <w:b/>
                <w:bCs/>
              </w:rPr>
              <w:t>Needs</w:t>
            </w:r>
          </w:p>
        </w:tc>
        <w:tc>
          <w:tcPr>
            <w:tcW w:w="0" w:type="auto"/>
            <w:vAlign w:val="center"/>
            <w:hideMark/>
          </w:tcPr>
          <w:p w14:paraId="71B78326" w14:textId="77777777" w:rsidR="00F40C63" w:rsidRPr="00F40C63" w:rsidRDefault="00F40C63" w:rsidP="00F40C63">
            <w:pPr>
              <w:rPr>
                <w:b/>
                <w:bCs/>
              </w:rPr>
            </w:pPr>
            <w:r w:rsidRPr="00F40C63">
              <w:rPr>
                <w:b/>
                <w:bCs/>
              </w:rPr>
              <w:t>Product Value</w:t>
            </w:r>
          </w:p>
        </w:tc>
      </w:tr>
      <w:tr w:rsidR="00F40C63" w:rsidRPr="00F40C63" w14:paraId="4888A554" w14:textId="77777777">
        <w:trPr>
          <w:tblCellSpacing w:w="15" w:type="dxa"/>
        </w:trPr>
        <w:tc>
          <w:tcPr>
            <w:tcW w:w="0" w:type="auto"/>
            <w:vAlign w:val="center"/>
            <w:hideMark/>
          </w:tcPr>
          <w:p w14:paraId="371C79FA" w14:textId="77777777" w:rsidR="00F40C63" w:rsidRPr="00F40C63" w:rsidRDefault="00F40C63" w:rsidP="00F40C63">
            <w:r w:rsidRPr="00F40C63">
              <w:t>Customer Support Agent</w:t>
            </w:r>
          </w:p>
        </w:tc>
        <w:tc>
          <w:tcPr>
            <w:tcW w:w="0" w:type="auto"/>
            <w:vAlign w:val="center"/>
            <w:hideMark/>
          </w:tcPr>
          <w:p w14:paraId="5A804057" w14:textId="77777777" w:rsidR="00F40C63" w:rsidRPr="00F40C63" w:rsidRDefault="00F40C63" w:rsidP="00F40C63">
            <w:r w:rsidRPr="00F40C63">
              <w:t>Log disputes quickly and provide clear updates</w:t>
            </w:r>
          </w:p>
        </w:tc>
        <w:tc>
          <w:tcPr>
            <w:tcW w:w="0" w:type="auto"/>
            <w:vAlign w:val="center"/>
            <w:hideMark/>
          </w:tcPr>
          <w:p w14:paraId="05311F41" w14:textId="77777777" w:rsidR="00F40C63" w:rsidRPr="00F40C63" w:rsidRDefault="00F40C63" w:rsidP="00F40C63">
            <w:r w:rsidRPr="00F40C63">
              <w:t>Structured intake form and AI-assisted response suggestions</w:t>
            </w:r>
          </w:p>
        </w:tc>
      </w:tr>
      <w:tr w:rsidR="00F40C63" w:rsidRPr="00F40C63" w14:paraId="74FEDAC8" w14:textId="77777777">
        <w:trPr>
          <w:tblCellSpacing w:w="15" w:type="dxa"/>
        </w:trPr>
        <w:tc>
          <w:tcPr>
            <w:tcW w:w="0" w:type="auto"/>
            <w:vAlign w:val="center"/>
            <w:hideMark/>
          </w:tcPr>
          <w:p w14:paraId="3D3B6181" w14:textId="77777777" w:rsidR="00F40C63" w:rsidRPr="00F40C63" w:rsidRDefault="00F40C63" w:rsidP="00F40C63">
            <w:r w:rsidRPr="00F40C63">
              <w:t>Payment Operations Analyst</w:t>
            </w:r>
          </w:p>
        </w:tc>
        <w:tc>
          <w:tcPr>
            <w:tcW w:w="0" w:type="auto"/>
            <w:vAlign w:val="center"/>
            <w:hideMark/>
          </w:tcPr>
          <w:p w14:paraId="2A187179" w14:textId="77777777" w:rsidR="00F40C63" w:rsidRPr="00F40C63" w:rsidRDefault="00F40C63" w:rsidP="00F40C63">
            <w:r w:rsidRPr="00F40C63">
              <w:t>Investigate transaction-related issues efficiently</w:t>
            </w:r>
          </w:p>
        </w:tc>
        <w:tc>
          <w:tcPr>
            <w:tcW w:w="0" w:type="auto"/>
            <w:vAlign w:val="center"/>
            <w:hideMark/>
          </w:tcPr>
          <w:p w14:paraId="06C6001C" w14:textId="77777777" w:rsidR="00F40C63" w:rsidRPr="00F40C63" w:rsidRDefault="00F40C63" w:rsidP="00F40C63">
            <w:r w:rsidRPr="00F40C63">
              <w:t>Case details, routing support, SLA status, and AI summary</w:t>
            </w:r>
          </w:p>
        </w:tc>
      </w:tr>
      <w:tr w:rsidR="00F40C63" w:rsidRPr="00F40C63" w14:paraId="77C2E27A" w14:textId="77777777">
        <w:trPr>
          <w:tblCellSpacing w:w="15" w:type="dxa"/>
        </w:trPr>
        <w:tc>
          <w:tcPr>
            <w:tcW w:w="0" w:type="auto"/>
            <w:vAlign w:val="center"/>
            <w:hideMark/>
          </w:tcPr>
          <w:p w14:paraId="701C15BA" w14:textId="77777777" w:rsidR="00F40C63" w:rsidRPr="00F40C63" w:rsidRDefault="00F40C63" w:rsidP="00F40C63">
            <w:r w:rsidRPr="00F40C63">
              <w:t>Merchant Support Analyst</w:t>
            </w:r>
          </w:p>
        </w:tc>
        <w:tc>
          <w:tcPr>
            <w:tcW w:w="0" w:type="auto"/>
            <w:vAlign w:val="center"/>
            <w:hideMark/>
          </w:tcPr>
          <w:p w14:paraId="007A7025" w14:textId="77777777" w:rsidR="00F40C63" w:rsidRPr="00F40C63" w:rsidRDefault="00F40C63" w:rsidP="00F40C63">
            <w:r w:rsidRPr="00F40C63">
              <w:t>Check merchant settlement and confirmation issues</w:t>
            </w:r>
          </w:p>
        </w:tc>
        <w:tc>
          <w:tcPr>
            <w:tcW w:w="0" w:type="auto"/>
            <w:vAlign w:val="center"/>
            <w:hideMark/>
          </w:tcPr>
          <w:p w14:paraId="742CDA62" w14:textId="77777777" w:rsidR="00F40C63" w:rsidRPr="00F40C63" w:rsidRDefault="00F40C63" w:rsidP="00F40C63">
            <w:r w:rsidRPr="00F40C63">
              <w:t>Clear ownership and merchant-related workflow</w:t>
            </w:r>
          </w:p>
        </w:tc>
      </w:tr>
      <w:tr w:rsidR="00F40C63" w:rsidRPr="00F40C63" w14:paraId="65DEC550" w14:textId="77777777">
        <w:trPr>
          <w:tblCellSpacing w:w="15" w:type="dxa"/>
        </w:trPr>
        <w:tc>
          <w:tcPr>
            <w:tcW w:w="0" w:type="auto"/>
            <w:vAlign w:val="center"/>
            <w:hideMark/>
          </w:tcPr>
          <w:p w14:paraId="0A7757E3" w14:textId="77777777" w:rsidR="00F40C63" w:rsidRPr="00F40C63" w:rsidRDefault="00F40C63" w:rsidP="00F40C63">
            <w:r w:rsidRPr="00F40C63">
              <w:t>Fraud Review Analyst</w:t>
            </w:r>
          </w:p>
        </w:tc>
        <w:tc>
          <w:tcPr>
            <w:tcW w:w="0" w:type="auto"/>
            <w:vAlign w:val="center"/>
            <w:hideMark/>
          </w:tcPr>
          <w:p w14:paraId="1F7352CB" w14:textId="77777777" w:rsidR="00F40C63" w:rsidRPr="00F40C63" w:rsidRDefault="00F40C63" w:rsidP="00F40C63">
            <w:r w:rsidRPr="00F40C63">
              <w:t>Review suspicious or unauthorised transaction cases</w:t>
            </w:r>
          </w:p>
        </w:tc>
        <w:tc>
          <w:tcPr>
            <w:tcW w:w="0" w:type="auto"/>
            <w:vAlign w:val="center"/>
            <w:hideMark/>
          </w:tcPr>
          <w:p w14:paraId="263BF97C" w14:textId="77777777" w:rsidR="00F40C63" w:rsidRPr="00F40C63" w:rsidRDefault="00F40C63" w:rsidP="00F40C63">
            <w:r w:rsidRPr="00F40C63">
              <w:t>Risk flagging and manual review routing</w:t>
            </w:r>
          </w:p>
        </w:tc>
      </w:tr>
      <w:tr w:rsidR="00F40C63" w:rsidRPr="00F40C63" w14:paraId="1E857179" w14:textId="77777777">
        <w:trPr>
          <w:tblCellSpacing w:w="15" w:type="dxa"/>
        </w:trPr>
        <w:tc>
          <w:tcPr>
            <w:tcW w:w="0" w:type="auto"/>
            <w:vAlign w:val="center"/>
            <w:hideMark/>
          </w:tcPr>
          <w:p w14:paraId="2E4481E7" w14:textId="77777777" w:rsidR="00F40C63" w:rsidRPr="00F40C63" w:rsidRDefault="00F40C63" w:rsidP="00F40C63">
            <w:r w:rsidRPr="00F40C63">
              <w:t>Refund Approval Manager</w:t>
            </w:r>
          </w:p>
        </w:tc>
        <w:tc>
          <w:tcPr>
            <w:tcW w:w="0" w:type="auto"/>
            <w:vAlign w:val="center"/>
            <w:hideMark/>
          </w:tcPr>
          <w:p w14:paraId="15384DB7" w14:textId="77777777" w:rsidR="00F40C63" w:rsidRPr="00F40C63" w:rsidRDefault="00F40C63" w:rsidP="00F40C63">
            <w:r w:rsidRPr="00F40C63">
              <w:t>Make consistent refund decisions</w:t>
            </w:r>
          </w:p>
        </w:tc>
        <w:tc>
          <w:tcPr>
            <w:tcW w:w="0" w:type="auto"/>
            <w:vAlign w:val="center"/>
            <w:hideMark/>
          </w:tcPr>
          <w:p w14:paraId="2C0A344E" w14:textId="77777777" w:rsidR="00F40C63" w:rsidRPr="00F40C63" w:rsidRDefault="00F40C63" w:rsidP="00F40C63">
            <w:r w:rsidRPr="00F40C63">
              <w:t>Refund eligibility recommendation and decision table</w:t>
            </w:r>
          </w:p>
        </w:tc>
      </w:tr>
      <w:tr w:rsidR="00F40C63" w:rsidRPr="00F40C63" w14:paraId="725C6F0E" w14:textId="77777777">
        <w:trPr>
          <w:tblCellSpacing w:w="15" w:type="dxa"/>
        </w:trPr>
        <w:tc>
          <w:tcPr>
            <w:tcW w:w="0" w:type="auto"/>
            <w:vAlign w:val="center"/>
            <w:hideMark/>
          </w:tcPr>
          <w:p w14:paraId="005F0055" w14:textId="77777777" w:rsidR="00F40C63" w:rsidRPr="00F40C63" w:rsidRDefault="00F40C63" w:rsidP="00F40C63">
            <w:r w:rsidRPr="00F40C63">
              <w:t>Operations Manager</w:t>
            </w:r>
          </w:p>
        </w:tc>
        <w:tc>
          <w:tcPr>
            <w:tcW w:w="0" w:type="auto"/>
            <w:vAlign w:val="center"/>
            <w:hideMark/>
          </w:tcPr>
          <w:p w14:paraId="579C7A65" w14:textId="77777777" w:rsidR="00F40C63" w:rsidRPr="00F40C63" w:rsidRDefault="00F40C63" w:rsidP="00F40C63">
            <w:r w:rsidRPr="00F40C63">
              <w:t>Monitor workload, SLA, refund value, and root causes</w:t>
            </w:r>
          </w:p>
        </w:tc>
        <w:tc>
          <w:tcPr>
            <w:tcW w:w="0" w:type="auto"/>
            <w:vAlign w:val="center"/>
            <w:hideMark/>
          </w:tcPr>
          <w:p w14:paraId="29105367" w14:textId="77777777" w:rsidR="00F40C63" w:rsidRPr="00F40C63" w:rsidRDefault="00F40C63" w:rsidP="00F40C63">
            <w:r w:rsidRPr="00F40C63">
              <w:t>Dashboard reporting and KPI visibility</w:t>
            </w:r>
          </w:p>
        </w:tc>
      </w:tr>
    </w:tbl>
    <w:p w14:paraId="0543183A" w14:textId="77777777" w:rsidR="00F40C63" w:rsidRDefault="00F40C63" w:rsidP="00424577"/>
    <w:p w14:paraId="4564F759" w14:textId="77777777" w:rsidR="00424577" w:rsidRDefault="00424577" w:rsidP="00424577">
      <w:r>
        <w:t>5. User Problems</w:t>
      </w:r>
    </w:p>
    <w:p w14:paraId="262ABB5A" w14:textId="77777777" w:rsidR="00F40C63" w:rsidRDefault="00F40C63" w:rsidP="00F40C63">
      <w:r>
        <w:t>The key user problems are:</w:t>
      </w:r>
    </w:p>
    <w:p w14:paraId="506222EB" w14:textId="77777777" w:rsidR="00F40C63" w:rsidRDefault="00F40C63" w:rsidP="00F40C63"/>
    <w:p w14:paraId="5FE26630" w14:textId="77777777" w:rsidR="00F40C63" w:rsidRDefault="00F40C63" w:rsidP="00F40C63">
      <w:r>
        <w:t>1. Customer support agents spend time manually logging and categorising dispute cases.</w:t>
      </w:r>
    </w:p>
    <w:p w14:paraId="0B7730F5" w14:textId="77777777" w:rsidR="00F40C63" w:rsidRDefault="00F40C63" w:rsidP="00F40C63">
      <w:r>
        <w:t>2. Payment operations teams must check transaction issues across separate systems and records.</w:t>
      </w:r>
    </w:p>
    <w:p w14:paraId="769DE198" w14:textId="77777777" w:rsidR="00F40C63" w:rsidRDefault="00F40C63" w:rsidP="00F40C63">
      <w:r>
        <w:t>3. Merchant support teams experience delays while confirming settlement or merchant response.</w:t>
      </w:r>
    </w:p>
    <w:p w14:paraId="21E48612" w14:textId="77777777" w:rsidR="00F40C63" w:rsidRDefault="00F40C63" w:rsidP="00F40C63">
      <w:r>
        <w:t>4. Refund approval managers may face inconsistent refund eligibility information.</w:t>
      </w:r>
    </w:p>
    <w:p w14:paraId="56F83223" w14:textId="77777777" w:rsidR="00F40C63" w:rsidRDefault="00F40C63" w:rsidP="00F40C63">
      <w:r>
        <w:lastRenderedPageBreak/>
        <w:t>5. Fraud review teams need high-risk cases to be clearly identified and routed correctly.</w:t>
      </w:r>
    </w:p>
    <w:p w14:paraId="0AA83B24" w14:textId="77777777" w:rsidR="00F40C63" w:rsidRDefault="00F40C63" w:rsidP="00F40C63">
      <w:r>
        <w:t>6. Operations managers lack real-time visibility of SLA breaches, root causes, refund value, and dispute patterns.</w:t>
      </w:r>
    </w:p>
    <w:p w14:paraId="72F1800F" w14:textId="77777777" w:rsidR="00F40C63" w:rsidRDefault="00F40C63" w:rsidP="00F40C63">
      <w:r>
        <w:t>7. Customers receive delayed or inconsistent updates due to manual communication.</w:t>
      </w:r>
    </w:p>
    <w:p w14:paraId="4D71F164" w14:textId="35CAB131" w:rsidR="00424577" w:rsidRDefault="00F40C63" w:rsidP="00F40C63">
      <w:r>
        <w:t>8. The business lacks one central platform for tracking dispute cases from intake to resolution.</w:t>
      </w:r>
    </w:p>
    <w:p w14:paraId="27465DED" w14:textId="77777777" w:rsidR="00424577" w:rsidRDefault="00424577" w:rsidP="00424577">
      <w:r>
        <w:t>6. Product Goals</w:t>
      </w:r>
    </w:p>
    <w:p w14:paraId="2E8C4474" w14:textId="77777777" w:rsidR="00F40C63" w:rsidRDefault="00F40C63" w:rsidP="00F40C63">
      <w:r>
        <w:t>The main product goals are:</w:t>
      </w:r>
    </w:p>
    <w:p w14:paraId="562AE5A3" w14:textId="77777777" w:rsidR="00F40C63" w:rsidRDefault="00F40C63" w:rsidP="00F40C63"/>
    <w:p w14:paraId="46B893B4" w14:textId="77777777" w:rsidR="00F40C63" w:rsidRDefault="00F40C63" w:rsidP="00F40C63">
      <w:r>
        <w:t>1. Reduce manual effort in dispute classification and case triage.</w:t>
      </w:r>
    </w:p>
    <w:p w14:paraId="3207330A" w14:textId="77777777" w:rsidR="00F40C63" w:rsidRDefault="00F40C63" w:rsidP="00F40C63">
      <w:r>
        <w:t>2. Improve visibility of case status, ownership, and SLA performance.</w:t>
      </w:r>
    </w:p>
    <w:p w14:paraId="593DC785" w14:textId="77777777" w:rsidR="00F40C63" w:rsidRDefault="00F40C63" w:rsidP="00F40C63">
      <w:r>
        <w:t>3. Support consistent refund eligibility recommendations.</w:t>
      </w:r>
    </w:p>
    <w:p w14:paraId="321C1EB2" w14:textId="77777777" w:rsidR="00F40C63" w:rsidRDefault="00F40C63" w:rsidP="00F40C63">
      <w:r>
        <w:t>4. Route cases to the correct team based on dispute type and risk level.</w:t>
      </w:r>
    </w:p>
    <w:p w14:paraId="7BD26349" w14:textId="77777777" w:rsidR="00F40C63" w:rsidRDefault="00F40C63" w:rsidP="00F40C63">
      <w:r>
        <w:t>5. Improve customer communication through standardised and AI-assisted response templates.</w:t>
      </w:r>
    </w:p>
    <w:p w14:paraId="5137D271" w14:textId="77777777" w:rsidR="00F40C63" w:rsidRDefault="00F40C63" w:rsidP="00F40C63">
      <w:r>
        <w:t>6. Provide management dashboards for dispute trends, refund impact, root causes, risk levels, and SLA breaches.</w:t>
      </w:r>
    </w:p>
    <w:p w14:paraId="65911AAE" w14:textId="77777777" w:rsidR="00F40C63" w:rsidRDefault="00F40C63" w:rsidP="00F40C63">
      <w:r>
        <w:t>7. Retain human review for fraud-related, high-value, high-risk, or complex cases.</w:t>
      </w:r>
    </w:p>
    <w:p w14:paraId="518E0358" w14:textId="0AB9790E" w:rsidR="00424577" w:rsidRDefault="00F40C63" w:rsidP="00F40C63">
      <w:r>
        <w:t>8. Demonstrate a realistic MVP that connects business analysis, product thinking, AI automation, and fintech operations.</w:t>
      </w:r>
    </w:p>
    <w:p w14:paraId="5023344A" w14:textId="77777777" w:rsidR="00424577" w:rsidRDefault="00424577" w:rsidP="00424577">
      <w:r>
        <w:t>7. MVP Scope</w:t>
      </w:r>
    </w:p>
    <w:p w14:paraId="57C7BAE4" w14:textId="77777777" w:rsidR="00242FD2" w:rsidRDefault="00242FD2" w:rsidP="00242FD2">
      <w:r>
        <w:t>The Minimum Viable Product will focus on the core features required to demonstrate the business value of the AI-assisted digital payment dispute and refund management platform.</w:t>
      </w:r>
    </w:p>
    <w:p w14:paraId="2459A2E2" w14:textId="77777777" w:rsidR="00242FD2" w:rsidRDefault="00242FD2" w:rsidP="00242FD2"/>
    <w:p w14:paraId="7199D53E" w14:textId="1DCA7AB7" w:rsidR="00424577" w:rsidRDefault="00242FD2" w:rsidP="00242FD2">
      <w:r>
        <w:t>The MVP is designed to prove that the product can centralise dispute case handling, improve visibility, support refund recommendation, track SLA performance, assist users with AI triage, and provide management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5564"/>
        <w:gridCol w:w="985"/>
      </w:tblGrid>
      <w:tr w:rsidR="00242FD2" w:rsidRPr="00242FD2" w14:paraId="6C5A178F" w14:textId="77777777">
        <w:trPr>
          <w:tblHeader/>
          <w:tblCellSpacing w:w="15" w:type="dxa"/>
        </w:trPr>
        <w:tc>
          <w:tcPr>
            <w:tcW w:w="0" w:type="auto"/>
            <w:vAlign w:val="center"/>
            <w:hideMark/>
          </w:tcPr>
          <w:p w14:paraId="6DC921B9" w14:textId="77777777" w:rsidR="00242FD2" w:rsidRPr="00242FD2" w:rsidRDefault="00242FD2" w:rsidP="00242FD2">
            <w:pPr>
              <w:rPr>
                <w:b/>
                <w:bCs/>
              </w:rPr>
            </w:pPr>
            <w:r w:rsidRPr="00242FD2">
              <w:rPr>
                <w:b/>
                <w:bCs/>
              </w:rPr>
              <w:t>MVP Feature</w:t>
            </w:r>
          </w:p>
        </w:tc>
        <w:tc>
          <w:tcPr>
            <w:tcW w:w="0" w:type="auto"/>
            <w:vAlign w:val="center"/>
            <w:hideMark/>
          </w:tcPr>
          <w:p w14:paraId="581FB835" w14:textId="77777777" w:rsidR="00242FD2" w:rsidRPr="00242FD2" w:rsidRDefault="00242FD2" w:rsidP="00242FD2">
            <w:pPr>
              <w:rPr>
                <w:b/>
                <w:bCs/>
              </w:rPr>
            </w:pPr>
            <w:r w:rsidRPr="00242FD2">
              <w:rPr>
                <w:b/>
                <w:bCs/>
              </w:rPr>
              <w:t>Description</w:t>
            </w:r>
          </w:p>
        </w:tc>
        <w:tc>
          <w:tcPr>
            <w:tcW w:w="0" w:type="auto"/>
            <w:vAlign w:val="center"/>
            <w:hideMark/>
          </w:tcPr>
          <w:p w14:paraId="53EAA8C9" w14:textId="77777777" w:rsidR="00242FD2" w:rsidRPr="00242FD2" w:rsidRDefault="00242FD2" w:rsidP="00242FD2">
            <w:pPr>
              <w:rPr>
                <w:b/>
                <w:bCs/>
              </w:rPr>
            </w:pPr>
            <w:r w:rsidRPr="00242FD2">
              <w:rPr>
                <w:b/>
                <w:bCs/>
              </w:rPr>
              <w:t>Priority</w:t>
            </w:r>
          </w:p>
        </w:tc>
      </w:tr>
      <w:tr w:rsidR="00242FD2" w:rsidRPr="00242FD2" w14:paraId="3C4CD901" w14:textId="77777777">
        <w:trPr>
          <w:tblCellSpacing w:w="15" w:type="dxa"/>
        </w:trPr>
        <w:tc>
          <w:tcPr>
            <w:tcW w:w="0" w:type="auto"/>
            <w:vAlign w:val="center"/>
            <w:hideMark/>
          </w:tcPr>
          <w:p w14:paraId="5746C268" w14:textId="77777777" w:rsidR="00242FD2" w:rsidRPr="00242FD2" w:rsidRDefault="00242FD2" w:rsidP="00242FD2">
            <w:r w:rsidRPr="00242FD2">
              <w:t>Dispute Submission Form</w:t>
            </w:r>
          </w:p>
        </w:tc>
        <w:tc>
          <w:tcPr>
            <w:tcW w:w="0" w:type="auto"/>
            <w:vAlign w:val="center"/>
            <w:hideMark/>
          </w:tcPr>
          <w:p w14:paraId="509CFA8E" w14:textId="77777777" w:rsidR="00242FD2" w:rsidRPr="00242FD2" w:rsidRDefault="00242FD2" w:rsidP="00242FD2">
            <w:r w:rsidRPr="00242FD2">
              <w:t>Allows users to create structured dispute cases.</w:t>
            </w:r>
          </w:p>
        </w:tc>
        <w:tc>
          <w:tcPr>
            <w:tcW w:w="0" w:type="auto"/>
            <w:vAlign w:val="center"/>
            <w:hideMark/>
          </w:tcPr>
          <w:p w14:paraId="3144ED35" w14:textId="77777777" w:rsidR="00242FD2" w:rsidRPr="00242FD2" w:rsidRDefault="00242FD2" w:rsidP="00242FD2">
            <w:r w:rsidRPr="00242FD2">
              <w:t>Must Have</w:t>
            </w:r>
          </w:p>
        </w:tc>
      </w:tr>
      <w:tr w:rsidR="00242FD2" w:rsidRPr="00242FD2" w14:paraId="44E68B8D" w14:textId="77777777">
        <w:trPr>
          <w:tblCellSpacing w:w="15" w:type="dxa"/>
        </w:trPr>
        <w:tc>
          <w:tcPr>
            <w:tcW w:w="0" w:type="auto"/>
            <w:vAlign w:val="center"/>
            <w:hideMark/>
          </w:tcPr>
          <w:p w14:paraId="6B2DD187" w14:textId="77777777" w:rsidR="00242FD2" w:rsidRPr="00242FD2" w:rsidRDefault="00242FD2" w:rsidP="00242FD2">
            <w:r w:rsidRPr="00242FD2">
              <w:t>Unique Case ID</w:t>
            </w:r>
          </w:p>
        </w:tc>
        <w:tc>
          <w:tcPr>
            <w:tcW w:w="0" w:type="auto"/>
            <w:vAlign w:val="center"/>
            <w:hideMark/>
          </w:tcPr>
          <w:p w14:paraId="57CC23E6" w14:textId="77777777" w:rsidR="00242FD2" w:rsidRPr="00242FD2" w:rsidRDefault="00242FD2" w:rsidP="00242FD2">
            <w:r w:rsidRPr="00242FD2">
              <w:t>Generates a unique case reference for each dispute.</w:t>
            </w:r>
          </w:p>
        </w:tc>
        <w:tc>
          <w:tcPr>
            <w:tcW w:w="0" w:type="auto"/>
            <w:vAlign w:val="center"/>
            <w:hideMark/>
          </w:tcPr>
          <w:p w14:paraId="4D8A1222" w14:textId="77777777" w:rsidR="00242FD2" w:rsidRPr="00242FD2" w:rsidRDefault="00242FD2" w:rsidP="00242FD2">
            <w:r w:rsidRPr="00242FD2">
              <w:t>Must Have</w:t>
            </w:r>
          </w:p>
        </w:tc>
      </w:tr>
      <w:tr w:rsidR="00242FD2" w:rsidRPr="00242FD2" w14:paraId="21E3E059" w14:textId="77777777">
        <w:trPr>
          <w:tblCellSpacing w:w="15" w:type="dxa"/>
        </w:trPr>
        <w:tc>
          <w:tcPr>
            <w:tcW w:w="0" w:type="auto"/>
            <w:vAlign w:val="center"/>
            <w:hideMark/>
          </w:tcPr>
          <w:p w14:paraId="5B847AF6" w14:textId="77777777" w:rsidR="00242FD2" w:rsidRPr="00242FD2" w:rsidRDefault="00242FD2" w:rsidP="00242FD2">
            <w:r w:rsidRPr="00242FD2">
              <w:t>Case Management View</w:t>
            </w:r>
          </w:p>
        </w:tc>
        <w:tc>
          <w:tcPr>
            <w:tcW w:w="0" w:type="auto"/>
            <w:vAlign w:val="center"/>
            <w:hideMark/>
          </w:tcPr>
          <w:p w14:paraId="046E07F0" w14:textId="77777777" w:rsidR="00242FD2" w:rsidRPr="00242FD2" w:rsidRDefault="00242FD2" w:rsidP="00242FD2">
            <w:r w:rsidRPr="00242FD2">
              <w:t>Displays case status, assigned team, SLA status, risk level, and refund eligibility.</w:t>
            </w:r>
          </w:p>
        </w:tc>
        <w:tc>
          <w:tcPr>
            <w:tcW w:w="0" w:type="auto"/>
            <w:vAlign w:val="center"/>
            <w:hideMark/>
          </w:tcPr>
          <w:p w14:paraId="0C332A21" w14:textId="77777777" w:rsidR="00242FD2" w:rsidRPr="00242FD2" w:rsidRDefault="00242FD2" w:rsidP="00242FD2">
            <w:r w:rsidRPr="00242FD2">
              <w:t>Must Have</w:t>
            </w:r>
          </w:p>
        </w:tc>
      </w:tr>
      <w:tr w:rsidR="00242FD2" w:rsidRPr="00242FD2" w14:paraId="5A353BCB" w14:textId="77777777">
        <w:trPr>
          <w:tblCellSpacing w:w="15" w:type="dxa"/>
        </w:trPr>
        <w:tc>
          <w:tcPr>
            <w:tcW w:w="0" w:type="auto"/>
            <w:vAlign w:val="center"/>
            <w:hideMark/>
          </w:tcPr>
          <w:p w14:paraId="3E227E30" w14:textId="77777777" w:rsidR="00242FD2" w:rsidRPr="00242FD2" w:rsidRDefault="00242FD2" w:rsidP="00242FD2">
            <w:r w:rsidRPr="00242FD2">
              <w:lastRenderedPageBreak/>
              <w:t>SLA Tracking</w:t>
            </w:r>
          </w:p>
        </w:tc>
        <w:tc>
          <w:tcPr>
            <w:tcW w:w="0" w:type="auto"/>
            <w:vAlign w:val="center"/>
            <w:hideMark/>
          </w:tcPr>
          <w:p w14:paraId="4C4FD8B2" w14:textId="77777777" w:rsidR="00242FD2" w:rsidRPr="00242FD2" w:rsidRDefault="00242FD2" w:rsidP="00242FD2">
            <w:r w:rsidRPr="00242FD2">
              <w:t>Calculates whether a case is within SLA or breached.</w:t>
            </w:r>
          </w:p>
        </w:tc>
        <w:tc>
          <w:tcPr>
            <w:tcW w:w="0" w:type="auto"/>
            <w:vAlign w:val="center"/>
            <w:hideMark/>
          </w:tcPr>
          <w:p w14:paraId="2E38F5AA" w14:textId="77777777" w:rsidR="00242FD2" w:rsidRPr="00242FD2" w:rsidRDefault="00242FD2" w:rsidP="00242FD2">
            <w:r w:rsidRPr="00242FD2">
              <w:t>Must Have</w:t>
            </w:r>
          </w:p>
        </w:tc>
      </w:tr>
      <w:tr w:rsidR="00242FD2" w:rsidRPr="00242FD2" w14:paraId="60917778" w14:textId="77777777">
        <w:trPr>
          <w:tblCellSpacing w:w="15" w:type="dxa"/>
        </w:trPr>
        <w:tc>
          <w:tcPr>
            <w:tcW w:w="0" w:type="auto"/>
            <w:vAlign w:val="center"/>
            <w:hideMark/>
          </w:tcPr>
          <w:p w14:paraId="4743CE10" w14:textId="77777777" w:rsidR="00242FD2" w:rsidRPr="00242FD2" w:rsidRDefault="00242FD2" w:rsidP="00242FD2">
            <w:r w:rsidRPr="00242FD2">
              <w:t>Refund Eligibility Recommendation</w:t>
            </w:r>
          </w:p>
        </w:tc>
        <w:tc>
          <w:tcPr>
            <w:tcW w:w="0" w:type="auto"/>
            <w:vAlign w:val="center"/>
            <w:hideMark/>
          </w:tcPr>
          <w:p w14:paraId="0F450432" w14:textId="77777777" w:rsidR="00242FD2" w:rsidRPr="00242FD2" w:rsidRDefault="00242FD2" w:rsidP="00242FD2">
            <w:r w:rsidRPr="00242FD2">
              <w:t>Suggests Eligible, Not Eligible, Awaiting Evidence, Manual Review, Fraud Review, or Manager Approval.</w:t>
            </w:r>
          </w:p>
        </w:tc>
        <w:tc>
          <w:tcPr>
            <w:tcW w:w="0" w:type="auto"/>
            <w:vAlign w:val="center"/>
            <w:hideMark/>
          </w:tcPr>
          <w:p w14:paraId="65BEB779" w14:textId="77777777" w:rsidR="00242FD2" w:rsidRPr="00242FD2" w:rsidRDefault="00242FD2" w:rsidP="00242FD2">
            <w:r w:rsidRPr="00242FD2">
              <w:t>Must Have</w:t>
            </w:r>
          </w:p>
        </w:tc>
      </w:tr>
      <w:tr w:rsidR="00242FD2" w:rsidRPr="00242FD2" w14:paraId="1909F191" w14:textId="77777777">
        <w:trPr>
          <w:tblCellSpacing w:w="15" w:type="dxa"/>
        </w:trPr>
        <w:tc>
          <w:tcPr>
            <w:tcW w:w="0" w:type="auto"/>
            <w:vAlign w:val="center"/>
            <w:hideMark/>
          </w:tcPr>
          <w:p w14:paraId="47A1209E" w14:textId="77777777" w:rsidR="00242FD2" w:rsidRPr="00242FD2" w:rsidRDefault="00242FD2" w:rsidP="00242FD2">
            <w:r w:rsidRPr="00242FD2">
              <w:t>AI Dispute Classification</w:t>
            </w:r>
          </w:p>
        </w:tc>
        <w:tc>
          <w:tcPr>
            <w:tcW w:w="0" w:type="auto"/>
            <w:vAlign w:val="center"/>
            <w:hideMark/>
          </w:tcPr>
          <w:p w14:paraId="0B6D2811" w14:textId="77777777" w:rsidR="00242FD2" w:rsidRPr="00242FD2" w:rsidRDefault="00242FD2" w:rsidP="00242FD2">
            <w:r w:rsidRPr="00242FD2">
              <w:t>Suggests dispute type based on customer claim text.</w:t>
            </w:r>
          </w:p>
        </w:tc>
        <w:tc>
          <w:tcPr>
            <w:tcW w:w="0" w:type="auto"/>
            <w:vAlign w:val="center"/>
            <w:hideMark/>
          </w:tcPr>
          <w:p w14:paraId="75A6BF68" w14:textId="77777777" w:rsidR="00242FD2" w:rsidRPr="00242FD2" w:rsidRDefault="00242FD2" w:rsidP="00242FD2">
            <w:r w:rsidRPr="00242FD2">
              <w:t>Should Have</w:t>
            </w:r>
          </w:p>
        </w:tc>
      </w:tr>
      <w:tr w:rsidR="00242FD2" w:rsidRPr="00242FD2" w14:paraId="41F2AEE7" w14:textId="77777777">
        <w:trPr>
          <w:tblCellSpacing w:w="15" w:type="dxa"/>
        </w:trPr>
        <w:tc>
          <w:tcPr>
            <w:tcW w:w="0" w:type="auto"/>
            <w:vAlign w:val="center"/>
            <w:hideMark/>
          </w:tcPr>
          <w:p w14:paraId="2D851A06" w14:textId="77777777" w:rsidR="00242FD2" w:rsidRPr="00242FD2" w:rsidRDefault="00242FD2" w:rsidP="00242FD2">
            <w:r w:rsidRPr="00242FD2">
              <w:t>AI Customer Response Suggestion</w:t>
            </w:r>
          </w:p>
        </w:tc>
        <w:tc>
          <w:tcPr>
            <w:tcW w:w="0" w:type="auto"/>
            <w:vAlign w:val="center"/>
            <w:hideMark/>
          </w:tcPr>
          <w:p w14:paraId="6644238E" w14:textId="77777777" w:rsidR="00242FD2" w:rsidRPr="00242FD2" w:rsidRDefault="00242FD2" w:rsidP="00242FD2">
            <w:r w:rsidRPr="00242FD2">
              <w:t>Generates suggested customer communication messages.</w:t>
            </w:r>
          </w:p>
        </w:tc>
        <w:tc>
          <w:tcPr>
            <w:tcW w:w="0" w:type="auto"/>
            <w:vAlign w:val="center"/>
            <w:hideMark/>
          </w:tcPr>
          <w:p w14:paraId="5F14F472" w14:textId="77777777" w:rsidR="00242FD2" w:rsidRPr="00242FD2" w:rsidRDefault="00242FD2" w:rsidP="00242FD2">
            <w:r w:rsidRPr="00242FD2">
              <w:t>Should Have</w:t>
            </w:r>
          </w:p>
        </w:tc>
      </w:tr>
      <w:tr w:rsidR="00242FD2" w:rsidRPr="00242FD2" w14:paraId="3F141CED" w14:textId="77777777">
        <w:trPr>
          <w:tblCellSpacing w:w="15" w:type="dxa"/>
        </w:trPr>
        <w:tc>
          <w:tcPr>
            <w:tcW w:w="0" w:type="auto"/>
            <w:vAlign w:val="center"/>
            <w:hideMark/>
          </w:tcPr>
          <w:p w14:paraId="162CA691" w14:textId="77777777" w:rsidR="00242FD2" w:rsidRPr="00242FD2" w:rsidRDefault="00242FD2" w:rsidP="00242FD2">
            <w:r w:rsidRPr="00242FD2">
              <w:t>Dashboard Reporting</w:t>
            </w:r>
          </w:p>
        </w:tc>
        <w:tc>
          <w:tcPr>
            <w:tcW w:w="0" w:type="auto"/>
            <w:vAlign w:val="center"/>
            <w:hideMark/>
          </w:tcPr>
          <w:p w14:paraId="49FEC990" w14:textId="77777777" w:rsidR="00242FD2" w:rsidRPr="00242FD2" w:rsidRDefault="00242FD2" w:rsidP="00242FD2">
            <w:r w:rsidRPr="00242FD2">
              <w:t>Shows KPIs such as total cases, SLA breach rate, refund value, dispute type, root cause, and risk level.</w:t>
            </w:r>
          </w:p>
        </w:tc>
        <w:tc>
          <w:tcPr>
            <w:tcW w:w="0" w:type="auto"/>
            <w:vAlign w:val="center"/>
            <w:hideMark/>
          </w:tcPr>
          <w:p w14:paraId="4E877EB1" w14:textId="77777777" w:rsidR="00242FD2" w:rsidRPr="00242FD2" w:rsidRDefault="00242FD2" w:rsidP="00242FD2">
            <w:r w:rsidRPr="00242FD2">
              <w:t>Should Have</w:t>
            </w:r>
          </w:p>
        </w:tc>
      </w:tr>
    </w:tbl>
    <w:p w14:paraId="562AD5FD" w14:textId="77777777" w:rsidR="00242FD2" w:rsidRDefault="00242FD2" w:rsidP="00242FD2"/>
    <w:p w14:paraId="3596ADF9" w14:textId="77777777" w:rsidR="00424577" w:rsidRDefault="00424577" w:rsidP="00424577">
      <w:r>
        <w:t>8. Core Features</w:t>
      </w:r>
    </w:p>
    <w:p w14:paraId="709D0C6F" w14:textId="28F5D293" w:rsidR="00424577" w:rsidRDefault="00242FD2" w:rsidP="00424577">
      <w:r w:rsidRPr="00242FD2">
        <w:t>The core features of the product are aligned with the business problem, user needs, functional requirements, and MVP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2477"/>
        <w:gridCol w:w="2584"/>
        <w:gridCol w:w="2281"/>
      </w:tblGrid>
      <w:tr w:rsidR="00242FD2" w:rsidRPr="00242FD2" w14:paraId="2C3AA48B" w14:textId="77777777">
        <w:trPr>
          <w:tblHeader/>
          <w:tblCellSpacing w:w="15" w:type="dxa"/>
        </w:trPr>
        <w:tc>
          <w:tcPr>
            <w:tcW w:w="0" w:type="auto"/>
            <w:vAlign w:val="center"/>
            <w:hideMark/>
          </w:tcPr>
          <w:p w14:paraId="5E450513" w14:textId="77777777" w:rsidR="00242FD2" w:rsidRPr="00242FD2" w:rsidRDefault="00242FD2" w:rsidP="00242FD2">
            <w:pPr>
              <w:rPr>
                <w:b/>
                <w:bCs/>
              </w:rPr>
            </w:pPr>
            <w:r w:rsidRPr="00242FD2">
              <w:rPr>
                <w:b/>
                <w:bCs/>
              </w:rPr>
              <w:t>Feature</w:t>
            </w:r>
          </w:p>
        </w:tc>
        <w:tc>
          <w:tcPr>
            <w:tcW w:w="0" w:type="auto"/>
            <w:vAlign w:val="center"/>
            <w:hideMark/>
          </w:tcPr>
          <w:p w14:paraId="18E09DAB" w14:textId="77777777" w:rsidR="00242FD2" w:rsidRPr="00242FD2" w:rsidRDefault="00242FD2" w:rsidP="00242FD2">
            <w:pPr>
              <w:rPr>
                <w:b/>
                <w:bCs/>
              </w:rPr>
            </w:pPr>
            <w:r w:rsidRPr="00242FD2">
              <w:rPr>
                <w:b/>
                <w:bCs/>
              </w:rPr>
              <w:t>User Need</w:t>
            </w:r>
          </w:p>
        </w:tc>
        <w:tc>
          <w:tcPr>
            <w:tcW w:w="0" w:type="auto"/>
            <w:vAlign w:val="center"/>
            <w:hideMark/>
          </w:tcPr>
          <w:p w14:paraId="7C0D74F2" w14:textId="77777777" w:rsidR="00242FD2" w:rsidRPr="00242FD2" w:rsidRDefault="00242FD2" w:rsidP="00242FD2">
            <w:pPr>
              <w:rPr>
                <w:b/>
                <w:bCs/>
              </w:rPr>
            </w:pPr>
            <w:r w:rsidRPr="00242FD2">
              <w:rPr>
                <w:b/>
                <w:bCs/>
              </w:rPr>
              <w:t>Product Behaviour</w:t>
            </w:r>
          </w:p>
        </w:tc>
        <w:tc>
          <w:tcPr>
            <w:tcW w:w="0" w:type="auto"/>
            <w:vAlign w:val="center"/>
            <w:hideMark/>
          </w:tcPr>
          <w:p w14:paraId="2B4C6139" w14:textId="77777777" w:rsidR="00242FD2" w:rsidRPr="00242FD2" w:rsidRDefault="00242FD2" w:rsidP="00242FD2">
            <w:pPr>
              <w:rPr>
                <w:b/>
                <w:bCs/>
              </w:rPr>
            </w:pPr>
            <w:r w:rsidRPr="00242FD2">
              <w:rPr>
                <w:b/>
                <w:bCs/>
              </w:rPr>
              <w:t>Business Value</w:t>
            </w:r>
          </w:p>
        </w:tc>
      </w:tr>
      <w:tr w:rsidR="00242FD2" w:rsidRPr="00242FD2" w14:paraId="0768C7E0" w14:textId="77777777">
        <w:trPr>
          <w:tblCellSpacing w:w="15" w:type="dxa"/>
        </w:trPr>
        <w:tc>
          <w:tcPr>
            <w:tcW w:w="0" w:type="auto"/>
            <w:vAlign w:val="center"/>
            <w:hideMark/>
          </w:tcPr>
          <w:p w14:paraId="60C7445B" w14:textId="77777777" w:rsidR="00242FD2" w:rsidRPr="00242FD2" w:rsidRDefault="00242FD2" w:rsidP="00242FD2">
            <w:r w:rsidRPr="00242FD2">
              <w:t>Structured Dispute Intake</w:t>
            </w:r>
          </w:p>
        </w:tc>
        <w:tc>
          <w:tcPr>
            <w:tcW w:w="0" w:type="auto"/>
            <w:vAlign w:val="center"/>
            <w:hideMark/>
          </w:tcPr>
          <w:p w14:paraId="57964B6C" w14:textId="77777777" w:rsidR="00242FD2" w:rsidRPr="00242FD2" w:rsidRDefault="00242FD2" w:rsidP="00242FD2">
            <w:r w:rsidRPr="00242FD2">
              <w:t>Users need to capture complete case details.</w:t>
            </w:r>
          </w:p>
        </w:tc>
        <w:tc>
          <w:tcPr>
            <w:tcW w:w="0" w:type="auto"/>
            <w:vAlign w:val="center"/>
            <w:hideMark/>
          </w:tcPr>
          <w:p w14:paraId="3BD84B72" w14:textId="77777777" w:rsidR="00242FD2" w:rsidRPr="00242FD2" w:rsidRDefault="00242FD2" w:rsidP="00242FD2">
            <w:r w:rsidRPr="00242FD2">
              <w:t>The product provides a form with required fields.</w:t>
            </w:r>
          </w:p>
        </w:tc>
        <w:tc>
          <w:tcPr>
            <w:tcW w:w="0" w:type="auto"/>
            <w:vAlign w:val="center"/>
            <w:hideMark/>
          </w:tcPr>
          <w:p w14:paraId="73D32CC0" w14:textId="77777777" w:rsidR="00242FD2" w:rsidRPr="00242FD2" w:rsidRDefault="00242FD2" w:rsidP="00242FD2">
            <w:r w:rsidRPr="00242FD2">
              <w:t>Reduces missing information and repeated follow-up.</w:t>
            </w:r>
          </w:p>
        </w:tc>
      </w:tr>
      <w:tr w:rsidR="00242FD2" w:rsidRPr="00242FD2" w14:paraId="5471E830" w14:textId="77777777">
        <w:trPr>
          <w:tblCellSpacing w:w="15" w:type="dxa"/>
        </w:trPr>
        <w:tc>
          <w:tcPr>
            <w:tcW w:w="0" w:type="auto"/>
            <w:vAlign w:val="center"/>
            <w:hideMark/>
          </w:tcPr>
          <w:p w14:paraId="59C8953F" w14:textId="77777777" w:rsidR="00242FD2" w:rsidRPr="00242FD2" w:rsidRDefault="00242FD2" w:rsidP="00242FD2">
            <w:r w:rsidRPr="00242FD2">
              <w:t>Case Management</w:t>
            </w:r>
          </w:p>
        </w:tc>
        <w:tc>
          <w:tcPr>
            <w:tcW w:w="0" w:type="auto"/>
            <w:vAlign w:val="center"/>
            <w:hideMark/>
          </w:tcPr>
          <w:p w14:paraId="7F12668D" w14:textId="77777777" w:rsidR="00242FD2" w:rsidRPr="00242FD2" w:rsidRDefault="00242FD2" w:rsidP="00242FD2">
            <w:r w:rsidRPr="00242FD2">
              <w:t>Teams need visibility of case progress.</w:t>
            </w:r>
          </w:p>
        </w:tc>
        <w:tc>
          <w:tcPr>
            <w:tcW w:w="0" w:type="auto"/>
            <w:vAlign w:val="center"/>
            <w:hideMark/>
          </w:tcPr>
          <w:p w14:paraId="7FF53929" w14:textId="77777777" w:rsidR="00242FD2" w:rsidRPr="00242FD2" w:rsidRDefault="00242FD2" w:rsidP="00242FD2">
            <w:r w:rsidRPr="00242FD2">
              <w:t>The product shows status, owner, risk, SLA, and refund outcome.</w:t>
            </w:r>
          </w:p>
        </w:tc>
        <w:tc>
          <w:tcPr>
            <w:tcW w:w="0" w:type="auto"/>
            <w:vAlign w:val="center"/>
            <w:hideMark/>
          </w:tcPr>
          <w:p w14:paraId="7D9EE987" w14:textId="77777777" w:rsidR="00242FD2" w:rsidRPr="00242FD2" w:rsidRDefault="00242FD2" w:rsidP="00242FD2">
            <w:r w:rsidRPr="00242FD2">
              <w:t>Improves ownership and operational control.</w:t>
            </w:r>
          </w:p>
        </w:tc>
      </w:tr>
      <w:tr w:rsidR="00242FD2" w:rsidRPr="00242FD2" w14:paraId="16415EC9" w14:textId="77777777">
        <w:trPr>
          <w:tblCellSpacing w:w="15" w:type="dxa"/>
        </w:trPr>
        <w:tc>
          <w:tcPr>
            <w:tcW w:w="0" w:type="auto"/>
            <w:vAlign w:val="center"/>
            <w:hideMark/>
          </w:tcPr>
          <w:p w14:paraId="30E554ED" w14:textId="77777777" w:rsidR="00242FD2" w:rsidRPr="00242FD2" w:rsidRDefault="00242FD2" w:rsidP="00242FD2">
            <w:r w:rsidRPr="00242FD2">
              <w:t>AI Triage</w:t>
            </w:r>
          </w:p>
        </w:tc>
        <w:tc>
          <w:tcPr>
            <w:tcW w:w="0" w:type="auto"/>
            <w:vAlign w:val="center"/>
            <w:hideMark/>
          </w:tcPr>
          <w:p w14:paraId="68F7D99E" w14:textId="77777777" w:rsidR="00242FD2" w:rsidRPr="00242FD2" w:rsidRDefault="00242FD2" w:rsidP="00242FD2">
            <w:r w:rsidRPr="00242FD2">
              <w:t>Users need faster classification.</w:t>
            </w:r>
          </w:p>
        </w:tc>
        <w:tc>
          <w:tcPr>
            <w:tcW w:w="0" w:type="auto"/>
            <w:vAlign w:val="center"/>
            <w:hideMark/>
          </w:tcPr>
          <w:p w14:paraId="07647438" w14:textId="77777777" w:rsidR="00242FD2" w:rsidRPr="00242FD2" w:rsidRDefault="00242FD2" w:rsidP="00242FD2">
            <w:r w:rsidRPr="00242FD2">
              <w:t>AI suggests dispute type, severity, evidence, and routing.</w:t>
            </w:r>
          </w:p>
        </w:tc>
        <w:tc>
          <w:tcPr>
            <w:tcW w:w="0" w:type="auto"/>
            <w:vAlign w:val="center"/>
            <w:hideMark/>
          </w:tcPr>
          <w:p w14:paraId="33CB3873" w14:textId="77777777" w:rsidR="00242FD2" w:rsidRPr="00242FD2" w:rsidRDefault="00242FD2" w:rsidP="00242FD2">
            <w:r w:rsidRPr="00242FD2">
              <w:t>Reduces manual triage effort.</w:t>
            </w:r>
          </w:p>
        </w:tc>
      </w:tr>
      <w:tr w:rsidR="00242FD2" w:rsidRPr="00242FD2" w14:paraId="24BAB8CE" w14:textId="77777777">
        <w:trPr>
          <w:tblCellSpacing w:w="15" w:type="dxa"/>
        </w:trPr>
        <w:tc>
          <w:tcPr>
            <w:tcW w:w="0" w:type="auto"/>
            <w:vAlign w:val="center"/>
            <w:hideMark/>
          </w:tcPr>
          <w:p w14:paraId="64DDF1AD" w14:textId="77777777" w:rsidR="00242FD2" w:rsidRPr="00242FD2" w:rsidRDefault="00242FD2" w:rsidP="00242FD2">
            <w:r w:rsidRPr="00242FD2">
              <w:t>Refund Eligibility</w:t>
            </w:r>
          </w:p>
        </w:tc>
        <w:tc>
          <w:tcPr>
            <w:tcW w:w="0" w:type="auto"/>
            <w:vAlign w:val="center"/>
            <w:hideMark/>
          </w:tcPr>
          <w:p w14:paraId="318D5D94" w14:textId="77777777" w:rsidR="00242FD2" w:rsidRPr="00242FD2" w:rsidRDefault="00242FD2" w:rsidP="00242FD2">
            <w:r w:rsidRPr="00242FD2">
              <w:t>Refund managers need consistent decision support.</w:t>
            </w:r>
          </w:p>
        </w:tc>
        <w:tc>
          <w:tcPr>
            <w:tcW w:w="0" w:type="auto"/>
            <w:vAlign w:val="center"/>
            <w:hideMark/>
          </w:tcPr>
          <w:p w14:paraId="174BC78B" w14:textId="77777777" w:rsidR="00242FD2" w:rsidRPr="00242FD2" w:rsidRDefault="00242FD2" w:rsidP="00242FD2">
            <w:r w:rsidRPr="00242FD2">
              <w:t>Product applies business rules and decision table logic.</w:t>
            </w:r>
          </w:p>
        </w:tc>
        <w:tc>
          <w:tcPr>
            <w:tcW w:w="0" w:type="auto"/>
            <w:vAlign w:val="center"/>
            <w:hideMark/>
          </w:tcPr>
          <w:p w14:paraId="5132CBA1" w14:textId="77777777" w:rsidR="00242FD2" w:rsidRPr="00242FD2" w:rsidRDefault="00242FD2" w:rsidP="00242FD2">
            <w:r w:rsidRPr="00242FD2">
              <w:t>Improves refund decision consistency.</w:t>
            </w:r>
          </w:p>
        </w:tc>
      </w:tr>
      <w:tr w:rsidR="00242FD2" w:rsidRPr="00242FD2" w14:paraId="4EA2434C" w14:textId="77777777">
        <w:trPr>
          <w:tblCellSpacing w:w="15" w:type="dxa"/>
        </w:trPr>
        <w:tc>
          <w:tcPr>
            <w:tcW w:w="0" w:type="auto"/>
            <w:vAlign w:val="center"/>
            <w:hideMark/>
          </w:tcPr>
          <w:p w14:paraId="2A507E18" w14:textId="77777777" w:rsidR="00242FD2" w:rsidRPr="00242FD2" w:rsidRDefault="00242FD2" w:rsidP="00242FD2">
            <w:r w:rsidRPr="00242FD2">
              <w:t>SLA Tracking</w:t>
            </w:r>
          </w:p>
        </w:tc>
        <w:tc>
          <w:tcPr>
            <w:tcW w:w="0" w:type="auto"/>
            <w:vAlign w:val="center"/>
            <w:hideMark/>
          </w:tcPr>
          <w:p w14:paraId="6D022E97" w14:textId="77777777" w:rsidR="00242FD2" w:rsidRPr="00242FD2" w:rsidRDefault="00242FD2" w:rsidP="00242FD2">
            <w:r w:rsidRPr="00242FD2">
              <w:t>Managers need to identify delays.</w:t>
            </w:r>
          </w:p>
        </w:tc>
        <w:tc>
          <w:tcPr>
            <w:tcW w:w="0" w:type="auto"/>
            <w:vAlign w:val="center"/>
            <w:hideMark/>
          </w:tcPr>
          <w:p w14:paraId="07C248D3" w14:textId="77777777" w:rsidR="00242FD2" w:rsidRPr="00242FD2" w:rsidRDefault="00242FD2" w:rsidP="00242FD2">
            <w:r w:rsidRPr="00242FD2">
              <w:t>Product calculates SLA breached status.</w:t>
            </w:r>
          </w:p>
        </w:tc>
        <w:tc>
          <w:tcPr>
            <w:tcW w:w="0" w:type="auto"/>
            <w:vAlign w:val="center"/>
            <w:hideMark/>
          </w:tcPr>
          <w:p w14:paraId="437084C5" w14:textId="77777777" w:rsidR="00242FD2" w:rsidRPr="00242FD2" w:rsidRDefault="00242FD2" w:rsidP="00242FD2">
            <w:r w:rsidRPr="00242FD2">
              <w:t>Supports escalation and service control.</w:t>
            </w:r>
          </w:p>
        </w:tc>
      </w:tr>
      <w:tr w:rsidR="00242FD2" w:rsidRPr="00242FD2" w14:paraId="29B15B67" w14:textId="77777777">
        <w:trPr>
          <w:tblCellSpacing w:w="15" w:type="dxa"/>
        </w:trPr>
        <w:tc>
          <w:tcPr>
            <w:tcW w:w="0" w:type="auto"/>
            <w:vAlign w:val="center"/>
            <w:hideMark/>
          </w:tcPr>
          <w:p w14:paraId="41FC8A42" w14:textId="77777777" w:rsidR="00242FD2" w:rsidRPr="00242FD2" w:rsidRDefault="00242FD2" w:rsidP="00242FD2">
            <w:r w:rsidRPr="00242FD2">
              <w:t>Customer Response Support</w:t>
            </w:r>
          </w:p>
        </w:tc>
        <w:tc>
          <w:tcPr>
            <w:tcW w:w="0" w:type="auto"/>
            <w:vAlign w:val="center"/>
            <w:hideMark/>
          </w:tcPr>
          <w:p w14:paraId="1050E30A" w14:textId="77777777" w:rsidR="00242FD2" w:rsidRPr="00242FD2" w:rsidRDefault="00242FD2" w:rsidP="00242FD2">
            <w:r w:rsidRPr="00242FD2">
              <w:t>Agents need clearer communication.</w:t>
            </w:r>
          </w:p>
        </w:tc>
        <w:tc>
          <w:tcPr>
            <w:tcW w:w="0" w:type="auto"/>
            <w:vAlign w:val="center"/>
            <w:hideMark/>
          </w:tcPr>
          <w:p w14:paraId="0A22C10A" w14:textId="77777777" w:rsidR="00242FD2" w:rsidRPr="00242FD2" w:rsidRDefault="00242FD2" w:rsidP="00242FD2">
            <w:r w:rsidRPr="00242FD2">
              <w:t>AI suggests professional response templates.</w:t>
            </w:r>
          </w:p>
        </w:tc>
        <w:tc>
          <w:tcPr>
            <w:tcW w:w="0" w:type="auto"/>
            <w:vAlign w:val="center"/>
            <w:hideMark/>
          </w:tcPr>
          <w:p w14:paraId="72545E44" w14:textId="77777777" w:rsidR="00242FD2" w:rsidRPr="00242FD2" w:rsidRDefault="00242FD2" w:rsidP="00242FD2">
            <w:r w:rsidRPr="00242FD2">
              <w:t>Improves customer experience.</w:t>
            </w:r>
          </w:p>
        </w:tc>
      </w:tr>
      <w:tr w:rsidR="00242FD2" w:rsidRPr="00242FD2" w14:paraId="2AA44F8B" w14:textId="77777777">
        <w:trPr>
          <w:tblCellSpacing w:w="15" w:type="dxa"/>
        </w:trPr>
        <w:tc>
          <w:tcPr>
            <w:tcW w:w="0" w:type="auto"/>
            <w:vAlign w:val="center"/>
            <w:hideMark/>
          </w:tcPr>
          <w:p w14:paraId="140C4C45" w14:textId="77777777" w:rsidR="00242FD2" w:rsidRPr="00242FD2" w:rsidRDefault="00242FD2" w:rsidP="00242FD2">
            <w:r w:rsidRPr="00242FD2">
              <w:lastRenderedPageBreak/>
              <w:t>Dashboard Reporting</w:t>
            </w:r>
          </w:p>
        </w:tc>
        <w:tc>
          <w:tcPr>
            <w:tcW w:w="0" w:type="auto"/>
            <w:vAlign w:val="center"/>
            <w:hideMark/>
          </w:tcPr>
          <w:p w14:paraId="36D6C257" w14:textId="77777777" w:rsidR="00242FD2" w:rsidRPr="00242FD2" w:rsidRDefault="00242FD2" w:rsidP="00242FD2">
            <w:r w:rsidRPr="00242FD2">
              <w:t>Managers need performance visibility.</w:t>
            </w:r>
          </w:p>
        </w:tc>
        <w:tc>
          <w:tcPr>
            <w:tcW w:w="0" w:type="auto"/>
            <w:vAlign w:val="center"/>
            <w:hideMark/>
          </w:tcPr>
          <w:p w14:paraId="67EA6430" w14:textId="77777777" w:rsidR="00242FD2" w:rsidRPr="00242FD2" w:rsidRDefault="00242FD2" w:rsidP="00242FD2">
            <w:r w:rsidRPr="00242FD2">
              <w:t>Product displays operational and financial KPIs.</w:t>
            </w:r>
          </w:p>
        </w:tc>
        <w:tc>
          <w:tcPr>
            <w:tcW w:w="0" w:type="auto"/>
            <w:vAlign w:val="center"/>
            <w:hideMark/>
          </w:tcPr>
          <w:p w14:paraId="26126473" w14:textId="77777777" w:rsidR="00242FD2" w:rsidRPr="00242FD2" w:rsidRDefault="00242FD2" w:rsidP="00242FD2">
            <w:r w:rsidRPr="00242FD2">
              <w:t>Supports data-driven decisions.</w:t>
            </w:r>
          </w:p>
        </w:tc>
      </w:tr>
      <w:tr w:rsidR="00242FD2" w:rsidRPr="00242FD2" w14:paraId="7FC93AB9" w14:textId="77777777">
        <w:trPr>
          <w:tblCellSpacing w:w="15" w:type="dxa"/>
        </w:trPr>
        <w:tc>
          <w:tcPr>
            <w:tcW w:w="0" w:type="auto"/>
            <w:vAlign w:val="center"/>
            <w:hideMark/>
          </w:tcPr>
          <w:p w14:paraId="7C8C5113" w14:textId="77777777" w:rsidR="00242FD2" w:rsidRPr="00242FD2" w:rsidRDefault="00242FD2" w:rsidP="00242FD2">
            <w:r w:rsidRPr="00242FD2">
              <w:t>Human Oversight</w:t>
            </w:r>
          </w:p>
        </w:tc>
        <w:tc>
          <w:tcPr>
            <w:tcW w:w="0" w:type="auto"/>
            <w:vAlign w:val="center"/>
            <w:hideMark/>
          </w:tcPr>
          <w:p w14:paraId="2E0F2DFB" w14:textId="77777777" w:rsidR="00242FD2" w:rsidRPr="00242FD2" w:rsidRDefault="00242FD2" w:rsidP="00242FD2">
            <w:r w:rsidRPr="00242FD2">
              <w:t>Business needs responsible AI use.</w:t>
            </w:r>
          </w:p>
        </w:tc>
        <w:tc>
          <w:tcPr>
            <w:tcW w:w="0" w:type="auto"/>
            <w:vAlign w:val="center"/>
            <w:hideMark/>
          </w:tcPr>
          <w:p w14:paraId="1763B533" w14:textId="77777777" w:rsidR="00242FD2" w:rsidRPr="00242FD2" w:rsidRDefault="00242FD2" w:rsidP="00242FD2">
            <w:r w:rsidRPr="00242FD2">
              <w:t>Sensitive cases require human review.</w:t>
            </w:r>
          </w:p>
        </w:tc>
        <w:tc>
          <w:tcPr>
            <w:tcW w:w="0" w:type="auto"/>
            <w:vAlign w:val="center"/>
            <w:hideMark/>
          </w:tcPr>
          <w:p w14:paraId="672B3626" w14:textId="77777777" w:rsidR="00242FD2" w:rsidRPr="00242FD2" w:rsidRDefault="00242FD2" w:rsidP="00242FD2">
            <w:r w:rsidRPr="00242FD2">
              <w:t>Reduces risk in refund and fraud decisions.</w:t>
            </w:r>
          </w:p>
        </w:tc>
      </w:tr>
    </w:tbl>
    <w:p w14:paraId="742E7DFB" w14:textId="77777777" w:rsidR="00242FD2" w:rsidRDefault="00242FD2" w:rsidP="00424577"/>
    <w:p w14:paraId="53F2FC81" w14:textId="77777777" w:rsidR="00424577" w:rsidRDefault="00424577" w:rsidP="00424577">
      <w:r>
        <w:t>9. Out of MVP Scope</w:t>
      </w:r>
    </w:p>
    <w:p w14:paraId="403C607D" w14:textId="77777777" w:rsidR="00242FD2" w:rsidRDefault="00242FD2" w:rsidP="00242FD2">
      <w:r>
        <w:t>The following items are outside the MVP scope:</w:t>
      </w:r>
    </w:p>
    <w:p w14:paraId="674E6D01" w14:textId="77777777" w:rsidR="00242FD2" w:rsidRDefault="00242FD2" w:rsidP="00242FD2"/>
    <w:p w14:paraId="46B8B826" w14:textId="77777777" w:rsidR="00242FD2" w:rsidRDefault="00242FD2" w:rsidP="00242FD2">
      <w:r>
        <w:t>1. Live payment gateway integration.</w:t>
      </w:r>
    </w:p>
    <w:p w14:paraId="377D5C27" w14:textId="77777777" w:rsidR="00242FD2" w:rsidRDefault="00242FD2" w:rsidP="00242FD2">
      <w:r>
        <w:t>2. Live banking system integration.</w:t>
      </w:r>
    </w:p>
    <w:p w14:paraId="5F450F8B" w14:textId="77777777" w:rsidR="00242FD2" w:rsidRDefault="00242FD2" w:rsidP="00242FD2">
      <w:r>
        <w:t>3. Real merchant API integration.</w:t>
      </w:r>
    </w:p>
    <w:p w14:paraId="77723D5B" w14:textId="77777777" w:rsidR="00242FD2" w:rsidRDefault="00242FD2" w:rsidP="00242FD2">
      <w:r>
        <w:t>4. Real customer self-service portal.</w:t>
      </w:r>
    </w:p>
    <w:p w14:paraId="74A8C18B" w14:textId="77777777" w:rsidR="00242FD2" w:rsidRDefault="00242FD2" w:rsidP="00242FD2">
      <w:r>
        <w:t>5. Production-level fraud scoring model.</w:t>
      </w:r>
    </w:p>
    <w:p w14:paraId="0915EA82" w14:textId="77777777" w:rsidR="00242FD2" w:rsidRDefault="00242FD2" w:rsidP="00242FD2">
      <w:r>
        <w:t>6. Fully automated refund approval.</w:t>
      </w:r>
    </w:p>
    <w:p w14:paraId="28D23E31" w14:textId="77777777" w:rsidR="00242FD2" w:rsidRDefault="00242FD2" w:rsidP="00242FD2">
      <w:r>
        <w:t>7. Real customer, merchant, bank, or transaction data.</w:t>
      </w:r>
    </w:p>
    <w:p w14:paraId="24A8A3C9" w14:textId="77777777" w:rsidR="00242FD2" w:rsidRDefault="00242FD2" w:rsidP="00242FD2">
      <w:r>
        <w:t>8. Advanced role-based access implementation.</w:t>
      </w:r>
    </w:p>
    <w:p w14:paraId="74A02285" w14:textId="77777777" w:rsidR="00242FD2" w:rsidRDefault="00242FD2" w:rsidP="00242FD2">
      <w:r>
        <w:t>9. Mobile app development.</w:t>
      </w:r>
    </w:p>
    <w:p w14:paraId="3E59339D" w14:textId="77777777" w:rsidR="00242FD2" w:rsidRDefault="00242FD2" w:rsidP="00242FD2">
      <w:r>
        <w:t>10. Full regulatory compliance implementation.</w:t>
      </w:r>
    </w:p>
    <w:p w14:paraId="7F1DEC11" w14:textId="77777777" w:rsidR="00242FD2" w:rsidRDefault="00242FD2" w:rsidP="00242FD2"/>
    <w:p w14:paraId="2BCDB635" w14:textId="39F646CE" w:rsidR="00424577" w:rsidRDefault="00242FD2" w:rsidP="00242FD2">
      <w:r>
        <w:t>These items may be considered in the future roadmap after the MVP has been validated.</w:t>
      </w:r>
    </w:p>
    <w:p w14:paraId="0DD3E4D3" w14:textId="77777777" w:rsidR="00424577" w:rsidRDefault="00424577" w:rsidP="00424577">
      <w:r>
        <w:t>10. Future Roadmap</w:t>
      </w:r>
    </w:p>
    <w:p w14:paraId="14FE36C4" w14:textId="73F649A6" w:rsidR="00424577" w:rsidRDefault="00242FD2" w:rsidP="00424577">
      <w:r w:rsidRPr="00242FD2">
        <w:t>The future roadmap explains how the product could evolve after the MVP stage. These enhancements would make the platform more suitable for a real fintech/payment operations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4050"/>
        <w:gridCol w:w="2966"/>
      </w:tblGrid>
      <w:tr w:rsidR="00242FD2" w:rsidRPr="00242FD2" w14:paraId="373648E4" w14:textId="77777777">
        <w:trPr>
          <w:tblHeader/>
          <w:tblCellSpacing w:w="15" w:type="dxa"/>
        </w:trPr>
        <w:tc>
          <w:tcPr>
            <w:tcW w:w="0" w:type="auto"/>
            <w:vAlign w:val="center"/>
            <w:hideMark/>
          </w:tcPr>
          <w:p w14:paraId="0B4EDDA1" w14:textId="77777777" w:rsidR="00242FD2" w:rsidRPr="00242FD2" w:rsidRDefault="00242FD2" w:rsidP="00242FD2">
            <w:pPr>
              <w:rPr>
                <w:b/>
                <w:bCs/>
              </w:rPr>
            </w:pPr>
            <w:r w:rsidRPr="00242FD2">
              <w:rPr>
                <w:b/>
                <w:bCs/>
              </w:rPr>
              <w:t>Future Feature</w:t>
            </w:r>
          </w:p>
        </w:tc>
        <w:tc>
          <w:tcPr>
            <w:tcW w:w="0" w:type="auto"/>
            <w:vAlign w:val="center"/>
            <w:hideMark/>
          </w:tcPr>
          <w:p w14:paraId="6B991578" w14:textId="77777777" w:rsidR="00242FD2" w:rsidRPr="00242FD2" w:rsidRDefault="00242FD2" w:rsidP="00242FD2">
            <w:pPr>
              <w:rPr>
                <w:b/>
                <w:bCs/>
              </w:rPr>
            </w:pPr>
            <w:r w:rsidRPr="00242FD2">
              <w:rPr>
                <w:b/>
                <w:bCs/>
              </w:rPr>
              <w:t>Description</w:t>
            </w:r>
          </w:p>
        </w:tc>
        <w:tc>
          <w:tcPr>
            <w:tcW w:w="0" w:type="auto"/>
            <w:vAlign w:val="center"/>
            <w:hideMark/>
          </w:tcPr>
          <w:p w14:paraId="6AD98E55" w14:textId="77777777" w:rsidR="00242FD2" w:rsidRPr="00242FD2" w:rsidRDefault="00242FD2" w:rsidP="00242FD2">
            <w:pPr>
              <w:rPr>
                <w:b/>
                <w:bCs/>
              </w:rPr>
            </w:pPr>
            <w:r w:rsidRPr="00242FD2">
              <w:rPr>
                <w:b/>
                <w:bCs/>
              </w:rPr>
              <w:t>Business Value</w:t>
            </w:r>
          </w:p>
        </w:tc>
      </w:tr>
      <w:tr w:rsidR="00242FD2" w:rsidRPr="00242FD2" w14:paraId="72157BDC" w14:textId="77777777">
        <w:trPr>
          <w:tblCellSpacing w:w="15" w:type="dxa"/>
        </w:trPr>
        <w:tc>
          <w:tcPr>
            <w:tcW w:w="0" w:type="auto"/>
            <w:vAlign w:val="center"/>
            <w:hideMark/>
          </w:tcPr>
          <w:p w14:paraId="38972FF7" w14:textId="77777777" w:rsidR="00242FD2" w:rsidRPr="00242FD2" w:rsidRDefault="00242FD2" w:rsidP="00242FD2">
            <w:r w:rsidRPr="00242FD2">
              <w:t>Live Payment Gateway Integration</w:t>
            </w:r>
          </w:p>
        </w:tc>
        <w:tc>
          <w:tcPr>
            <w:tcW w:w="0" w:type="auto"/>
            <w:vAlign w:val="center"/>
            <w:hideMark/>
          </w:tcPr>
          <w:p w14:paraId="1B17E81B" w14:textId="77777777" w:rsidR="00242FD2" w:rsidRPr="00242FD2" w:rsidRDefault="00242FD2" w:rsidP="00242FD2">
            <w:r w:rsidRPr="00242FD2">
              <w:t>Connect to payment gateway logs and transaction status.</w:t>
            </w:r>
          </w:p>
        </w:tc>
        <w:tc>
          <w:tcPr>
            <w:tcW w:w="0" w:type="auto"/>
            <w:vAlign w:val="center"/>
            <w:hideMark/>
          </w:tcPr>
          <w:p w14:paraId="7F301152" w14:textId="77777777" w:rsidR="00242FD2" w:rsidRPr="00242FD2" w:rsidRDefault="00242FD2" w:rsidP="00242FD2">
            <w:r w:rsidRPr="00242FD2">
              <w:t>Reduces manual transaction checking.</w:t>
            </w:r>
          </w:p>
        </w:tc>
      </w:tr>
      <w:tr w:rsidR="00242FD2" w:rsidRPr="00242FD2" w14:paraId="3297BF17" w14:textId="77777777">
        <w:trPr>
          <w:tblCellSpacing w:w="15" w:type="dxa"/>
        </w:trPr>
        <w:tc>
          <w:tcPr>
            <w:tcW w:w="0" w:type="auto"/>
            <w:vAlign w:val="center"/>
            <w:hideMark/>
          </w:tcPr>
          <w:p w14:paraId="3D3D978A" w14:textId="77777777" w:rsidR="00242FD2" w:rsidRPr="00242FD2" w:rsidRDefault="00242FD2" w:rsidP="00242FD2">
            <w:r w:rsidRPr="00242FD2">
              <w:t>Merchant API Integration</w:t>
            </w:r>
          </w:p>
        </w:tc>
        <w:tc>
          <w:tcPr>
            <w:tcW w:w="0" w:type="auto"/>
            <w:vAlign w:val="center"/>
            <w:hideMark/>
          </w:tcPr>
          <w:p w14:paraId="7EEB6345" w14:textId="77777777" w:rsidR="00242FD2" w:rsidRPr="00242FD2" w:rsidRDefault="00242FD2" w:rsidP="00242FD2">
            <w:r w:rsidRPr="00242FD2">
              <w:t>Pull merchant settlement confirmation automatically.</w:t>
            </w:r>
          </w:p>
        </w:tc>
        <w:tc>
          <w:tcPr>
            <w:tcW w:w="0" w:type="auto"/>
            <w:vAlign w:val="center"/>
            <w:hideMark/>
          </w:tcPr>
          <w:p w14:paraId="274C3B9D" w14:textId="77777777" w:rsidR="00242FD2" w:rsidRPr="00242FD2" w:rsidRDefault="00242FD2" w:rsidP="00242FD2">
            <w:r w:rsidRPr="00242FD2">
              <w:t>Speeds up merchant-related dispute review.</w:t>
            </w:r>
          </w:p>
        </w:tc>
      </w:tr>
      <w:tr w:rsidR="00242FD2" w:rsidRPr="00242FD2" w14:paraId="222BC8EC" w14:textId="77777777">
        <w:trPr>
          <w:tblCellSpacing w:w="15" w:type="dxa"/>
        </w:trPr>
        <w:tc>
          <w:tcPr>
            <w:tcW w:w="0" w:type="auto"/>
            <w:vAlign w:val="center"/>
            <w:hideMark/>
          </w:tcPr>
          <w:p w14:paraId="028AB305" w14:textId="77777777" w:rsidR="00242FD2" w:rsidRPr="00242FD2" w:rsidRDefault="00242FD2" w:rsidP="00242FD2">
            <w:r w:rsidRPr="00242FD2">
              <w:lastRenderedPageBreak/>
              <w:t>Customer Self-Service Portal</w:t>
            </w:r>
          </w:p>
        </w:tc>
        <w:tc>
          <w:tcPr>
            <w:tcW w:w="0" w:type="auto"/>
            <w:vAlign w:val="center"/>
            <w:hideMark/>
          </w:tcPr>
          <w:p w14:paraId="1E027C3E" w14:textId="77777777" w:rsidR="00242FD2" w:rsidRPr="00242FD2" w:rsidRDefault="00242FD2" w:rsidP="00242FD2">
            <w:r w:rsidRPr="00242FD2">
              <w:t>Allows customers to track dispute status directly.</w:t>
            </w:r>
          </w:p>
        </w:tc>
        <w:tc>
          <w:tcPr>
            <w:tcW w:w="0" w:type="auto"/>
            <w:vAlign w:val="center"/>
            <w:hideMark/>
          </w:tcPr>
          <w:p w14:paraId="60651D8E" w14:textId="77777777" w:rsidR="00242FD2" w:rsidRPr="00242FD2" w:rsidRDefault="00242FD2" w:rsidP="00242FD2">
            <w:r w:rsidRPr="00242FD2">
              <w:t>Reduces support workload and improves transparency.</w:t>
            </w:r>
          </w:p>
        </w:tc>
      </w:tr>
      <w:tr w:rsidR="00242FD2" w:rsidRPr="00242FD2" w14:paraId="5D62B3DE" w14:textId="77777777">
        <w:trPr>
          <w:tblCellSpacing w:w="15" w:type="dxa"/>
        </w:trPr>
        <w:tc>
          <w:tcPr>
            <w:tcW w:w="0" w:type="auto"/>
            <w:vAlign w:val="center"/>
            <w:hideMark/>
          </w:tcPr>
          <w:p w14:paraId="04C7D4A3" w14:textId="77777777" w:rsidR="00242FD2" w:rsidRPr="00242FD2" w:rsidRDefault="00242FD2" w:rsidP="00242FD2">
            <w:r w:rsidRPr="00242FD2">
              <w:t>Fraud Risk Scoring</w:t>
            </w:r>
          </w:p>
        </w:tc>
        <w:tc>
          <w:tcPr>
            <w:tcW w:w="0" w:type="auto"/>
            <w:vAlign w:val="center"/>
            <w:hideMark/>
          </w:tcPr>
          <w:p w14:paraId="01352EF6" w14:textId="77777777" w:rsidR="00242FD2" w:rsidRPr="00242FD2" w:rsidRDefault="00242FD2" w:rsidP="00242FD2">
            <w:r w:rsidRPr="00242FD2">
              <w:t>Use advanced analytics to score fraud and unauthorised transaction risk.</w:t>
            </w:r>
          </w:p>
        </w:tc>
        <w:tc>
          <w:tcPr>
            <w:tcW w:w="0" w:type="auto"/>
            <w:vAlign w:val="center"/>
            <w:hideMark/>
          </w:tcPr>
          <w:p w14:paraId="70573A41" w14:textId="77777777" w:rsidR="00242FD2" w:rsidRPr="00242FD2" w:rsidRDefault="00242FD2" w:rsidP="00242FD2">
            <w:r w:rsidRPr="00242FD2">
              <w:t>Improves risk prioritisation.</w:t>
            </w:r>
          </w:p>
        </w:tc>
      </w:tr>
      <w:tr w:rsidR="00242FD2" w:rsidRPr="00242FD2" w14:paraId="6DCB81EA" w14:textId="77777777">
        <w:trPr>
          <w:tblCellSpacing w:w="15" w:type="dxa"/>
        </w:trPr>
        <w:tc>
          <w:tcPr>
            <w:tcW w:w="0" w:type="auto"/>
            <w:vAlign w:val="center"/>
            <w:hideMark/>
          </w:tcPr>
          <w:p w14:paraId="2E9B3260" w14:textId="77777777" w:rsidR="00242FD2" w:rsidRPr="00242FD2" w:rsidRDefault="00242FD2" w:rsidP="00242FD2">
            <w:r w:rsidRPr="00242FD2">
              <w:t>Automated SLA Escalation Alerts</w:t>
            </w:r>
          </w:p>
        </w:tc>
        <w:tc>
          <w:tcPr>
            <w:tcW w:w="0" w:type="auto"/>
            <w:vAlign w:val="center"/>
            <w:hideMark/>
          </w:tcPr>
          <w:p w14:paraId="12E867D7" w14:textId="77777777" w:rsidR="00242FD2" w:rsidRPr="00242FD2" w:rsidRDefault="00242FD2" w:rsidP="00242FD2">
            <w:r w:rsidRPr="00242FD2">
              <w:t>Notify managers when cases approach SLA breach.</w:t>
            </w:r>
          </w:p>
        </w:tc>
        <w:tc>
          <w:tcPr>
            <w:tcW w:w="0" w:type="auto"/>
            <w:vAlign w:val="center"/>
            <w:hideMark/>
          </w:tcPr>
          <w:p w14:paraId="78E46A36" w14:textId="77777777" w:rsidR="00242FD2" w:rsidRPr="00242FD2" w:rsidRDefault="00242FD2" w:rsidP="00242FD2">
            <w:r w:rsidRPr="00242FD2">
              <w:t>Improves operational control.</w:t>
            </w:r>
          </w:p>
        </w:tc>
      </w:tr>
      <w:tr w:rsidR="00242FD2" w:rsidRPr="00242FD2" w14:paraId="2D8A6C53" w14:textId="77777777">
        <w:trPr>
          <w:tblCellSpacing w:w="15" w:type="dxa"/>
        </w:trPr>
        <w:tc>
          <w:tcPr>
            <w:tcW w:w="0" w:type="auto"/>
            <w:vAlign w:val="center"/>
            <w:hideMark/>
          </w:tcPr>
          <w:p w14:paraId="3343E838" w14:textId="77777777" w:rsidR="00242FD2" w:rsidRPr="00242FD2" w:rsidRDefault="00242FD2" w:rsidP="00242FD2">
            <w:r w:rsidRPr="00242FD2">
              <w:t>Power BI Executive Dashboard</w:t>
            </w:r>
          </w:p>
        </w:tc>
        <w:tc>
          <w:tcPr>
            <w:tcW w:w="0" w:type="auto"/>
            <w:vAlign w:val="center"/>
            <w:hideMark/>
          </w:tcPr>
          <w:p w14:paraId="4F3069B6" w14:textId="77777777" w:rsidR="00242FD2" w:rsidRPr="00242FD2" w:rsidRDefault="00242FD2" w:rsidP="00242FD2">
            <w:r w:rsidRPr="00242FD2">
              <w:t>Provide senior management reporting across dispute trends and financial impact.</w:t>
            </w:r>
          </w:p>
        </w:tc>
        <w:tc>
          <w:tcPr>
            <w:tcW w:w="0" w:type="auto"/>
            <w:vAlign w:val="center"/>
            <w:hideMark/>
          </w:tcPr>
          <w:p w14:paraId="0F543BE5" w14:textId="77777777" w:rsidR="00242FD2" w:rsidRPr="00242FD2" w:rsidRDefault="00242FD2" w:rsidP="00242FD2">
            <w:r w:rsidRPr="00242FD2">
              <w:t>Improves strategic decision-making.</w:t>
            </w:r>
          </w:p>
        </w:tc>
      </w:tr>
    </w:tbl>
    <w:p w14:paraId="6C9832DE" w14:textId="77777777" w:rsidR="00242FD2" w:rsidRDefault="00242FD2" w:rsidP="00424577"/>
    <w:p w14:paraId="7787B4F2" w14:textId="77777777" w:rsidR="00424577" w:rsidRDefault="00424577" w:rsidP="00424577">
      <w:r>
        <w:t>11. Product Success Metrics</w:t>
      </w:r>
    </w:p>
    <w:p w14:paraId="2C35AD83" w14:textId="6C4A04DD" w:rsidR="00424577" w:rsidRDefault="00242FD2" w:rsidP="00424577">
      <w:r w:rsidRPr="00242FD2">
        <w:t>Product success will be measured using operational, customer experience, financial, risk, and automation-related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1708"/>
        <w:gridCol w:w="3883"/>
      </w:tblGrid>
      <w:tr w:rsidR="00242FD2" w:rsidRPr="00242FD2" w14:paraId="7BE677E1" w14:textId="77777777">
        <w:trPr>
          <w:tblHeader/>
          <w:tblCellSpacing w:w="15" w:type="dxa"/>
        </w:trPr>
        <w:tc>
          <w:tcPr>
            <w:tcW w:w="0" w:type="auto"/>
            <w:vAlign w:val="center"/>
            <w:hideMark/>
          </w:tcPr>
          <w:p w14:paraId="22CF8473" w14:textId="77777777" w:rsidR="00242FD2" w:rsidRPr="00242FD2" w:rsidRDefault="00242FD2" w:rsidP="00242FD2">
            <w:pPr>
              <w:rPr>
                <w:b/>
                <w:bCs/>
              </w:rPr>
            </w:pPr>
            <w:r w:rsidRPr="00242FD2">
              <w:rPr>
                <w:b/>
                <w:bCs/>
              </w:rPr>
              <w:t>Metric</w:t>
            </w:r>
          </w:p>
        </w:tc>
        <w:tc>
          <w:tcPr>
            <w:tcW w:w="0" w:type="auto"/>
            <w:vAlign w:val="center"/>
            <w:hideMark/>
          </w:tcPr>
          <w:p w14:paraId="0E18EB80" w14:textId="77777777" w:rsidR="00242FD2" w:rsidRPr="00242FD2" w:rsidRDefault="00242FD2" w:rsidP="00242FD2">
            <w:pPr>
              <w:rPr>
                <w:b/>
                <w:bCs/>
              </w:rPr>
            </w:pPr>
            <w:r w:rsidRPr="00242FD2">
              <w:rPr>
                <w:b/>
                <w:bCs/>
              </w:rPr>
              <w:t>Target Direction</w:t>
            </w:r>
          </w:p>
        </w:tc>
        <w:tc>
          <w:tcPr>
            <w:tcW w:w="0" w:type="auto"/>
            <w:vAlign w:val="center"/>
            <w:hideMark/>
          </w:tcPr>
          <w:p w14:paraId="6D0F380F" w14:textId="77777777" w:rsidR="00242FD2" w:rsidRPr="00242FD2" w:rsidRDefault="00242FD2" w:rsidP="00242FD2">
            <w:pPr>
              <w:rPr>
                <w:b/>
                <w:bCs/>
              </w:rPr>
            </w:pPr>
            <w:r w:rsidRPr="00242FD2">
              <w:rPr>
                <w:b/>
                <w:bCs/>
              </w:rPr>
              <w:t>Reason</w:t>
            </w:r>
          </w:p>
        </w:tc>
      </w:tr>
      <w:tr w:rsidR="00242FD2" w:rsidRPr="00242FD2" w14:paraId="762854AD" w14:textId="77777777">
        <w:trPr>
          <w:tblCellSpacing w:w="15" w:type="dxa"/>
        </w:trPr>
        <w:tc>
          <w:tcPr>
            <w:tcW w:w="0" w:type="auto"/>
            <w:vAlign w:val="center"/>
            <w:hideMark/>
          </w:tcPr>
          <w:p w14:paraId="5391EA3F" w14:textId="77777777" w:rsidR="00242FD2" w:rsidRPr="00242FD2" w:rsidRDefault="00242FD2" w:rsidP="00242FD2">
            <w:r w:rsidRPr="00242FD2">
              <w:t>Average Resolution Time</w:t>
            </w:r>
          </w:p>
        </w:tc>
        <w:tc>
          <w:tcPr>
            <w:tcW w:w="0" w:type="auto"/>
            <w:vAlign w:val="center"/>
            <w:hideMark/>
          </w:tcPr>
          <w:p w14:paraId="1FD4684D" w14:textId="77777777" w:rsidR="00242FD2" w:rsidRPr="00242FD2" w:rsidRDefault="00242FD2" w:rsidP="00242FD2">
            <w:r w:rsidRPr="00242FD2">
              <w:t>Reduce</w:t>
            </w:r>
          </w:p>
        </w:tc>
        <w:tc>
          <w:tcPr>
            <w:tcW w:w="0" w:type="auto"/>
            <w:vAlign w:val="center"/>
            <w:hideMark/>
          </w:tcPr>
          <w:p w14:paraId="32B21DA7" w14:textId="77777777" w:rsidR="00242FD2" w:rsidRPr="00242FD2" w:rsidRDefault="00242FD2" w:rsidP="00242FD2">
            <w:r w:rsidRPr="00242FD2">
              <w:t>Shows faster dispute handling.</w:t>
            </w:r>
          </w:p>
        </w:tc>
      </w:tr>
      <w:tr w:rsidR="00242FD2" w:rsidRPr="00242FD2" w14:paraId="485BDF66" w14:textId="77777777">
        <w:trPr>
          <w:tblCellSpacing w:w="15" w:type="dxa"/>
        </w:trPr>
        <w:tc>
          <w:tcPr>
            <w:tcW w:w="0" w:type="auto"/>
            <w:vAlign w:val="center"/>
            <w:hideMark/>
          </w:tcPr>
          <w:p w14:paraId="044555DB" w14:textId="77777777" w:rsidR="00242FD2" w:rsidRPr="00242FD2" w:rsidRDefault="00242FD2" w:rsidP="00242FD2">
            <w:r w:rsidRPr="00242FD2">
              <w:t>SLA Breach Rate</w:t>
            </w:r>
          </w:p>
        </w:tc>
        <w:tc>
          <w:tcPr>
            <w:tcW w:w="0" w:type="auto"/>
            <w:vAlign w:val="center"/>
            <w:hideMark/>
          </w:tcPr>
          <w:p w14:paraId="72FB6056" w14:textId="77777777" w:rsidR="00242FD2" w:rsidRPr="00242FD2" w:rsidRDefault="00242FD2" w:rsidP="00242FD2">
            <w:r w:rsidRPr="00242FD2">
              <w:t>Reduce</w:t>
            </w:r>
          </w:p>
        </w:tc>
        <w:tc>
          <w:tcPr>
            <w:tcW w:w="0" w:type="auto"/>
            <w:vAlign w:val="center"/>
            <w:hideMark/>
          </w:tcPr>
          <w:p w14:paraId="30ABC2C5" w14:textId="77777777" w:rsidR="00242FD2" w:rsidRPr="00242FD2" w:rsidRDefault="00242FD2" w:rsidP="00242FD2">
            <w:r w:rsidRPr="00242FD2">
              <w:t>Shows stronger service control.</w:t>
            </w:r>
          </w:p>
        </w:tc>
      </w:tr>
      <w:tr w:rsidR="00242FD2" w:rsidRPr="00242FD2" w14:paraId="5B0CF21F" w14:textId="77777777">
        <w:trPr>
          <w:tblCellSpacing w:w="15" w:type="dxa"/>
        </w:trPr>
        <w:tc>
          <w:tcPr>
            <w:tcW w:w="0" w:type="auto"/>
            <w:vAlign w:val="center"/>
            <w:hideMark/>
          </w:tcPr>
          <w:p w14:paraId="0796321C" w14:textId="77777777" w:rsidR="00242FD2" w:rsidRPr="00242FD2" w:rsidRDefault="00242FD2" w:rsidP="00242FD2">
            <w:r w:rsidRPr="00242FD2">
              <w:t>Manual Triage Effort</w:t>
            </w:r>
          </w:p>
        </w:tc>
        <w:tc>
          <w:tcPr>
            <w:tcW w:w="0" w:type="auto"/>
            <w:vAlign w:val="center"/>
            <w:hideMark/>
          </w:tcPr>
          <w:p w14:paraId="280D1EC9" w14:textId="77777777" w:rsidR="00242FD2" w:rsidRPr="00242FD2" w:rsidRDefault="00242FD2" w:rsidP="00242FD2">
            <w:r w:rsidRPr="00242FD2">
              <w:t>Reduce</w:t>
            </w:r>
          </w:p>
        </w:tc>
        <w:tc>
          <w:tcPr>
            <w:tcW w:w="0" w:type="auto"/>
            <w:vAlign w:val="center"/>
            <w:hideMark/>
          </w:tcPr>
          <w:p w14:paraId="1A62CADB" w14:textId="77777777" w:rsidR="00242FD2" w:rsidRPr="00242FD2" w:rsidRDefault="00242FD2" w:rsidP="00242FD2">
            <w:r w:rsidRPr="00242FD2">
              <w:t>Shows automation value.</w:t>
            </w:r>
          </w:p>
        </w:tc>
      </w:tr>
      <w:tr w:rsidR="00242FD2" w:rsidRPr="00242FD2" w14:paraId="396E0EA8" w14:textId="77777777">
        <w:trPr>
          <w:tblCellSpacing w:w="15" w:type="dxa"/>
        </w:trPr>
        <w:tc>
          <w:tcPr>
            <w:tcW w:w="0" w:type="auto"/>
            <w:vAlign w:val="center"/>
            <w:hideMark/>
          </w:tcPr>
          <w:p w14:paraId="1AB182CE" w14:textId="77777777" w:rsidR="00242FD2" w:rsidRPr="00242FD2" w:rsidRDefault="00242FD2" w:rsidP="00242FD2">
            <w:r w:rsidRPr="00242FD2">
              <w:t>Refund Decision Consistency</w:t>
            </w:r>
          </w:p>
        </w:tc>
        <w:tc>
          <w:tcPr>
            <w:tcW w:w="0" w:type="auto"/>
            <w:vAlign w:val="center"/>
            <w:hideMark/>
          </w:tcPr>
          <w:p w14:paraId="26F3CFC3" w14:textId="77777777" w:rsidR="00242FD2" w:rsidRPr="00242FD2" w:rsidRDefault="00242FD2" w:rsidP="00242FD2">
            <w:r w:rsidRPr="00242FD2">
              <w:t>Improve</w:t>
            </w:r>
          </w:p>
        </w:tc>
        <w:tc>
          <w:tcPr>
            <w:tcW w:w="0" w:type="auto"/>
            <w:vAlign w:val="center"/>
            <w:hideMark/>
          </w:tcPr>
          <w:p w14:paraId="727624C8" w14:textId="77777777" w:rsidR="00242FD2" w:rsidRPr="00242FD2" w:rsidRDefault="00242FD2" w:rsidP="00242FD2">
            <w:r w:rsidRPr="00242FD2">
              <w:t>Shows stronger business rule application.</w:t>
            </w:r>
          </w:p>
        </w:tc>
      </w:tr>
      <w:tr w:rsidR="00242FD2" w:rsidRPr="00242FD2" w14:paraId="1639D35E" w14:textId="77777777">
        <w:trPr>
          <w:tblCellSpacing w:w="15" w:type="dxa"/>
        </w:trPr>
        <w:tc>
          <w:tcPr>
            <w:tcW w:w="0" w:type="auto"/>
            <w:vAlign w:val="center"/>
            <w:hideMark/>
          </w:tcPr>
          <w:p w14:paraId="4E352290" w14:textId="77777777" w:rsidR="00242FD2" w:rsidRPr="00242FD2" w:rsidRDefault="00242FD2" w:rsidP="00242FD2">
            <w:r w:rsidRPr="00242FD2">
              <w:t>Customer Communication Quality</w:t>
            </w:r>
          </w:p>
        </w:tc>
        <w:tc>
          <w:tcPr>
            <w:tcW w:w="0" w:type="auto"/>
            <w:vAlign w:val="center"/>
            <w:hideMark/>
          </w:tcPr>
          <w:p w14:paraId="677BDEDA" w14:textId="77777777" w:rsidR="00242FD2" w:rsidRPr="00242FD2" w:rsidRDefault="00242FD2" w:rsidP="00242FD2">
            <w:r w:rsidRPr="00242FD2">
              <w:t>Improve</w:t>
            </w:r>
          </w:p>
        </w:tc>
        <w:tc>
          <w:tcPr>
            <w:tcW w:w="0" w:type="auto"/>
            <w:vAlign w:val="center"/>
            <w:hideMark/>
          </w:tcPr>
          <w:p w14:paraId="16214AA8" w14:textId="77777777" w:rsidR="00242FD2" w:rsidRPr="00242FD2" w:rsidRDefault="00242FD2" w:rsidP="00242FD2">
            <w:r w:rsidRPr="00242FD2">
              <w:t>Supports customer trust and transparency.</w:t>
            </w:r>
          </w:p>
        </w:tc>
      </w:tr>
      <w:tr w:rsidR="00242FD2" w:rsidRPr="00242FD2" w14:paraId="175BB2DC" w14:textId="77777777">
        <w:trPr>
          <w:tblCellSpacing w:w="15" w:type="dxa"/>
        </w:trPr>
        <w:tc>
          <w:tcPr>
            <w:tcW w:w="0" w:type="auto"/>
            <w:vAlign w:val="center"/>
            <w:hideMark/>
          </w:tcPr>
          <w:p w14:paraId="436E89CD" w14:textId="77777777" w:rsidR="00242FD2" w:rsidRPr="00242FD2" w:rsidRDefault="00242FD2" w:rsidP="00242FD2">
            <w:r w:rsidRPr="00242FD2">
              <w:t>Dashboard Visibility</w:t>
            </w:r>
          </w:p>
        </w:tc>
        <w:tc>
          <w:tcPr>
            <w:tcW w:w="0" w:type="auto"/>
            <w:vAlign w:val="center"/>
            <w:hideMark/>
          </w:tcPr>
          <w:p w14:paraId="02A95059" w14:textId="77777777" w:rsidR="00242FD2" w:rsidRPr="00242FD2" w:rsidRDefault="00242FD2" w:rsidP="00242FD2">
            <w:r w:rsidRPr="00242FD2">
              <w:t>Improve</w:t>
            </w:r>
          </w:p>
        </w:tc>
        <w:tc>
          <w:tcPr>
            <w:tcW w:w="0" w:type="auto"/>
            <w:vAlign w:val="center"/>
            <w:hideMark/>
          </w:tcPr>
          <w:p w14:paraId="347C15C3" w14:textId="77777777" w:rsidR="00242FD2" w:rsidRPr="00242FD2" w:rsidRDefault="00242FD2" w:rsidP="00242FD2">
            <w:r w:rsidRPr="00242FD2">
              <w:t>Helps managers identify issues and trends.</w:t>
            </w:r>
          </w:p>
        </w:tc>
      </w:tr>
      <w:tr w:rsidR="00242FD2" w:rsidRPr="00242FD2" w14:paraId="5FD7EEF1" w14:textId="77777777">
        <w:trPr>
          <w:tblCellSpacing w:w="15" w:type="dxa"/>
        </w:trPr>
        <w:tc>
          <w:tcPr>
            <w:tcW w:w="0" w:type="auto"/>
            <w:vAlign w:val="center"/>
            <w:hideMark/>
          </w:tcPr>
          <w:p w14:paraId="33E9644F" w14:textId="77777777" w:rsidR="00242FD2" w:rsidRPr="00242FD2" w:rsidRDefault="00242FD2" w:rsidP="00242FD2">
            <w:r w:rsidRPr="00242FD2">
              <w:t>High-Risk Case Routing</w:t>
            </w:r>
          </w:p>
        </w:tc>
        <w:tc>
          <w:tcPr>
            <w:tcW w:w="0" w:type="auto"/>
            <w:vAlign w:val="center"/>
            <w:hideMark/>
          </w:tcPr>
          <w:p w14:paraId="1BBA01FE" w14:textId="77777777" w:rsidR="00242FD2" w:rsidRPr="00242FD2" w:rsidRDefault="00242FD2" w:rsidP="00242FD2">
            <w:r w:rsidRPr="00242FD2">
              <w:t>Improve</w:t>
            </w:r>
          </w:p>
        </w:tc>
        <w:tc>
          <w:tcPr>
            <w:tcW w:w="0" w:type="auto"/>
            <w:vAlign w:val="center"/>
            <w:hideMark/>
          </w:tcPr>
          <w:p w14:paraId="49EB3834" w14:textId="77777777" w:rsidR="00242FD2" w:rsidRPr="00242FD2" w:rsidRDefault="00242FD2" w:rsidP="00242FD2">
            <w:r w:rsidRPr="00242FD2">
              <w:t>Strengthens fraud and risk control.</w:t>
            </w:r>
          </w:p>
        </w:tc>
      </w:tr>
      <w:tr w:rsidR="00242FD2" w:rsidRPr="00242FD2" w14:paraId="7FA0F46A" w14:textId="77777777">
        <w:trPr>
          <w:tblCellSpacing w:w="15" w:type="dxa"/>
        </w:trPr>
        <w:tc>
          <w:tcPr>
            <w:tcW w:w="0" w:type="auto"/>
            <w:vAlign w:val="center"/>
            <w:hideMark/>
          </w:tcPr>
          <w:p w14:paraId="79F67B66" w14:textId="77777777" w:rsidR="00242FD2" w:rsidRPr="00242FD2" w:rsidRDefault="00242FD2" w:rsidP="00242FD2">
            <w:r w:rsidRPr="00242FD2">
              <w:t>AI Classification Accuracy</w:t>
            </w:r>
          </w:p>
        </w:tc>
        <w:tc>
          <w:tcPr>
            <w:tcW w:w="0" w:type="auto"/>
            <w:vAlign w:val="center"/>
            <w:hideMark/>
          </w:tcPr>
          <w:p w14:paraId="7FE8EED0" w14:textId="77777777" w:rsidR="00242FD2" w:rsidRPr="00242FD2" w:rsidRDefault="00242FD2" w:rsidP="00242FD2">
            <w:r w:rsidRPr="00242FD2">
              <w:t>Improve over time</w:t>
            </w:r>
          </w:p>
        </w:tc>
        <w:tc>
          <w:tcPr>
            <w:tcW w:w="0" w:type="auto"/>
            <w:vAlign w:val="center"/>
            <w:hideMark/>
          </w:tcPr>
          <w:p w14:paraId="261E9E05" w14:textId="77777777" w:rsidR="00242FD2" w:rsidRPr="00242FD2" w:rsidRDefault="00242FD2" w:rsidP="00242FD2">
            <w:r w:rsidRPr="00242FD2">
              <w:t>Shows AI triage quality.</w:t>
            </w:r>
          </w:p>
        </w:tc>
      </w:tr>
    </w:tbl>
    <w:p w14:paraId="75F4BA44" w14:textId="77777777" w:rsidR="00242FD2" w:rsidRDefault="00242FD2" w:rsidP="00424577"/>
    <w:p w14:paraId="60388989" w14:textId="224E4F56" w:rsidR="00424577" w:rsidRDefault="00424577" w:rsidP="00424577">
      <w:r>
        <w:t>12. PRD Summary</w:t>
      </w:r>
    </w:p>
    <w:p w14:paraId="4E904945" w14:textId="77777777" w:rsidR="00242FD2" w:rsidRDefault="00242FD2" w:rsidP="00242FD2">
      <w:r>
        <w:t>This Product Requirements Document defines the product vision, target users, user problems, MVP scope, core features, future roadmap, and success metrics for the AI-Assisted Digital Payment Dispute &amp; Refund Management Platform.</w:t>
      </w:r>
    </w:p>
    <w:p w14:paraId="1057AB6B" w14:textId="77777777" w:rsidR="00242FD2" w:rsidRDefault="00242FD2" w:rsidP="00242FD2"/>
    <w:p w14:paraId="0E57E910" w14:textId="77777777" w:rsidR="00242FD2" w:rsidRDefault="00242FD2" w:rsidP="00242FD2">
      <w:r>
        <w:t>The product is designed to solve a realistic fintech operations problem involving manual dispute handling, delayed refunds, weak SLA visibility, inconsistent refund decisions, limited reporting, and poor customer communication.</w:t>
      </w:r>
    </w:p>
    <w:p w14:paraId="5D94BF56" w14:textId="77777777" w:rsidR="00242FD2" w:rsidRDefault="00242FD2" w:rsidP="00242FD2"/>
    <w:p w14:paraId="2E7D2CBF" w14:textId="77777777" w:rsidR="00242FD2" w:rsidRDefault="00242FD2" w:rsidP="00242FD2">
      <w:r>
        <w:lastRenderedPageBreak/>
        <w:t>The MVP focuses on structured dispute intake, case management, SLA tracking, refund eligibility recommendation, AI-assisted triage, AI customer response support, dashboard reporting, and human oversight. Future enhancements may include live payment gateway integration, merchant API integration, customer self-service, fraud risk scoring, automated escalation alerts, and executive dashboards.</w:t>
      </w:r>
    </w:p>
    <w:p w14:paraId="132A6173" w14:textId="77777777" w:rsidR="00242FD2" w:rsidRDefault="00242FD2" w:rsidP="00242FD2"/>
    <w:p w14:paraId="1776924F" w14:textId="5BE925E2" w:rsidR="00242FD2" w:rsidRDefault="00242FD2" w:rsidP="00242FD2">
      <w:r>
        <w:t>This PRD provides the product direction needed for prototype design, sprint planning, user stories, acceptance criteria, UAT, and future development.</w:t>
      </w:r>
    </w:p>
    <w:p w14:paraId="51B22034" w14:textId="77777777" w:rsidR="00242FD2" w:rsidRDefault="00242FD2" w:rsidP="00242FD2"/>
    <w:sectPr w:rsidR="00242F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C1"/>
    <w:rsid w:val="001F3A15"/>
    <w:rsid w:val="00242FD2"/>
    <w:rsid w:val="003A63C1"/>
    <w:rsid w:val="00424577"/>
    <w:rsid w:val="00464A6B"/>
    <w:rsid w:val="009C689B"/>
    <w:rsid w:val="00E61B19"/>
    <w:rsid w:val="00F40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7695D"/>
  <w15:chartTrackingRefBased/>
  <w15:docId w15:val="{6133E130-5E9B-477D-9B90-944EED47C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3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3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3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3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3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3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3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3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3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3C1"/>
    <w:rPr>
      <w:rFonts w:eastAsiaTheme="majorEastAsia" w:cstheme="majorBidi"/>
      <w:color w:val="272727" w:themeColor="text1" w:themeTint="D8"/>
    </w:rPr>
  </w:style>
  <w:style w:type="paragraph" w:styleId="Title">
    <w:name w:val="Title"/>
    <w:basedOn w:val="Normal"/>
    <w:next w:val="Normal"/>
    <w:link w:val="TitleChar"/>
    <w:uiPriority w:val="10"/>
    <w:qFormat/>
    <w:rsid w:val="003A6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3C1"/>
    <w:pPr>
      <w:spacing w:before="160"/>
      <w:jc w:val="center"/>
    </w:pPr>
    <w:rPr>
      <w:i/>
      <w:iCs/>
      <w:color w:val="404040" w:themeColor="text1" w:themeTint="BF"/>
    </w:rPr>
  </w:style>
  <w:style w:type="character" w:customStyle="1" w:styleId="QuoteChar">
    <w:name w:val="Quote Char"/>
    <w:basedOn w:val="DefaultParagraphFont"/>
    <w:link w:val="Quote"/>
    <w:uiPriority w:val="29"/>
    <w:rsid w:val="003A63C1"/>
    <w:rPr>
      <w:i/>
      <w:iCs/>
      <w:color w:val="404040" w:themeColor="text1" w:themeTint="BF"/>
    </w:rPr>
  </w:style>
  <w:style w:type="paragraph" w:styleId="ListParagraph">
    <w:name w:val="List Paragraph"/>
    <w:basedOn w:val="Normal"/>
    <w:uiPriority w:val="34"/>
    <w:qFormat/>
    <w:rsid w:val="003A63C1"/>
    <w:pPr>
      <w:ind w:left="720"/>
      <w:contextualSpacing/>
    </w:pPr>
  </w:style>
  <w:style w:type="character" w:styleId="IntenseEmphasis">
    <w:name w:val="Intense Emphasis"/>
    <w:basedOn w:val="DefaultParagraphFont"/>
    <w:uiPriority w:val="21"/>
    <w:qFormat/>
    <w:rsid w:val="003A63C1"/>
    <w:rPr>
      <w:i/>
      <w:iCs/>
      <w:color w:val="2F5496" w:themeColor="accent1" w:themeShade="BF"/>
    </w:rPr>
  </w:style>
  <w:style w:type="paragraph" w:styleId="IntenseQuote">
    <w:name w:val="Intense Quote"/>
    <w:basedOn w:val="Normal"/>
    <w:next w:val="Normal"/>
    <w:link w:val="IntenseQuoteChar"/>
    <w:uiPriority w:val="30"/>
    <w:qFormat/>
    <w:rsid w:val="003A6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3C1"/>
    <w:rPr>
      <w:i/>
      <w:iCs/>
      <w:color w:val="2F5496" w:themeColor="accent1" w:themeShade="BF"/>
    </w:rPr>
  </w:style>
  <w:style w:type="character" w:styleId="IntenseReference">
    <w:name w:val="Intense Reference"/>
    <w:basedOn w:val="DefaultParagraphFont"/>
    <w:uiPriority w:val="32"/>
    <w:qFormat/>
    <w:rsid w:val="003A63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1608</Words>
  <Characters>9170</Characters>
  <Application>Microsoft Office Word</Application>
  <DocSecurity>0</DocSecurity>
  <Lines>76</Lines>
  <Paragraphs>21</Paragraphs>
  <ScaleCrop>false</ScaleCrop>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Thakur (Student)</dc:creator>
  <cp:keywords/>
  <dc:description/>
  <cp:lastModifiedBy>Roshan Thakur (Student)</cp:lastModifiedBy>
  <cp:revision>4</cp:revision>
  <dcterms:created xsi:type="dcterms:W3CDTF">2026-06-18T11:23:00Z</dcterms:created>
  <dcterms:modified xsi:type="dcterms:W3CDTF">2026-06-18T11:27:00Z</dcterms:modified>
</cp:coreProperties>
</file>