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45B2" w14:textId="77777777" w:rsidR="008018CA" w:rsidRPr="008018CA" w:rsidRDefault="008018CA" w:rsidP="008018CA">
      <w:pPr>
        <w:rPr>
          <w:b/>
          <w:bCs/>
        </w:rPr>
      </w:pPr>
      <w:r w:rsidRPr="008018CA">
        <w:rPr>
          <w:b/>
          <w:bCs/>
        </w:rPr>
        <w:t>02. Data Flow Diagram</w:t>
      </w:r>
    </w:p>
    <w:p w14:paraId="73238A2A" w14:textId="77777777" w:rsidR="008018CA" w:rsidRPr="008018CA" w:rsidRDefault="008018CA" w:rsidP="008018CA">
      <w:pPr>
        <w:rPr>
          <w:b/>
          <w:bCs/>
        </w:rPr>
      </w:pPr>
      <w:r w:rsidRPr="008018CA">
        <w:rPr>
          <w:b/>
          <w:bCs/>
        </w:rPr>
        <w:t>Purpose</w:t>
      </w:r>
    </w:p>
    <w:p w14:paraId="3578588E" w14:textId="77777777" w:rsidR="008018CA" w:rsidRPr="008018CA" w:rsidRDefault="008018CA" w:rsidP="008018CA">
      <w:r w:rsidRPr="008018CA">
        <w:t xml:space="preserve">This document explains how data flows through the </w:t>
      </w:r>
      <w:proofErr w:type="spellStart"/>
      <w:r w:rsidRPr="008018CA">
        <w:t>PayFix</w:t>
      </w:r>
      <w:proofErr w:type="spellEnd"/>
      <w:r w:rsidRPr="008018CA">
        <w:t xml:space="preserve"> AI Digital Payment Dispute and Refund Management Platform.</w:t>
      </w:r>
    </w:p>
    <w:p w14:paraId="64EA1D9E" w14:textId="77777777" w:rsidR="008018CA" w:rsidRPr="008018CA" w:rsidRDefault="008018CA" w:rsidP="008018CA">
      <w:r w:rsidRPr="008018CA">
        <w:t>The purpose is to show how a Technical Business Analyst understands the movement of data from dispute creation to triage, refund recommendation, SLA monitoring, dashboard reporting, human review and customer communication.</w:t>
      </w:r>
    </w:p>
    <w:p w14:paraId="047F3508" w14:textId="77777777" w:rsidR="008018CA" w:rsidRPr="008018CA" w:rsidRDefault="008018CA" w:rsidP="008018CA">
      <w:r w:rsidRPr="008018CA">
        <w:pict w14:anchorId="4E9B7408">
          <v:rect id="_x0000_i1073" style="width:0;height:1.5pt" o:hralign="center" o:hrstd="t" o:hr="t" fillcolor="#a0a0a0" stroked="f"/>
        </w:pict>
      </w:r>
    </w:p>
    <w:p w14:paraId="1F222656" w14:textId="77777777" w:rsidR="008018CA" w:rsidRPr="008018CA" w:rsidRDefault="008018CA" w:rsidP="008018CA">
      <w:pPr>
        <w:rPr>
          <w:b/>
          <w:bCs/>
        </w:rPr>
      </w:pPr>
      <w:r w:rsidRPr="008018CA">
        <w:rPr>
          <w:b/>
          <w:bCs/>
        </w:rPr>
        <w:t>High-Level Data Flow</w:t>
      </w:r>
    </w:p>
    <w:p w14:paraId="7C256E15" w14:textId="77777777" w:rsidR="008018CA" w:rsidRPr="008018CA" w:rsidRDefault="008018CA" w:rsidP="008018CA">
      <w:r w:rsidRPr="008018CA">
        <w:t xml:space="preserve">The </w:t>
      </w:r>
      <w:proofErr w:type="spellStart"/>
      <w:r w:rsidRPr="008018CA">
        <w:t>PayFix</w:t>
      </w:r>
      <w:proofErr w:type="spellEnd"/>
      <w:r w:rsidRPr="008018CA">
        <w:t xml:space="preserve"> platform starts with dispute case information and converts it into useful operational actions and management insights.</w:t>
      </w:r>
    </w:p>
    <w:p w14:paraId="42FD085A" w14:textId="77777777" w:rsidR="008018CA" w:rsidRPr="008018CA" w:rsidRDefault="008018CA" w:rsidP="008018CA">
      <w:r w:rsidRPr="008018CA">
        <w:t>Customer / Support Agent</w:t>
      </w:r>
    </w:p>
    <w:p w14:paraId="00362DC1" w14:textId="77777777" w:rsidR="008018CA" w:rsidRPr="008018CA" w:rsidRDefault="008018CA" w:rsidP="008018CA">
      <w:r w:rsidRPr="008018CA">
        <w:t xml:space="preserve">  ↓</w:t>
      </w:r>
    </w:p>
    <w:p w14:paraId="3985FC69" w14:textId="77777777" w:rsidR="008018CA" w:rsidRPr="008018CA" w:rsidRDefault="008018CA" w:rsidP="008018CA">
      <w:r w:rsidRPr="008018CA">
        <w:t>Dispute Case Submission</w:t>
      </w:r>
    </w:p>
    <w:p w14:paraId="643123EE" w14:textId="77777777" w:rsidR="008018CA" w:rsidRPr="008018CA" w:rsidRDefault="008018CA" w:rsidP="008018CA">
      <w:r w:rsidRPr="008018CA">
        <w:t xml:space="preserve">  ↓</w:t>
      </w:r>
    </w:p>
    <w:p w14:paraId="4C3C5D3E" w14:textId="77777777" w:rsidR="008018CA" w:rsidRPr="008018CA" w:rsidRDefault="008018CA" w:rsidP="008018CA">
      <w:r w:rsidRPr="008018CA">
        <w:t>Case Data Capture</w:t>
      </w:r>
    </w:p>
    <w:p w14:paraId="42D1F00F" w14:textId="77777777" w:rsidR="008018CA" w:rsidRPr="008018CA" w:rsidRDefault="008018CA" w:rsidP="008018CA">
      <w:r w:rsidRPr="008018CA">
        <w:t xml:space="preserve">  ↓</w:t>
      </w:r>
    </w:p>
    <w:p w14:paraId="0AF355CE" w14:textId="77777777" w:rsidR="008018CA" w:rsidRPr="008018CA" w:rsidRDefault="008018CA" w:rsidP="008018CA">
      <w:r w:rsidRPr="008018CA">
        <w:t>AI-Assisted Triage</w:t>
      </w:r>
    </w:p>
    <w:p w14:paraId="342F77F5" w14:textId="77777777" w:rsidR="008018CA" w:rsidRPr="008018CA" w:rsidRDefault="008018CA" w:rsidP="008018CA">
      <w:r w:rsidRPr="008018CA">
        <w:t xml:space="preserve">  ↓</w:t>
      </w:r>
    </w:p>
    <w:p w14:paraId="1C19CDB8" w14:textId="77777777" w:rsidR="008018CA" w:rsidRPr="008018CA" w:rsidRDefault="008018CA" w:rsidP="008018CA">
      <w:r w:rsidRPr="008018CA">
        <w:t>Business Rules and Refund Eligibility Logic</w:t>
      </w:r>
    </w:p>
    <w:p w14:paraId="24F5CBE9" w14:textId="77777777" w:rsidR="008018CA" w:rsidRPr="008018CA" w:rsidRDefault="008018CA" w:rsidP="008018CA">
      <w:r w:rsidRPr="008018CA">
        <w:t xml:space="preserve">  ↓</w:t>
      </w:r>
    </w:p>
    <w:p w14:paraId="049C68BD" w14:textId="77777777" w:rsidR="008018CA" w:rsidRPr="008018CA" w:rsidRDefault="008018CA" w:rsidP="008018CA">
      <w:r w:rsidRPr="008018CA">
        <w:t>SLA Monitoring</w:t>
      </w:r>
    </w:p>
    <w:p w14:paraId="7F6ACBE2" w14:textId="77777777" w:rsidR="008018CA" w:rsidRPr="008018CA" w:rsidRDefault="008018CA" w:rsidP="008018CA">
      <w:r w:rsidRPr="008018CA">
        <w:t xml:space="preserve">  ↓</w:t>
      </w:r>
    </w:p>
    <w:p w14:paraId="3F1CAA44" w14:textId="77777777" w:rsidR="008018CA" w:rsidRPr="008018CA" w:rsidRDefault="008018CA" w:rsidP="008018CA">
      <w:r w:rsidRPr="008018CA">
        <w:t>Team Routing</w:t>
      </w:r>
    </w:p>
    <w:p w14:paraId="49BCD4A2" w14:textId="77777777" w:rsidR="008018CA" w:rsidRPr="008018CA" w:rsidRDefault="008018CA" w:rsidP="008018CA">
      <w:r w:rsidRPr="008018CA">
        <w:t xml:space="preserve">  ↓</w:t>
      </w:r>
    </w:p>
    <w:p w14:paraId="6C363433" w14:textId="77777777" w:rsidR="008018CA" w:rsidRPr="008018CA" w:rsidRDefault="008018CA" w:rsidP="008018CA">
      <w:r w:rsidRPr="008018CA">
        <w:t>Human Review / Approval</w:t>
      </w:r>
    </w:p>
    <w:p w14:paraId="767D7133" w14:textId="77777777" w:rsidR="008018CA" w:rsidRPr="008018CA" w:rsidRDefault="008018CA" w:rsidP="008018CA">
      <w:r w:rsidRPr="008018CA">
        <w:t xml:space="preserve">  ↓</w:t>
      </w:r>
    </w:p>
    <w:p w14:paraId="456CA84A" w14:textId="77777777" w:rsidR="008018CA" w:rsidRPr="008018CA" w:rsidRDefault="008018CA" w:rsidP="008018CA">
      <w:r w:rsidRPr="008018CA">
        <w:t>Customer Communication</w:t>
      </w:r>
    </w:p>
    <w:p w14:paraId="7480F4F9" w14:textId="77777777" w:rsidR="008018CA" w:rsidRPr="008018CA" w:rsidRDefault="008018CA" w:rsidP="008018CA">
      <w:r w:rsidRPr="008018CA">
        <w:t xml:space="preserve">  ↓</w:t>
      </w:r>
    </w:p>
    <w:p w14:paraId="1242E959" w14:textId="77777777" w:rsidR="008018CA" w:rsidRPr="008018CA" w:rsidRDefault="008018CA" w:rsidP="008018CA">
      <w:r w:rsidRPr="008018CA">
        <w:t>Dashboard Reporting and KPI Monitoring</w:t>
      </w:r>
    </w:p>
    <w:p w14:paraId="2BFEBC99" w14:textId="77777777" w:rsidR="008018CA" w:rsidRPr="008018CA" w:rsidRDefault="008018CA" w:rsidP="008018CA">
      <w:r w:rsidRPr="008018CA">
        <w:pict w14:anchorId="3CBF3F2B">
          <v:rect id="_x0000_i1074" style="width:0;height:1.5pt" o:hralign="center" o:hrstd="t" o:hr="t" fillcolor="#a0a0a0" stroked="f"/>
        </w:pict>
      </w:r>
    </w:p>
    <w:p w14:paraId="6695F513" w14:textId="77777777" w:rsidR="008018CA" w:rsidRPr="008018CA" w:rsidRDefault="008018CA" w:rsidP="008018CA">
      <w:pPr>
        <w:rPr>
          <w:b/>
          <w:bCs/>
        </w:rPr>
      </w:pPr>
      <w:r w:rsidRPr="008018CA">
        <w:rPr>
          <w:b/>
          <w:bCs/>
        </w:rPr>
        <w:t>Key Data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5156"/>
        <w:gridCol w:w="2067"/>
      </w:tblGrid>
      <w:tr w:rsidR="008018CA" w:rsidRPr="008018CA" w14:paraId="09B5E56E" w14:textId="77777777">
        <w:trPr>
          <w:tblHeader/>
          <w:tblCellSpacing w:w="15" w:type="dxa"/>
        </w:trPr>
        <w:tc>
          <w:tcPr>
            <w:tcW w:w="0" w:type="auto"/>
            <w:vAlign w:val="center"/>
            <w:hideMark/>
          </w:tcPr>
          <w:p w14:paraId="21E7BC49" w14:textId="77777777" w:rsidR="008018CA" w:rsidRPr="008018CA" w:rsidRDefault="008018CA" w:rsidP="008018CA">
            <w:pPr>
              <w:rPr>
                <w:b/>
                <w:bCs/>
              </w:rPr>
            </w:pPr>
            <w:r w:rsidRPr="008018CA">
              <w:rPr>
                <w:b/>
                <w:bCs/>
              </w:rPr>
              <w:lastRenderedPageBreak/>
              <w:t>Data Input</w:t>
            </w:r>
          </w:p>
        </w:tc>
        <w:tc>
          <w:tcPr>
            <w:tcW w:w="0" w:type="auto"/>
            <w:vAlign w:val="center"/>
            <w:hideMark/>
          </w:tcPr>
          <w:p w14:paraId="522F02F4" w14:textId="77777777" w:rsidR="008018CA" w:rsidRPr="008018CA" w:rsidRDefault="008018CA" w:rsidP="008018CA">
            <w:pPr>
              <w:rPr>
                <w:b/>
                <w:bCs/>
              </w:rPr>
            </w:pPr>
            <w:r w:rsidRPr="008018CA">
              <w:rPr>
                <w:b/>
                <w:bCs/>
              </w:rPr>
              <w:t>Description</w:t>
            </w:r>
          </w:p>
        </w:tc>
        <w:tc>
          <w:tcPr>
            <w:tcW w:w="0" w:type="auto"/>
            <w:vAlign w:val="center"/>
            <w:hideMark/>
          </w:tcPr>
          <w:p w14:paraId="70911A96" w14:textId="77777777" w:rsidR="008018CA" w:rsidRPr="008018CA" w:rsidRDefault="008018CA" w:rsidP="008018CA">
            <w:pPr>
              <w:rPr>
                <w:b/>
                <w:bCs/>
              </w:rPr>
            </w:pPr>
            <w:r w:rsidRPr="008018CA">
              <w:rPr>
                <w:b/>
                <w:bCs/>
              </w:rPr>
              <w:t>Source</w:t>
            </w:r>
          </w:p>
        </w:tc>
      </w:tr>
      <w:tr w:rsidR="008018CA" w:rsidRPr="008018CA" w14:paraId="62FD2FA1" w14:textId="77777777">
        <w:trPr>
          <w:tblCellSpacing w:w="15" w:type="dxa"/>
        </w:trPr>
        <w:tc>
          <w:tcPr>
            <w:tcW w:w="0" w:type="auto"/>
            <w:vAlign w:val="center"/>
            <w:hideMark/>
          </w:tcPr>
          <w:p w14:paraId="222F6708" w14:textId="77777777" w:rsidR="008018CA" w:rsidRPr="008018CA" w:rsidRDefault="008018CA" w:rsidP="008018CA">
            <w:r w:rsidRPr="008018CA">
              <w:t>Case ID</w:t>
            </w:r>
          </w:p>
        </w:tc>
        <w:tc>
          <w:tcPr>
            <w:tcW w:w="0" w:type="auto"/>
            <w:vAlign w:val="center"/>
            <w:hideMark/>
          </w:tcPr>
          <w:p w14:paraId="0F906EFB" w14:textId="77777777" w:rsidR="008018CA" w:rsidRPr="008018CA" w:rsidRDefault="008018CA" w:rsidP="008018CA">
            <w:r w:rsidRPr="008018CA">
              <w:t>Unique reference number for each dispute case</w:t>
            </w:r>
          </w:p>
        </w:tc>
        <w:tc>
          <w:tcPr>
            <w:tcW w:w="0" w:type="auto"/>
            <w:vAlign w:val="center"/>
            <w:hideMark/>
          </w:tcPr>
          <w:p w14:paraId="32FE5B31" w14:textId="77777777" w:rsidR="008018CA" w:rsidRPr="008018CA" w:rsidRDefault="008018CA" w:rsidP="008018CA">
            <w:r w:rsidRPr="008018CA">
              <w:t>System generated</w:t>
            </w:r>
          </w:p>
        </w:tc>
      </w:tr>
      <w:tr w:rsidR="008018CA" w:rsidRPr="008018CA" w14:paraId="3BF917D4" w14:textId="77777777">
        <w:trPr>
          <w:tblCellSpacing w:w="15" w:type="dxa"/>
        </w:trPr>
        <w:tc>
          <w:tcPr>
            <w:tcW w:w="0" w:type="auto"/>
            <w:vAlign w:val="center"/>
            <w:hideMark/>
          </w:tcPr>
          <w:p w14:paraId="2619229C" w14:textId="77777777" w:rsidR="008018CA" w:rsidRPr="008018CA" w:rsidRDefault="008018CA" w:rsidP="008018CA">
            <w:r w:rsidRPr="008018CA">
              <w:t>Customer ID</w:t>
            </w:r>
          </w:p>
        </w:tc>
        <w:tc>
          <w:tcPr>
            <w:tcW w:w="0" w:type="auto"/>
            <w:vAlign w:val="center"/>
            <w:hideMark/>
          </w:tcPr>
          <w:p w14:paraId="2D517C76" w14:textId="77777777" w:rsidR="008018CA" w:rsidRPr="008018CA" w:rsidRDefault="008018CA" w:rsidP="008018CA">
            <w:r w:rsidRPr="008018CA">
              <w:t>Synthetic customer identifier</w:t>
            </w:r>
          </w:p>
        </w:tc>
        <w:tc>
          <w:tcPr>
            <w:tcW w:w="0" w:type="auto"/>
            <w:vAlign w:val="center"/>
            <w:hideMark/>
          </w:tcPr>
          <w:p w14:paraId="2A2080C7" w14:textId="77777777" w:rsidR="008018CA" w:rsidRPr="008018CA" w:rsidRDefault="008018CA" w:rsidP="008018CA">
            <w:r w:rsidRPr="008018CA">
              <w:t>Dataset / Case form</w:t>
            </w:r>
          </w:p>
        </w:tc>
      </w:tr>
      <w:tr w:rsidR="008018CA" w:rsidRPr="008018CA" w14:paraId="187F0776" w14:textId="77777777">
        <w:trPr>
          <w:tblCellSpacing w:w="15" w:type="dxa"/>
        </w:trPr>
        <w:tc>
          <w:tcPr>
            <w:tcW w:w="0" w:type="auto"/>
            <w:vAlign w:val="center"/>
            <w:hideMark/>
          </w:tcPr>
          <w:p w14:paraId="5E13E912" w14:textId="77777777" w:rsidR="008018CA" w:rsidRPr="008018CA" w:rsidRDefault="008018CA" w:rsidP="008018CA">
            <w:r w:rsidRPr="008018CA">
              <w:t>Transaction ID</w:t>
            </w:r>
          </w:p>
        </w:tc>
        <w:tc>
          <w:tcPr>
            <w:tcW w:w="0" w:type="auto"/>
            <w:vAlign w:val="center"/>
            <w:hideMark/>
          </w:tcPr>
          <w:p w14:paraId="3CE13533" w14:textId="77777777" w:rsidR="008018CA" w:rsidRPr="008018CA" w:rsidRDefault="008018CA" w:rsidP="008018CA">
            <w:r w:rsidRPr="008018CA">
              <w:t>Synthetic transaction reference</w:t>
            </w:r>
          </w:p>
        </w:tc>
        <w:tc>
          <w:tcPr>
            <w:tcW w:w="0" w:type="auto"/>
            <w:vAlign w:val="center"/>
            <w:hideMark/>
          </w:tcPr>
          <w:p w14:paraId="26C2C151" w14:textId="77777777" w:rsidR="008018CA" w:rsidRPr="008018CA" w:rsidRDefault="008018CA" w:rsidP="008018CA">
            <w:r w:rsidRPr="008018CA">
              <w:t>Dataset / Case form</w:t>
            </w:r>
          </w:p>
        </w:tc>
      </w:tr>
      <w:tr w:rsidR="008018CA" w:rsidRPr="008018CA" w14:paraId="0E76F299" w14:textId="77777777">
        <w:trPr>
          <w:tblCellSpacing w:w="15" w:type="dxa"/>
        </w:trPr>
        <w:tc>
          <w:tcPr>
            <w:tcW w:w="0" w:type="auto"/>
            <w:vAlign w:val="center"/>
            <w:hideMark/>
          </w:tcPr>
          <w:p w14:paraId="5C4DF4D6" w14:textId="77777777" w:rsidR="008018CA" w:rsidRPr="008018CA" w:rsidRDefault="008018CA" w:rsidP="008018CA">
            <w:r w:rsidRPr="008018CA">
              <w:t>Dispute Type</w:t>
            </w:r>
          </w:p>
        </w:tc>
        <w:tc>
          <w:tcPr>
            <w:tcW w:w="0" w:type="auto"/>
            <w:vAlign w:val="center"/>
            <w:hideMark/>
          </w:tcPr>
          <w:p w14:paraId="35B68DB5" w14:textId="77777777" w:rsidR="008018CA" w:rsidRPr="008018CA" w:rsidRDefault="008018CA" w:rsidP="008018CA">
            <w:r w:rsidRPr="008018CA">
              <w:t>Type of dispute such as failed payment, duplicate debit or refund delay</w:t>
            </w:r>
          </w:p>
        </w:tc>
        <w:tc>
          <w:tcPr>
            <w:tcW w:w="0" w:type="auto"/>
            <w:vAlign w:val="center"/>
            <w:hideMark/>
          </w:tcPr>
          <w:p w14:paraId="37673C09" w14:textId="77777777" w:rsidR="008018CA" w:rsidRPr="008018CA" w:rsidRDefault="008018CA" w:rsidP="008018CA">
            <w:r w:rsidRPr="008018CA">
              <w:t>User input / AI suggestion</w:t>
            </w:r>
          </w:p>
        </w:tc>
      </w:tr>
      <w:tr w:rsidR="008018CA" w:rsidRPr="008018CA" w14:paraId="0EB25A03" w14:textId="77777777">
        <w:trPr>
          <w:tblCellSpacing w:w="15" w:type="dxa"/>
        </w:trPr>
        <w:tc>
          <w:tcPr>
            <w:tcW w:w="0" w:type="auto"/>
            <w:vAlign w:val="center"/>
            <w:hideMark/>
          </w:tcPr>
          <w:p w14:paraId="04459C72" w14:textId="77777777" w:rsidR="008018CA" w:rsidRPr="008018CA" w:rsidRDefault="008018CA" w:rsidP="008018CA">
            <w:r w:rsidRPr="008018CA">
              <w:t>Payment Method</w:t>
            </w:r>
          </w:p>
        </w:tc>
        <w:tc>
          <w:tcPr>
            <w:tcW w:w="0" w:type="auto"/>
            <w:vAlign w:val="center"/>
            <w:hideMark/>
          </w:tcPr>
          <w:p w14:paraId="7D8F721D" w14:textId="77777777" w:rsidR="008018CA" w:rsidRPr="008018CA" w:rsidRDefault="008018CA" w:rsidP="008018CA">
            <w:r w:rsidRPr="008018CA">
              <w:t>Card, bank transfer, wallet, UPI-style payment or other method</w:t>
            </w:r>
          </w:p>
        </w:tc>
        <w:tc>
          <w:tcPr>
            <w:tcW w:w="0" w:type="auto"/>
            <w:vAlign w:val="center"/>
            <w:hideMark/>
          </w:tcPr>
          <w:p w14:paraId="0319C54A" w14:textId="77777777" w:rsidR="008018CA" w:rsidRPr="008018CA" w:rsidRDefault="008018CA" w:rsidP="008018CA">
            <w:r w:rsidRPr="008018CA">
              <w:t>Dataset / Payment source</w:t>
            </w:r>
          </w:p>
        </w:tc>
      </w:tr>
      <w:tr w:rsidR="008018CA" w:rsidRPr="008018CA" w14:paraId="635A8057" w14:textId="77777777">
        <w:trPr>
          <w:tblCellSpacing w:w="15" w:type="dxa"/>
        </w:trPr>
        <w:tc>
          <w:tcPr>
            <w:tcW w:w="0" w:type="auto"/>
            <w:vAlign w:val="center"/>
            <w:hideMark/>
          </w:tcPr>
          <w:p w14:paraId="6B33EC6C" w14:textId="77777777" w:rsidR="008018CA" w:rsidRPr="008018CA" w:rsidRDefault="008018CA" w:rsidP="008018CA">
            <w:r w:rsidRPr="008018CA">
              <w:t>Transaction Status</w:t>
            </w:r>
          </w:p>
        </w:tc>
        <w:tc>
          <w:tcPr>
            <w:tcW w:w="0" w:type="auto"/>
            <w:vAlign w:val="center"/>
            <w:hideMark/>
          </w:tcPr>
          <w:p w14:paraId="4201D914" w14:textId="77777777" w:rsidR="008018CA" w:rsidRPr="008018CA" w:rsidRDefault="008018CA" w:rsidP="008018CA">
            <w:r w:rsidRPr="008018CA">
              <w:t>Failed, Success or Pending</w:t>
            </w:r>
          </w:p>
        </w:tc>
        <w:tc>
          <w:tcPr>
            <w:tcW w:w="0" w:type="auto"/>
            <w:vAlign w:val="center"/>
            <w:hideMark/>
          </w:tcPr>
          <w:p w14:paraId="5BF1B931" w14:textId="77777777" w:rsidR="008018CA" w:rsidRPr="008018CA" w:rsidRDefault="008018CA" w:rsidP="008018CA">
            <w:r w:rsidRPr="008018CA">
              <w:t>Payment data</w:t>
            </w:r>
          </w:p>
        </w:tc>
      </w:tr>
      <w:tr w:rsidR="008018CA" w:rsidRPr="008018CA" w14:paraId="046EA628" w14:textId="77777777">
        <w:trPr>
          <w:tblCellSpacing w:w="15" w:type="dxa"/>
        </w:trPr>
        <w:tc>
          <w:tcPr>
            <w:tcW w:w="0" w:type="auto"/>
            <w:vAlign w:val="center"/>
            <w:hideMark/>
          </w:tcPr>
          <w:p w14:paraId="21FA66E5" w14:textId="77777777" w:rsidR="008018CA" w:rsidRPr="008018CA" w:rsidRDefault="008018CA" w:rsidP="008018CA">
            <w:r w:rsidRPr="008018CA">
              <w:t>Transaction Amount</w:t>
            </w:r>
          </w:p>
        </w:tc>
        <w:tc>
          <w:tcPr>
            <w:tcW w:w="0" w:type="auto"/>
            <w:vAlign w:val="center"/>
            <w:hideMark/>
          </w:tcPr>
          <w:p w14:paraId="1E4A1824" w14:textId="77777777" w:rsidR="008018CA" w:rsidRPr="008018CA" w:rsidRDefault="008018CA" w:rsidP="008018CA">
            <w:r w:rsidRPr="008018CA">
              <w:t>Value of the disputed transaction</w:t>
            </w:r>
          </w:p>
        </w:tc>
        <w:tc>
          <w:tcPr>
            <w:tcW w:w="0" w:type="auto"/>
            <w:vAlign w:val="center"/>
            <w:hideMark/>
          </w:tcPr>
          <w:p w14:paraId="1B8CD25B" w14:textId="77777777" w:rsidR="008018CA" w:rsidRPr="008018CA" w:rsidRDefault="008018CA" w:rsidP="008018CA">
            <w:r w:rsidRPr="008018CA">
              <w:t>Payment data</w:t>
            </w:r>
          </w:p>
        </w:tc>
      </w:tr>
      <w:tr w:rsidR="008018CA" w:rsidRPr="008018CA" w14:paraId="5FFB9638" w14:textId="77777777">
        <w:trPr>
          <w:tblCellSpacing w:w="15" w:type="dxa"/>
        </w:trPr>
        <w:tc>
          <w:tcPr>
            <w:tcW w:w="0" w:type="auto"/>
            <w:vAlign w:val="center"/>
            <w:hideMark/>
          </w:tcPr>
          <w:p w14:paraId="23E90FBE" w14:textId="77777777" w:rsidR="008018CA" w:rsidRPr="008018CA" w:rsidRDefault="008018CA" w:rsidP="008018CA">
            <w:r w:rsidRPr="008018CA">
              <w:t>Evidence Available</w:t>
            </w:r>
          </w:p>
        </w:tc>
        <w:tc>
          <w:tcPr>
            <w:tcW w:w="0" w:type="auto"/>
            <w:vAlign w:val="center"/>
            <w:hideMark/>
          </w:tcPr>
          <w:p w14:paraId="3F0DC33E" w14:textId="77777777" w:rsidR="008018CA" w:rsidRPr="008018CA" w:rsidRDefault="008018CA" w:rsidP="008018CA">
            <w:r w:rsidRPr="008018CA">
              <w:t>Whether supporting evidence is available</w:t>
            </w:r>
          </w:p>
        </w:tc>
        <w:tc>
          <w:tcPr>
            <w:tcW w:w="0" w:type="auto"/>
            <w:vAlign w:val="center"/>
            <w:hideMark/>
          </w:tcPr>
          <w:p w14:paraId="0E07E57D" w14:textId="77777777" w:rsidR="008018CA" w:rsidRPr="008018CA" w:rsidRDefault="008018CA" w:rsidP="008018CA">
            <w:r w:rsidRPr="008018CA">
              <w:t>User input</w:t>
            </w:r>
          </w:p>
        </w:tc>
      </w:tr>
      <w:tr w:rsidR="008018CA" w:rsidRPr="008018CA" w14:paraId="18E9A56D" w14:textId="77777777">
        <w:trPr>
          <w:tblCellSpacing w:w="15" w:type="dxa"/>
        </w:trPr>
        <w:tc>
          <w:tcPr>
            <w:tcW w:w="0" w:type="auto"/>
            <w:vAlign w:val="center"/>
            <w:hideMark/>
          </w:tcPr>
          <w:p w14:paraId="51BEC9D2" w14:textId="77777777" w:rsidR="008018CA" w:rsidRPr="008018CA" w:rsidRDefault="008018CA" w:rsidP="008018CA">
            <w:r w:rsidRPr="008018CA">
              <w:t>Risk Level</w:t>
            </w:r>
          </w:p>
        </w:tc>
        <w:tc>
          <w:tcPr>
            <w:tcW w:w="0" w:type="auto"/>
            <w:vAlign w:val="center"/>
            <w:hideMark/>
          </w:tcPr>
          <w:p w14:paraId="1F515136" w14:textId="77777777" w:rsidR="008018CA" w:rsidRPr="008018CA" w:rsidRDefault="008018CA" w:rsidP="008018CA">
            <w:r w:rsidRPr="008018CA">
              <w:t>Low, Medium or High</w:t>
            </w:r>
          </w:p>
        </w:tc>
        <w:tc>
          <w:tcPr>
            <w:tcW w:w="0" w:type="auto"/>
            <w:vAlign w:val="center"/>
            <w:hideMark/>
          </w:tcPr>
          <w:p w14:paraId="0DA548E1" w14:textId="77777777" w:rsidR="008018CA" w:rsidRPr="008018CA" w:rsidRDefault="008018CA" w:rsidP="008018CA">
            <w:r w:rsidRPr="008018CA">
              <w:t>AI triage / business rules</w:t>
            </w:r>
          </w:p>
        </w:tc>
      </w:tr>
      <w:tr w:rsidR="008018CA" w:rsidRPr="008018CA" w14:paraId="664D0E57" w14:textId="77777777">
        <w:trPr>
          <w:tblCellSpacing w:w="15" w:type="dxa"/>
        </w:trPr>
        <w:tc>
          <w:tcPr>
            <w:tcW w:w="0" w:type="auto"/>
            <w:vAlign w:val="center"/>
            <w:hideMark/>
          </w:tcPr>
          <w:p w14:paraId="567BF73A" w14:textId="77777777" w:rsidR="008018CA" w:rsidRPr="008018CA" w:rsidRDefault="008018CA" w:rsidP="008018CA">
            <w:r w:rsidRPr="008018CA">
              <w:t>SLA Target Days</w:t>
            </w:r>
          </w:p>
        </w:tc>
        <w:tc>
          <w:tcPr>
            <w:tcW w:w="0" w:type="auto"/>
            <w:vAlign w:val="center"/>
            <w:hideMark/>
          </w:tcPr>
          <w:p w14:paraId="6CC8417C" w14:textId="77777777" w:rsidR="008018CA" w:rsidRPr="008018CA" w:rsidRDefault="008018CA" w:rsidP="008018CA">
            <w:r w:rsidRPr="008018CA">
              <w:t>Expected resolution time</w:t>
            </w:r>
          </w:p>
        </w:tc>
        <w:tc>
          <w:tcPr>
            <w:tcW w:w="0" w:type="auto"/>
            <w:vAlign w:val="center"/>
            <w:hideMark/>
          </w:tcPr>
          <w:p w14:paraId="598534F2" w14:textId="77777777" w:rsidR="008018CA" w:rsidRPr="008018CA" w:rsidRDefault="008018CA" w:rsidP="008018CA">
            <w:r w:rsidRPr="008018CA">
              <w:t>Business rules</w:t>
            </w:r>
          </w:p>
        </w:tc>
      </w:tr>
      <w:tr w:rsidR="008018CA" w:rsidRPr="008018CA" w14:paraId="2B14BA42" w14:textId="77777777">
        <w:trPr>
          <w:tblCellSpacing w:w="15" w:type="dxa"/>
        </w:trPr>
        <w:tc>
          <w:tcPr>
            <w:tcW w:w="0" w:type="auto"/>
            <w:vAlign w:val="center"/>
            <w:hideMark/>
          </w:tcPr>
          <w:p w14:paraId="352C050F" w14:textId="77777777" w:rsidR="008018CA" w:rsidRPr="008018CA" w:rsidRDefault="008018CA" w:rsidP="008018CA">
            <w:r w:rsidRPr="008018CA">
              <w:t>Actual Resolution Days</w:t>
            </w:r>
          </w:p>
        </w:tc>
        <w:tc>
          <w:tcPr>
            <w:tcW w:w="0" w:type="auto"/>
            <w:vAlign w:val="center"/>
            <w:hideMark/>
          </w:tcPr>
          <w:p w14:paraId="74CAE80A" w14:textId="77777777" w:rsidR="008018CA" w:rsidRPr="008018CA" w:rsidRDefault="008018CA" w:rsidP="008018CA">
            <w:r w:rsidRPr="008018CA">
              <w:t>Actual time taken to resolve the case</w:t>
            </w:r>
          </w:p>
        </w:tc>
        <w:tc>
          <w:tcPr>
            <w:tcW w:w="0" w:type="auto"/>
            <w:vAlign w:val="center"/>
            <w:hideMark/>
          </w:tcPr>
          <w:p w14:paraId="2734AE70" w14:textId="77777777" w:rsidR="008018CA" w:rsidRPr="008018CA" w:rsidRDefault="008018CA" w:rsidP="008018CA">
            <w:r w:rsidRPr="008018CA">
              <w:t>Case management</w:t>
            </w:r>
          </w:p>
        </w:tc>
      </w:tr>
      <w:tr w:rsidR="008018CA" w:rsidRPr="008018CA" w14:paraId="360384D7" w14:textId="77777777">
        <w:trPr>
          <w:tblCellSpacing w:w="15" w:type="dxa"/>
        </w:trPr>
        <w:tc>
          <w:tcPr>
            <w:tcW w:w="0" w:type="auto"/>
            <w:vAlign w:val="center"/>
            <w:hideMark/>
          </w:tcPr>
          <w:p w14:paraId="553A38F6" w14:textId="77777777" w:rsidR="008018CA" w:rsidRPr="008018CA" w:rsidRDefault="008018CA" w:rsidP="008018CA">
            <w:r w:rsidRPr="008018CA">
              <w:t>Case Status</w:t>
            </w:r>
          </w:p>
        </w:tc>
        <w:tc>
          <w:tcPr>
            <w:tcW w:w="0" w:type="auto"/>
            <w:vAlign w:val="center"/>
            <w:hideMark/>
          </w:tcPr>
          <w:p w14:paraId="35A81E0B" w14:textId="77777777" w:rsidR="008018CA" w:rsidRPr="008018CA" w:rsidRDefault="008018CA" w:rsidP="008018CA">
            <w:r w:rsidRPr="008018CA">
              <w:t>Received, Under Review, Awaiting Evidence, Approved, Rejected or Escalated</w:t>
            </w:r>
          </w:p>
        </w:tc>
        <w:tc>
          <w:tcPr>
            <w:tcW w:w="0" w:type="auto"/>
            <w:vAlign w:val="center"/>
            <w:hideMark/>
          </w:tcPr>
          <w:p w14:paraId="0D955C53" w14:textId="77777777" w:rsidR="008018CA" w:rsidRPr="008018CA" w:rsidRDefault="008018CA" w:rsidP="008018CA">
            <w:r w:rsidRPr="008018CA">
              <w:t>Case workflow</w:t>
            </w:r>
          </w:p>
        </w:tc>
      </w:tr>
      <w:tr w:rsidR="008018CA" w:rsidRPr="008018CA" w14:paraId="4A2D3301" w14:textId="77777777">
        <w:trPr>
          <w:tblCellSpacing w:w="15" w:type="dxa"/>
        </w:trPr>
        <w:tc>
          <w:tcPr>
            <w:tcW w:w="0" w:type="auto"/>
            <w:vAlign w:val="center"/>
            <w:hideMark/>
          </w:tcPr>
          <w:p w14:paraId="400BF7C9" w14:textId="77777777" w:rsidR="008018CA" w:rsidRPr="008018CA" w:rsidRDefault="008018CA" w:rsidP="008018CA">
            <w:r w:rsidRPr="008018CA">
              <w:t>Customer Message</w:t>
            </w:r>
          </w:p>
        </w:tc>
        <w:tc>
          <w:tcPr>
            <w:tcW w:w="0" w:type="auto"/>
            <w:vAlign w:val="center"/>
            <w:hideMark/>
          </w:tcPr>
          <w:p w14:paraId="262D9F08" w14:textId="77777777" w:rsidR="008018CA" w:rsidRPr="008018CA" w:rsidRDefault="008018CA" w:rsidP="008018CA">
            <w:r w:rsidRPr="008018CA">
              <w:t>Customer explanation of the issue</w:t>
            </w:r>
          </w:p>
        </w:tc>
        <w:tc>
          <w:tcPr>
            <w:tcW w:w="0" w:type="auto"/>
            <w:vAlign w:val="center"/>
            <w:hideMark/>
          </w:tcPr>
          <w:p w14:paraId="3F3AB48C" w14:textId="77777777" w:rsidR="008018CA" w:rsidRPr="008018CA" w:rsidRDefault="008018CA" w:rsidP="008018CA">
            <w:r w:rsidRPr="008018CA">
              <w:t>Customer / Support Agent</w:t>
            </w:r>
          </w:p>
        </w:tc>
      </w:tr>
    </w:tbl>
    <w:p w14:paraId="430A8687" w14:textId="77777777" w:rsidR="008018CA" w:rsidRPr="008018CA" w:rsidRDefault="008018CA" w:rsidP="008018CA">
      <w:r w:rsidRPr="008018CA">
        <w:pict w14:anchorId="0FE73821">
          <v:rect id="_x0000_i1075" style="width:0;height:1.5pt" o:hralign="center" o:hrstd="t" o:hr="t" fillcolor="#a0a0a0" stroked="f"/>
        </w:pict>
      </w:r>
    </w:p>
    <w:p w14:paraId="05D7C8BB" w14:textId="77777777" w:rsidR="008018CA" w:rsidRPr="008018CA" w:rsidRDefault="008018CA" w:rsidP="008018CA">
      <w:pPr>
        <w:rPr>
          <w:b/>
          <w:bCs/>
        </w:rPr>
      </w:pPr>
      <w:r w:rsidRPr="008018CA">
        <w:rPr>
          <w:b/>
          <w:bCs/>
        </w:rPr>
        <w:t>Main Data Processing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3803"/>
        <w:gridCol w:w="4741"/>
      </w:tblGrid>
      <w:tr w:rsidR="008018CA" w:rsidRPr="008018CA" w14:paraId="3724F5FD" w14:textId="77777777">
        <w:trPr>
          <w:tblHeader/>
          <w:tblCellSpacing w:w="15" w:type="dxa"/>
        </w:trPr>
        <w:tc>
          <w:tcPr>
            <w:tcW w:w="0" w:type="auto"/>
            <w:vAlign w:val="center"/>
            <w:hideMark/>
          </w:tcPr>
          <w:p w14:paraId="423C5FB0" w14:textId="77777777" w:rsidR="008018CA" w:rsidRPr="008018CA" w:rsidRDefault="008018CA" w:rsidP="008018CA">
            <w:pPr>
              <w:rPr>
                <w:b/>
                <w:bCs/>
              </w:rPr>
            </w:pPr>
            <w:r w:rsidRPr="008018CA">
              <w:rPr>
                <w:b/>
                <w:bCs/>
              </w:rPr>
              <w:t>Step</w:t>
            </w:r>
          </w:p>
        </w:tc>
        <w:tc>
          <w:tcPr>
            <w:tcW w:w="0" w:type="auto"/>
            <w:vAlign w:val="center"/>
            <w:hideMark/>
          </w:tcPr>
          <w:p w14:paraId="212FADCB" w14:textId="77777777" w:rsidR="008018CA" w:rsidRPr="008018CA" w:rsidRDefault="008018CA" w:rsidP="008018CA">
            <w:pPr>
              <w:rPr>
                <w:b/>
                <w:bCs/>
              </w:rPr>
            </w:pPr>
            <w:r w:rsidRPr="008018CA">
              <w:rPr>
                <w:b/>
                <w:bCs/>
              </w:rPr>
              <w:t>Data Processing Activity</w:t>
            </w:r>
          </w:p>
        </w:tc>
        <w:tc>
          <w:tcPr>
            <w:tcW w:w="0" w:type="auto"/>
            <w:vAlign w:val="center"/>
            <w:hideMark/>
          </w:tcPr>
          <w:p w14:paraId="3D2B09D5" w14:textId="77777777" w:rsidR="008018CA" w:rsidRPr="008018CA" w:rsidRDefault="008018CA" w:rsidP="008018CA">
            <w:pPr>
              <w:rPr>
                <w:b/>
                <w:bCs/>
              </w:rPr>
            </w:pPr>
            <w:r w:rsidRPr="008018CA">
              <w:rPr>
                <w:b/>
                <w:bCs/>
              </w:rPr>
              <w:t>Output</w:t>
            </w:r>
          </w:p>
        </w:tc>
      </w:tr>
      <w:tr w:rsidR="008018CA" w:rsidRPr="008018CA" w14:paraId="320B08CA" w14:textId="77777777">
        <w:trPr>
          <w:tblCellSpacing w:w="15" w:type="dxa"/>
        </w:trPr>
        <w:tc>
          <w:tcPr>
            <w:tcW w:w="0" w:type="auto"/>
            <w:vAlign w:val="center"/>
            <w:hideMark/>
          </w:tcPr>
          <w:p w14:paraId="1FFDBAF0" w14:textId="77777777" w:rsidR="008018CA" w:rsidRPr="008018CA" w:rsidRDefault="008018CA" w:rsidP="008018CA">
            <w:r w:rsidRPr="008018CA">
              <w:t>1</w:t>
            </w:r>
          </w:p>
        </w:tc>
        <w:tc>
          <w:tcPr>
            <w:tcW w:w="0" w:type="auto"/>
            <w:vAlign w:val="center"/>
            <w:hideMark/>
          </w:tcPr>
          <w:p w14:paraId="63F93C5D" w14:textId="77777777" w:rsidR="008018CA" w:rsidRPr="008018CA" w:rsidRDefault="008018CA" w:rsidP="008018CA">
            <w:r w:rsidRPr="008018CA">
              <w:t>Capture dispute details through structured case intake</w:t>
            </w:r>
          </w:p>
        </w:tc>
        <w:tc>
          <w:tcPr>
            <w:tcW w:w="0" w:type="auto"/>
            <w:vAlign w:val="center"/>
            <w:hideMark/>
          </w:tcPr>
          <w:p w14:paraId="6B8D97F2" w14:textId="77777777" w:rsidR="008018CA" w:rsidRPr="008018CA" w:rsidRDefault="008018CA" w:rsidP="008018CA">
            <w:r w:rsidRPr="008018CA">
              <w:t>New dispute case record</w:t>
            </w:r>
          </w:p>
        </w:tc>
      </w:tr>
      <w:tr w:rsidR="008018CA" w:rsidRPr="008018CA" w14:paraId="03BF6470" w14:textId="77777777">
        <w:trPr>
          <w:tblCellSpacing w:w="15" w:type="dxa"/>
        </w:trPr>
        <w:tc>
          <w:tcPr>
            <w:tcW w:w="0" w:type="auto"/>
            <w:vAlign w:val="center"/>
            <w:hideMark/>
          </w:tcPr>
          <w:p w14:paraId="6C5CFA2F" w14:textId="77777777" w:rsidR="008018CA" w:rsidRPr="008018CA" w:rsidRDefault="008018CA" w:rsidP="008018CA">
            <w:r w:rsidRPr="008018CA">
              <w:t>2</w:t>
            </w:r>
          </w:p>
        </w:tc>
        <w:tc>
          <w:tcPr>
            <w:tcW w:w="0" w:type="auto"/>
            <w:vAlign w:val="center"/>
            <w:hideMark/>
          </w:tcPr>
          <w:p w14:paraId="45F6BDE2" w14:textId="77777777" w:rsidR="008018CA" w:rsidRPr="008018CA" w:rsidRDefault="008018CA" w:rsidP="008018CA">
            <w:r w:rsidRPr="008018CA">
              <w:t>Validate mandatory fields</w:t>
            </w:r>
          </w:p>
        </w:tc>
        <w:tc>
          <w:tcPr>
            <w:tcW w:w="0" w:type="auto"/>
            <w:vAlign w:val="center"/>
            <w:hideMark/>
          </w:tcPr>
          <w:p w14:paraId="25DF54A7" w14:textId="77777777" w:rsidR="008018CA" w:rsidRPr="008018CA" w:rsidRDefault="008018CA" w:rsidP="008018CA">
            <w:r w:rsidRPr="008018CA">
              <w:t>Complete and usable case data</w:t>
            </w:r>
          </w:p>
        </w:tc>
      </w:tr>
      <w:tr w:rsidR="008018CA" w:rsidRPr="008018CA" w14:paraId="2BA4D377" w14:textId="77777777">
        <w:trPr>
          <w:tblCellSpacing w:w="15" w:type="dxa"/>
        </w:trPr>
        <w:tc>
          <w:tcPr>
            <w:tcW w:w="0" w:type="auto"/>
            <w:vAlign w:val="center"/>
            <w:hideMark/>
          </w:tcPr>
          <w:p w14:paraId="607CC107" w14:textId="77777777" w:rsidR="008018CA" w:rsidRPr="008018CA" w:rsidRDefault="008018CA" w:rsidP="008018CA">
            <w:r w:rsidRPr="008018CA">
              <w:t>3</w:t>
            </w:r>
          </w:p>
        </w:tc>
        <w:tc>
          <w:tcPr>
            <w:tcW w:w="0" w:type="auto"/>
            <w:vAlign w:val="center"/>
            <w:hideMark/>
          </w:tcPr>
          <w:p w14:paraId="2D06070E" w14:textId="77777777" w:rsidR="008018CA" w:rsidRPr="008018CA" w:rsidRDefault="008018CA" w:rsidP="008018CA">
            <w:r w:rsidRPr="008018CA">
              <w:t>Generate unique case ID</w:t>
            </w:r>
          </w:p>
        </w:tc>
        <w:tc>
          <w:tcPr>
            <w:tcW w:w="0" w:type="auto"/>
            <w:vAlign w:val="center"/>
            <w:hideMark/>
          </w:tcPr>
          <w:p w14:paraId="5B4971EF" w14:textId="77777777" w:rsidR="008018CA" w:rsidRPr="008018CA" w:rsidRDefault="008018CA" w:rsidP="008018CA">
            <w:r w:rsidRPr="008018CA">
              <w:t>Traceable case reference</w:t>
            </w:r>
          </w:p>
        </w:tc>
      </w:tr>
      <w:tr w:rsidR="008018CA" w:rsidRPr="008018CA" w14:paraId="5D0BC462" w14:textId="77777777">
        <w:trPr>
          <w:tblCellSpacing w:w="15" w:type="dxa"/>
        </w:trPr>
        <w:tc>
          <w:tcPr>
            <w:tcW w:w="0" w:type="auto"/>
            <w:vAlign w:val="center"/>
            <w:hideMark/>
          </w:tcPr>
          <w:p w14:paraId="6D513673" w14:textId="77777777" w:rsidR="008018CA" w:rsidRPr="008018CA" w:rsidRDefault="008018CA" w:rsidP="008018CA">
            <w:r w:rsidRPr="008018CA">
              <w:t>4</w:t>
            </w:r>
          </w:p>
        </w:tc>
        <w:tc>
          <w:tcPr>
            <w:tcW w:w="0" w:type="auto"/>
            <w:vAlign w:val="center"/>
            <w:hideMark/>
          </w:tcPr>
          <w:p w14:paraId="5FA2B8C9" w14:textId="77777777" w:rsidR="008018CA" w:rsidRPr="008018CA" w:rsidRDefault="008018CA" w:rsidP="008018CA">
            <w:r w:rsidRPr="008018CA">
              <w:t>Analyse customer message using AI-style triage logic</w:t>
            </w:r>
          </w:p>
        </w:tc>
        <w:tc>
          <w:tcPr>
            <w:tcW w:w="0" w:type="auto"/>
            <w:vAlign w:val="center"/>
            <w:hideMark/>
          </w:tcPr>
          <w:p w14:paraId="0097DD27" w14:textId="77777777" w:rsidR="008018CA" w:rsidRPr="008018CA" w:rsidRDefault="008018CA" w:rsidP="008018CA">
            <w:r w:rsidRPr="008018CA">
              <w:t>Suggested dispute type and assigned team</w:t>
            </w:r>
          </w:p>
        </w:tc>
      </w:tr>
      <w:tr w:rsidR="008018CA" w:rsidRPr="008018CA" w14:paraId="026A069C" w14:textId="77777777">
        <w:trPr>
          <w:tblCellSpacing w:w="15" w:type="dxa"/>
        </w:trPr>
        <w:tc>
          <w:tcPr>
            <w:tcW w:w="0" w:type="auto"/>
            <w:vAlign w:val="center"/>
            <w:hideMark/>
          </w:tcPr>
          <w:p w14:paraId="2779CBAE" w14:textId="77777777" w:rsidR="008018CA" w:rsidRPr="008018CA" w:rsidRDefault="008018CA" w:rsidP="008018CA">
            <w:r w:rsidRPr="008018CA">
              <w:t>5</w:t>
            </w:r>
          </w:p>
        </w:tc>
        <w:tc>
          <w:tcPr>
            <w:tcW w:w="0" w:type="auto"/>
            <w:vAlign w:val="center"/>
            <w:hideMark/>
          </w:tcPr>
          <w:p w14:paraId="06879C9E" w14:textId="77777777" w:rsidR="008018CA" w:rsidRPr="008018CA" w:rsidRDefault="008018CA" w:rsidP="008018CA">
            <w:r w:rsidRPr="008018CA">
              <w:t>Apply refund eligibility business rules</w:t>
            </w:r>
          </w:p>
        </w:tc>
        <w:tc>
          <w:tcPr>
            <w:tcW w:w="0" w:type="auto"/>
            <w:vAlign w:val="center"/>
            <w:hideMark/>
          </w:tcPr>
          <w:p w14:paraId="1B901B0A" w14:textId="77777777" w:rsidR="008018CA" w:rsidRPr="008018CA" w:rsidRDefault="008018CA" w:rsidP="008018CA">
            <w:r w:rsidRPr="008018CA">
              <w:t>Refund recommendation</w:t>
            </w:r>
          </w:p>
        </w:tc>
      </w:tr>
      <w:tr w:rsidR="008018CA" w:rsidRPr="008018CA" w14:paraId="425E3E12" w14:textId="77777777">
        <w:trPr>
          <w:tblCellSpacing w:w="15" w:type="dxa"/>
        </w:trPr>
        <w:tc>
          <w:tcPr>
            <w:tcW w:w="0" w:type="auto"/>
            <w:vAlign w:val="center"/>
            <w:hideMark/>
          </w:tcPr>
          <w:p w14:paraId="388C3616" w14:textId="77777777" w:rsidR="008018CA" w:rsidRPr="008018CA" w:rsidRDefault="008018CA" w:rsidP="008018CA">
            <w:r w:rsidRPr="008018CA">
              <w:lastRenderedPageBreak/>
              <w:t>6</w:t>
            </w:r>
          </w:p>
        </w:tc>
        <w:tc>
          <w:tcPr>
            <w:tcW w:w="0" w:type="auto"/>
            <w:vAlign w:val="center"/>
            <w:hideMark/>
          </w:tcPr>
          <w:p w14:paraId="7603B24C" w14:textId="77777777" w:rsidR="008018CA" w:rsidRPr="008018CA" w:rsidRDefault="008018CA" w:rsidP="008018CA">
            <w:r w:rsidRPr="008018CA">
              <w:t>Check transaction amount and risk level</w:t>
            </w:r>
          </w:p>
        </w:tc>
        <w:tc>
          <w:tcPr>
            <w:tcW w:w="0" w:type="auto"/>
            <w:vAlign w:val="center"/>
            <w:hideMark/>
          </w:tcPr>
          <w:p w14:paraId="06DC0952" w14:textId="77777777" w:rsidR="008018CA" w:rsidRPr="008018CA" w:rsidRDefault="008018CA" w:rsidP="008018CA">
            <w:r w:rsidRPr="008018CA">
              <w:t>Manager approval or manual review flag</w:t>
            </w:r>
          </w:p>
        </w:tc>
      </w:tr>
      <w:tr w:rsidR="008018CA" w:rsidRPr="008018CA" w14:paraId="1342A78E" w14:textId="77777777">
        <w:trPr>
          <w:tblCellSpacing w:w="15" w:type="dxa"/>
        </w:trPr>
        <w:tc>
          <w:tcPr>
            <w:tcW w:w="0" w:type="auto"/>
            <w:vAlign w:val="center"/>
            <w:hideMark/>
          </w:tcPr>
          <w:p w14:paraId="3480039E" w14:textId="77777777" w:rsidR="008018CA" w:rsidRPr="008018CA" w:rsidRDefault="008018CA" w:rsidP="008018CA">
            <w:r w:rsidRPr="008018CA">
              <w:t>7</w:t>
            </w:r>
          </w:p>
        </w:tc>
        <w:tc>
          <w:tcPr>
            <w:tcW w:w="0" w:type="auto"/>
            <w:vAlign w:val="center"/>
            <w:hideMark/>
          </w:tcPr>
          <w:p w14:paraId="2E179E64" w14:textId="77777777" w:rsidR="008018CA" w:rsidRPr="008018CA" w:rsidRDefault="008018CA" w:rsidP="008018CA">
            <w:r w:rsidRPr="008018CA">
              <w:t>Compare actual resolution days with SLA target</w:t>
            </w:r>
          </w:p>
        </w:tc>
        <w:tc>
          <w:tcPr>
            <w:tcW w:w="0" w:type="auto"/>
            <w:vAlign w:val="center"/>
            <w:hideMark/>
          </w:tcPr>
          <w:p w14:paraId="5B241B92" w14:textId="77777777" w:rsidR="008018CA" w:rsidRPr="008018CA" w:rsidRDefault="008018CA" w:rsidP="008018CA">
            <w:r w:rsidRPr="008018CA">
              <w:t>SLA breach status</w:t>
            </w:r>
          </w:p>
        </w:tc>
      </w:tr>
      <w:tr w:rsidR="008018CA" w:rsidRPr="008018CA" w14:paraId="24906C76" w14:textId="77777777">
        <w:trPr>
          <w:tblCellSpacing w:w="15" w:type="dxa"/>
        </w:trPr>
        <w:tc>
          <w:tcPr>
            <w:tcW w:w="0" w:type="auto"/>
            <w:vAlign w:val="center"/>
            <w:hideMark/>
          </w:tcPr>
          <w:p w14:paraId="7F229B32" w14:textId="77777777" w:rsidR="008018CA" w:rsidRPr="008018CA" w:rsidRDefault="008018CA" w:rsidP="008018CA">
            <w:r w:rsidRPr="008018CA">
              <w:t>8</w:t>
            </w:r>
          </w:p>
        </w:tc>
        <w:tc>
          <w:tcPr>
            <w:tcW w:w="0" w:type="auto"/>
            <w:vAlign w:val="center"/>
            <w:hideMark/>
          </w:tcPr>
          <w:p w14:paraId="6DA8B83C" w14:textId="77777777" w:rsidR="008018CA" w:rsidRPr="008018CA" w:rsidRDefault="008018CA" w:rsidP="008018CA">
            <w:r w:rsidRPr="008018CA">
              <w:t>Route case to correct team</w:t>
            </w:r>
          </w:p>
        </w:tc>
        <w:tc>
          <w:tcPr>
            <w:tcW w:w="0" w:type="auto"/>
            <w:vAlign w:val="center"/>
            <w:hideMark/>
          </w:tcPr>
          <w:p w14:paraId="7CB0C55D" w14:textId="77777777" w:rsidR="008018CA" w:rsidRPr="008018CA" w:rsidRDefault="008018CA" w:rsidP="008018CA">
            <w:r w:rsidRPr="008018CA">
              <w:t>Payment Ops, Merchant Support, Fraud Review or Refund Support</w:t>
            </w:r>
          </w:p>
        </w:tc>
      </w:tr>
      <w:tr w:rsidR="008018CA" w:rsidRPr="008018CA" w14:paraId="5F793558" w14:textId="77777777">
        <w:trPr>
          <w:tblCellSpacing w:w="15" w:type="dxa"/>
        </w:trPr>
        <w:tc>
          <w:tcPr>
            <w:tcW w:w="0" w:type="auto"/>
            <w:vAlign w:val="center"/>
            <w:hideMark/>
          </w:tcPr>
          <w:p w14:paraId="539D9F17" w14:textId="77777777" w:rsidR="008018CA" w:rsidRPr="008018CA" w:rsidRDefault="008018CA" w:rsidP="008018CA">
            <w:r w:rsidRPr="008018CA">
              <w:t>9</w:t>
            </w:r>
          </w:p>
        </w:tc>
        <w:tc>
          <w:tcPr>
            <w:tcW w:w="0" w:type="auto"/>
            <w:vAlign w:val="center"/>
            <w:hideMark/>
          </w:tcPr>
          <w:p w14:paraId="60ED2658" w14:textId="77777777" w:rsidR="008018CA" w:rsidRPr="008018CA" w:rsidRDefault="008018CA" w:rsidP="008018CA">
            <w:r w:rsidRPr="008018CA">
              <w:t>Generate customer response suggestion</w:t>
            </w:r>
          </w:p>
        </w:tc>
        <w:tc>
          <w:tcPr>
            <w:tcW w:w="0" w:type="auto"/>
            <w:vAlign w:val="center"/>
            <w:hideMark/>
          </w:tcPr>
          <w:p w14:paraId="04E4FAE1" w14:textId="77777777" w:rsidR="008018CA" w:rsidRPr="008018CA" w:rsidRDefault="008018CA" w:rsidP="008018CA">
            <w:r w:rsidRPr="008018CA">
              <w:t>Standardised customer update</w:t>
            </w:r>
          </w:p>
        </w:tc>
      </w:tr>
      <w:tr w:rsidR="008018CA" w:rsidRPr="008018CA" w14:paraId="0C5813DC" w14:textId="77777777">
        <w:trPr>
          <w:tblCellSpacing w:w="15" w:type="dxa"/>
        </w:trPr>
        <w:tc>
          <w:tcPr>
            <w:tcW w:w="0" w:type="auto"/>
            <w:vAlign w:val="center"/>
            <w:hideMark/>
          </w:tcPr>
          <w:p w14:paraId="4800663B" w14:textId="77777777" w:rsidR="008018CA" w:rsidRPr="008018CA" w:rsidRDefault="008018CA" w:rsidP="008018CA">
            <w:r w:rsidRPr="008018CA">
              <w:t>10</w:t>
            </w:r>
          </w:p>
        </w:tc>
        <w:tc>
          <w:tcPr>
            <w:tcW w:w="0" w:type="auto"/>
            <w:vAlign w:val="center"/>
            <w:hideMark/>
          </w:tcPr>
          <w:p w14:paraId="525EC989" w14:textId="77777777" w:rsidR="008018CA" w:rsidRPr="008018CA" w:rsidRDefault="008018CA" w:rsidP="008018CA">
            <w:r w:rsidRPr="008018CA">
              <w:t>Display KPI data in dashboard</w:t>
            </w:r>
          </w:p>
        </w:tc>
        <w:tc>
          <w:tcPr>
            <w:tcW w:w="0" w:type="auto"/>
            <w:vAlign w:val="center"/>
            <w:hideMark/>
          </w:tcPr>
          <w:p w14:paraId="19668063" w14:textId="77777777" w:rsidR="008018CA" w:rsidRPr="008018CA" w:rsidRDefault="008018CA" w:rsidP="008018CA">
            <w:r w:rsidRPr="008018CA">
              <w:t>Management visibility</w:t>
            </w:r>
          </w:p>
        </w:tc>
      </w:tr>
    </w:tbl>
    <w:p w14:paraId="29FE93BF" w14:textId="77777777" w:rsidR="008018CA" w:rsidRPr="008018CA" w:rsidRDefault="008018CA" w:rsidP="008018CA">
      <w:r w:rsidRPr="008018CA">
        <w:pict w14:anchorId="346105DB">
          <v:rect id="_x0000_i1076" style="width:0;height:1.5pt" o:hralign="center" o:hrstd="t" o:hr="t" fillcolor="#a0a0a0" stroked="f"/>
        </w:pict>
      </w:r>
    </w:p>
    <w:p w14:paraId="2676E267" w14:textId="77777777" w:rsidR="008018CA" w:rsidRPr="008018CA" w:rsidRDefault="008018CA" w:rsidP="008018CA">
      <w:pPr>
        <w:rPr>
          <w:b/>
          <w:bCs/>
        </w:rPr>
      </w:pPr>
      <w:r w:rsidRPr="008018CA">
        <w:rPr>
          <w:b/>
          <w:bCs/>
        </w:rPr>
        <w:t>Data Flow by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3582"/>
        <w:gridCol w:w="3398"/>
      </w:tblGrid>
      <w:tr w:rsidR="008018CA" w:rsidRPr="008018CA" w14:paraId="301119C0" w14:textId="77777777">
        <w:trPr>
          <w:tblHeader/>
          <w:tblCellSpacing w:w="15" w:type="dxa"/>
        </w:trPr>
        <w:tc>
          <w:tcPr>
            <w:tcW w:w="0" w:type="auto"/>
            <w:vAlign w:val="center"/>
            <w:hideMark/>
          </w:tcPr>
          <w:p w14:paraId="39D83EFE" w14:textId="77777777" w:rsidR="008018CA" w:rsidRPr="008018CA" w:rsidRDefault="008018CA" w:rsidP="008018CA">
            <w:pPr>
              <w:rPr>
                <w:b/>
                <w:bCs/>
              </w:rPr>
            </w:pPr>
            <w:r w:rsidRPr="008018CA">
              <w:rPr>
                <w:b/>
                <w:bCs/>
              </w:rPr>
              <w:t>Module</w:t>
            </w:r>
          </w:p>
        </w:tc>
        <w:tc>
          <w:tcPr>
            <w:tcW w:w="0" w:type="auto"/>
            <w:vAlign w:val="center"/>
            <w:hideMark/>
          </w:tcPr>
          <w:p w14:paraId="37F56B3E" w14:textId="77777777" w:rsidR="008018CA" w:rsidRPr="008018CA" w:rsidRDefault="008018CA" w:rsidP="008018CA">
            <w:pPr>
              <w:rPr>
                <w:b/>
                <w:bCs/>
              </w:rPr>
            </w:pPr>
            <w:r w:rsidRPr="008018CA">
              <w:rPr>
                <w:b/>
                <w:bCs/>
              </w:rPr>
              <w:t>Data Received</w:t>
            </w:r>
          </w:p>
        </w:tc>
        <w:tc>
          <w:tcPr>
            <w:tcW w:w="0" w:type="auto"/>
            <w:vAlign w:val="center"/>
            <w:hideMark/>
          </w:tcPr>
          <w:p w14:paraId="5D20029D" w14:textId="77777777" w:rsidR="008018CA" w:rsidRPr="008018CA" w:rsidRDefault="008018CA" w:rsidP="008018CA">
            <w:pPr>
              <w:rPr>
                <w:b/>
                <w:bCs/>
              </w:rPr>
            </w:pPr>
            <w:r w:rsidRPr="008018CA">
              <w:rPr>
                <w:b/>
                <w:bCs/>
              </w:rPr>
              <w:t>Data Produced</w:t>
            </w:r>
          </w:p>
        </w:tc>
      </w:tr>
      <w:tr w:rsidR="008018CA" w:rsidRPr="008018CA" w14:paraId="28AEC10A" w14:textId="77777777">
        <w:trPr>
          <w:tblCellSpacing w:w="15" w:type="dxa"/>
        </w:trPr>
        <w:tc>
          <w:tcPr>
            <w:tcW w:w="0" w:type="auto"/>
            <w:vAlign w:val="center"/>
            <w:hideMark/>
          </w:tcPr>
          <w:p w14:paraId="1B15B6FD" w14:textId="77777777" w:rsidR="008018CA" w:rsidRPr="008018CA" w:rsidRDefault="008018CA" w:rsidP="008018CA">
            <w:r w:rsidRPr="008018CA">
              <w:t>Dispute Case List</w:t>
            </w:r>
          </w:p>
        </w:tc>
        <w:tc>
          <w:tcPr>
            <w:tcW w:w="0" w:type="auto"/>
            <w:vAlign w:val="center"/>
            <w:hideMark/>
          </w:tcPr>
          <w:p w14:paraId="2B19D264" w14:textId="77777777" w:rsidR="008018CA" w:rsidRPr="008018CA" w:rsidRDefault="008018CA" w:rsidP="008018CA">
            <w:r w:rsidRPr="008018CA">
              <w:t>Case ID, customer ID, transaction details, dispute type, status</w:t>
            </w:r>
          </w:p>
        </w:tc>
        <w:tc>
          <w:tcPr>
            <w:tcW w:w="0" w:type="auto"/>
            <w:vAlign w:val="center"/>
            <w:hideMark/>
          </w:tcPr>
          <w:p w14:paraId="18A90EF0" w14:textId="77777777" w:rsidR="008018CA" w:rsidRPr="008018CA" w:rsidRDefault="008018CA" w:rsidP="008018CA">
            <w:r w:rsidRPr="008018CA">
              <w:t>Searchable case view</w:t>
            </w:r>
          </w:p>
        </w:tc>
      </w:tr>
      <w:tr w:rsidR="008018CA" w:rsidRPr="008018CA" w14:paraId="21E83456" w14:textId="77777777">
        <w:trPr>
          <w:tblCellSpacing w:w="15" w:type="dxa"/>
        </w:trPr>
        <w:tc>
          <w:tcPr>
            <w:tcW w:w="0" w:type="auto"/>
            <w:vAlign w:val="center"/>
            <w:hideMark/>
          </w:tcPr>
          <w:p w14:paraId="53306AC8" w14:textId="77777777" w:rsidR="008018CA" w:rsidRPr="008018CA" w:rsidRDefault="008018CA" w:rsidP="008018CA">
            <w:r w:rsidRPr="008018CA">
              <w:t>AI Triage Module</w:t>
            </w:r>
          </w:p>
        </w:tc>
        <w:tc>
          <w:tcPr>
            <w:tcW w:w="0" w:type="auto"/>
            <w:vAlign w:val="center"/>
            <w:hideMark/>
          </w:tcPr>
          <w:p w14:paraId="037D65CF" w14:textId="77777777" w:rsidR="008018CA" w:rsidRPr="008018CA" w:rsidRDefault="008018CA" w:rsidP="008018CA">
            <w:r w:rsidRPr="008018CA">
              <w:t>Customer message, dispute details</w:t>
            </w:r>
          </w:p>
        </w:tc>
        <w:tc>
          <w:tcPr>
            <w:tcW w:w="0" w:type="auto"/>
            <w:vAlign w:val="center"/>
            <w:hideMark/>
          </w:tcPr>
          <w:p w14:paraId="7CB75FEE" w14:textId="77777777" w:rsidR="008018CA" w:rsidRPr="008018CA" w:rsidRDefault="008018CA" w:rsidP="008018CA">
            <w:r w:rsidRPr="008018CA">
              <w:t>Suggested dispute type, risk level and assigned team</w:t>
            </w:r>
          </w:p>
        </w:tc>
      </w:tr>
      <w:tr w:rsidR="008018CA" w:rsidRPr="008018CA" w14:paraId="016BDC55" w14:textId="77777777">
        <w:trPr>
          <w:tblCellSpacing w:w="15" w:type="dxa"/>
        </w:trPr>
        <w:tc>
          <w:tcPr>
            <w:tcW w:w="0" w:type="auto"/>
            <w:vAlign w:val="center"/>
            <w:hideMark/>
          </w:tcPr>
          <w:p w14:paraId="642C78EB" w14:textId="77777777" w:rsidR="008018CA" w:rsidRPr="008018CA" w:rsidRDefault="008018CA" w:rsidP="008018CA">
            <w:r w:rsidRPr="008018CA">
              <w:t>Refund Eligibility Checker</w:t>
            </w:r>
          </w:p>
        </w:tc>
        <w:tc>
          <w:tcPr>
            <w:tcW w:w="0" w:type="auto"/>
            <w:vAlign w:val="center"/>
            <w:hideMark/>
          </w:tcPr>
          <w:p w14:paraId="1927B99F" w14:textId="77777777" w:rsidR="008018CA" w:rsidRPr="008018CA" w:rsidRDefault="008018CA" w:rsidP="008018CA">
            <w:r w:rsidRPr="008018CA">
              <w:t>Dispute type, status, evidence, risk level and amount</w:t>
            </w:r>
          </w:p>
        </w:tc>
        <w:tc>
          <w:tcPr>
            <w:tcW w:w="0" w:type="auto"/>
            <w:vAlign w:val="center"/>
            <w:hideMark/>
          </w:tcPr>
          <w:p w14:paraId="2408D1F8" w14:textId="77777777" w:rsidR="008018CA" w:rsidRPr="008018CA" w:rsidRDefault="008018CA" w:rsidP="008018CA">
            <w:r w:rsidRPr="008018CA">
              <w:t>Refund recommendation and reason</w:t>
            </w:r>
          </w:p>
        </w:tc>
      </w:tr>
      <w:tr w:rsidR="008018CA" w:rsidRPr="008018CA" w14:paraId="17B60C7F" w14:textId="77777777">
        <w:trPr>
          <w:tblCellSpacing w:w="15" w:type="dxa"/>
        </w:trPr>
        <w:tc>
          <w:tcPr>
            <w:tcW w:w="0" w:type="auto"/>
            <w:vAlign w:val="center"/>
            <w:hideMark/>
          </w:tcPr>
          <w:p w14:paraId="21F05610" w14:textId="77777777" w:rsidR="008018CA" w:rsidRPr="008018CA" w:rsidRDefault="008018CA" w:rsidP="008018CA">
            <w:r w:rsidRPr="008018CA">
              <w:t>SLA Checker</w:t>
            </w:r>
          </w:p>
        </w:tc>
        <w:tc>
          <w:tcPr>
            <w:tcW w:w="0" w:type="auto"/>
            <w:vAlign w:val="center"/>
            <w:hideMark/>
          </w:tcPr>
          <w:p w14:paraId="1C226B99" w14:textId="77777777" w:rsidR="008018CA" w:rsidRPr="008018CA" w:rsidRDefault="008018CA" w:rsidP="008018CA">
            <w:r w:rsidRPr="008018CA">
              <w:t>SLA target days and actual resolution days</w:t>
            </w:r>
          </w:p>
        </w:tc>
        <w:tc>
          <w:tcPr>
            <w:tcW w:w="0" w:type="auto"/>
            <w:vAlign w:val="center"/>
            <w:hideMark/>
          </w:tcPr>
          <w:p w14:paraId="6F868C02" w14:textId="77777777" w:rsidR="008018CA" w:rsidRPr="008018CA" w:rsidRDefault="008018CA" w:rsidP="008018CA">
            <w:r w:rsidRPr="008018CA">
              <w:t>SLA breach Yes / No</w:t>
            </w:r>
          </w:p>
        </w:tc>
      </w:tr>
      <w:tr w:rsidR="008018CA" w:rsidRPr="008018CA" w14:paraId="197A5E93" w14:textId="77777777">
        <w:trPr>
          <w:tblCellSpacing w:w="15" w:type="dxa"/>
        </w:trPr>
        <w:tc>
          <w:tcPr>
            <w:tcW w:w="0" w:type="auto"/>
            <w:vAlign w:val="center"/>
            <w:hideMark/>
          </w:tcPr>
          <w:p w14:paraId="3E0A2540" w14:textId="77777777" w:rsidR="008018CA" w:rsidRPr="008018CA" w:rsidRDefault="008018CA" w:rsidP="008018CA">
            <w:r w:rsidRPr="008018CA">
              <w:t>Customer Response Generator</w:t>
            </w:r>
          </w:p>
        </w:tc>
        <w:tc>
          <w:tcPr>
            <w:tcW w:w="0" w:type="auto"/>
            <w:vAlign w:val="center"/>
            <w:hideMark/>
          </w:tcPr>
          <w:p w14:paraId="2643DC2C" w14:textId="77777777" w:rsidR="008018CA" w:rsidRPr="008018CA" w:rsidRDefault="008018CA" w:rsidP="008018CA">
            <w:r w:rsidRPr="008018CA">
              <w:t>Customer name, dispute type and case status</w:t>
            </w:r>
          </w:p>
        </w:tc>
        <w:tc>
          <w:tcPr>
            <w:tcW w:w="0" w:type="auto"/>
            <w:vAlign w:val="center"/>
            <w:hideMark/>
          </w:tcPr>
          <w:p w14:paraId="1462483F" w14:textId="77777777" w:rsidR="008018CA" w:rsidRPr="008018CA" w:rsidRDefault="008018CA" w:rsidP="008018CA">
            <w:r w:rsidRPr="008018CA">
              <w:t>Draft customer response</w:t>
            </w:r>
          </w:p>
        </w:tc>
      </w:tr>
      <w:tr w:rsidR="008018CA" w:rsidRPr="008018CA" w14:paraId="5EB2804A" w14:textId="77777777">
        <w:trPr>
          <w:tblCellSpacing w:w="15" w:type="dxa"/>
        </w:trPr>
        <w:tc>
          <w:tcPr>
            <w:tcW w:w="0" w:type="auto"/>
            <w:vAlign w:val="center"/>
            <w:hideMark/>
          </w:tcPr>
          <w:p w14:paraId="068ADE09" w14:textId="77777777" w:rsidR="008018CA" w:rsidRPr="008018CA" w:rsidRDefault="008018CA" w:rsidP="008018CA">
            <w:r w:rsidRPr="008018CA">
              <w:t>Dashboard</w:t>
            </w:r>
          </w:p>
        </w:tc>
        <w:tc>
          <w:tcPr>
            <w:tcW w:w="0" w:type="auto"/>
            <w:vAlign w:val="center"/>
            <w:hideMark/>
          </w:tcPr>
          <w:p w14:paraId="1874AE54" w14:textId="77777777" w:rsidR="008018CA" w:rsidRPr="008018CA" w:rsidRDefault="008018CA" w:rsidP="008018CA">
            <w:r w:rsidRPr="008018CA">
              <w:t>Case data, refund values, SLA data and risk data</w:t>
            </w:r>
          </w:p>
        </w:tc>
        <w:tc>
          <w:tcPr>
            <w:tcW w:w="0" w:type="auto"/>
            <w:vAlign w:val="center"/>
            <w:hideMark/>
          </w:tcPr>
          <w:p w14:paraId="4F5082B0" w14:textId="77777777" w:rsidR="008018CA" w:rsidRPr="008018CA" w:rsidRDefault="008018CA" w:rsidP="008018CA">
            <w:r w:rsidRPr="008018CA">
              <w:t>KPI summaries and charts</w:t>
            </w:r>
          </w:p>
        </w:tc>
      </w:tr>
    </w:tbl>
    <w:p w14:paraId="00F0755F" w14:textId="77777777" w:rsidR="008018CA" w:rsidRPr="008018CA" w:rsidRDefault="008018CA" w:rsidP="008018CA">
      <w:r w:rsidRPr="008018CA">
        <w:pict w14:anchorId="092A816C">
          <v:rect id="_x0000_i1077" style="width:0;height:1.5pt" o:hralign="center" o:hrstd="t" o:hr="t" fillcolor="#a0a0a0" stroked="f"/>
        </w:pict>
      </w:r>
    </w:p>
    <w:p w14:paraId="23D372DD" w14:textId="77777777" w:rsidR="008018CA" w:rsidRPr="008018CA" w:rsidRDefault="008018CA" w:rsidP="008018CA">
      <w:pPr>
        <w:rPr>
          <w:b/>
          <w:bCs/>
        </w:rPr>
      </w:pPr>
      <w:r w:rsidRPr="008018CA">
        <w:rPr>
          <w:b/>
          <w:bCs/>
        </w:rPr>
        <w:t>Example Data Flow Scenario</w:t>
      </w:r>
    </w:p>
    <w:p w14:paraId="01EA485B" w14:textId="77777777" w:rsidR="008018CA" w:rsidRPr="008018CA" w:rsidRDefault="008018CA" w:rsidP="008018CA">
      <w:pPr>
        <w:rPr>
          <w:b/>
          <w:bCs/>
        </w:rPr>
      </w:pPr>
      <w:r w:rsidRPr="008018CA">
        <w:rPr>
          <w:b/>
          <w:bCs/>
        </w:rPr>
        <w:t>Scenario: Failed Payment with Amount Debited</w:t>
      </w:r>
    </w:p>
    <w:p w14:paraId="13E66F4A" w14:textId="77777777" w:rsidR="008018CA" w:rsidRPr="008018CA" w:rsidRDefault="008018CA" w:rsidP="008018CA">
      <w:r w:rsidRPr="008018CA">
        <w:t>Customer says: "My money was debited but the payment failed."</w:t>
      </w:r>
    </w:p>
    <w:p w14:paraId="0A4829C4" w14:textId="77777777" w:rsidR="008018CA" w:rsidRPr="008018CA" w:rsidRDefault="008018CA" w:rsidP="008018CA"/>
    <w:p w14:paraId="0D76F5B2" w14:textId="77777777" w:rsidR="008018CA" w:rsidRPr="008018CA" w:rsidRDefault="008018CA" w:rsidP="008018CA">
      <w:r w:rsidRPr="008018CA">
        <w:t>1. Support agent creates a dispute case.</w:t>
      </w:r>
    </w:p>
    <w:p w14:paraId="27BC7350" w14:textId="77777777" w:rsidR="008018CA" w:rsidRPr="008018CA" w:rsidRDefault="008018CA" w:rsidP="008018CA">
      <w:r w:rsidRPr="008018CA">
        <w:t>2. System captures customer ID, transaction ID, amount and message.</w:t>
      </w:r>
    </w:p>
    <w:p w14:paraId="03A08464" w14:textId="77777777" w:rsidR="008018CA" w:rsidRPr="008018CA" w:rsidRDefault="008018CA" w:rsidP="008018CA">
      <w:r w:rsidRPr="008018CA">
        <w:t>3. AI triage suggests dispute type: Failed Payment.</w:t>
      </w:r>
    </w:p>
    <w:p w14:paraId="4003B4A0" w14:textId="77777777" w:rsidR="008018CA" w:rsidRPr="008018CA" w:rsidRDefault="008018CA" w:rsidP="008018CA">
      <w:r w:rsidRPr="008018CA">
        <w:t>4. Assigned team is suggested as Payment Operations.</w:t>
      </w:r>
    </w:p>
    <w:p w14:paraId="69353A79" w14:textId="77777777" w:rsidR="008018CA" w:rsidRPr="008018CA" w:rsidRDefault="008018CA" w:rsidP="008018CA">
      <w:r w:rsidRPr="008018CA">
        <w:lastRenderedPageBreak/>
        <w:t>5. Refund eligibility logic checks transaction status and evidence.</w:t>
      </w:r>
    </w:p>
    <w:p w14:paraId="3A111C1C" w14:textId="77777777" w:rsidR="008018CA" w:rsidRPr="008018CA" w:rsidRDefault="008018CA" w:rsidP="008018CA">
      <w:r w:rsidRPr="008018CA">
        <w:t>6. If transaction failed and evidence is available, refund recommendation is Eligible.</w:t>
      </w:r>
    </w:p>
    <w:p w14:paraId="3D702415" w14:textId="77777777" w:rsidR="008018CA" w:rsidRPr="008018CA" w:rsidRDefault="008018CA" w:rsidP="008018CA">
      <w:r w:rsidRPr="008018CA">
        <w:t>7. SLA checker monitors whether the case is resolved within target.</w:t>
      </w:r>
    </w:p>
    <w:p w14:paraId="1224FF2A" w14:textId="77777777" w:rsidR="008018CA" w:rsidRPr="008018CA" w:rsidRDefault="008018CA" w:rsidP="008018CA">
      <w:r w:rsidRPr="008018CA">
        <w:t>8. Customer response generator creates a professional update.</w:t>
      </w:r>
    </w:p>
    <w:p w14:paraId="305DB750" w14:textId="77777777" w:rsidR="008018CA" w:rsidRPr="008018CA" w:rsidRDefault="008018CA" w:rsidP="008018CA">
      <w:r w:rsidRPr="008018CA">
        <w:t>9. Dashboard updates total cases, refund value and SLA metrics.</w:t>
      </w:r>
    </w:p>
    <w:p w14:paraId="164E55BA" w14:textId="77777777" w:rsidR="008018CA" w:rsidRPr="008018CA" w:rsidRDefault="008018CA" w:rsidP="008018CA">
      <w:r w:rsidRPr="008018CA">
        <w:pict w14:anchorId="3EB3BE10">
          <v:rect id="_x0000_i1078" style="width:0;height:1.5pt" o:hralign="center" o:hrstd="t" o:hr="t" fillcolor="#a0a0a0" stroked="f"/>
        </w:pict>
      </w:r>
    </w:p>
    <w:p w14:paraId="563B75FE" w14:textId="77777777" w:rsidR="008018CA" w:rsidRPr="008018CA" w:rsidRDefault="008018CA" w:rsidP="008018CA">
      <w:pPr>
        <w:rPr>
          <w:b/>
          <w:bCs/>
        </w:rPr>
      </w:pPr>
      <w:r w:rsidRPr="008018CA">
        <w:rPr>
          <w:b/>
          <w:bCs/>
        </w:rPr>
        <w:t>Data Quality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7338"/>
      </w:tblGrid>
      <w:tr w:rsidR="008018CA" w:rsidRPr="008018CA" w14:paraId="03A4051C" w14:textId="77777777">
        <w:trPr>
          <w:tblHeader/>
          <w:tblCellSpacing w:w="15" w:type="dxa"/>
        </w:trPr>
        <w:tc>
          <w:tcPr>
            <w:tcW w:w="0" w:type="auto"/>
            <w:vAlign w:val="center"/>
            <w:hideMark/>
          </w:tcPr>
          <w:p w14:paraId="422A7EAB" w14:textId="77777777" w:rsidR="008018CA" w:rsidRPr="008018CA" w:rsidRDefault="008018CA" w:rsidP="008018CA">
            <w:pPr>
              <w:rPr>
                <w:b/>
                <w:bCs/>
              </w:rPr>
            </w:pPr>
            <w:r w:rsidRPr="008018CA">
              <w:rPr>
                <w:b/>
                <w:bCs/>
              </w:rPr>
              <w:t>Data Quality Area</w:t>
            </w:r>
          </w:p>
        </w:tc>
        <w:tc>
          <w:tcPr>
            <w:tcW w:w="0" w:type="auto"/>
            <w:vAlign w:val="center"/>
            <w:hideMark/>
          </w:tcPr>
          <w:p w14:paraId="734A4773" w14:textId="77777777" w:rsidR="008018CA" w:rsidRPr="008018CA" w:rsidRDefault="008018CA" w:rsidP="008018CA">
            <w:pPr>
              <w:rPr>
                <w:b/>
                <w:bCs/>
              </w:rPr>
            </w:pPr>
            <w:r w:rsidRPr="008018CA">
              <w:rPr>
                <w:b/>
                <w:bCs/>
              </w:rPr>
              <w:t>Requirement</w:t>
            </w:r>
          </w:p>
        </w:tc>
      </w:tr>
      <w:tr w:rsidR="008018CA" w:rsidRPr="008018CA" w14:paraId="1CCF7538" w14:textId="77777777">
        <w:trPr>
          <w:tblCellSpacing w:w="15" w:type="dxa"/>
        </w:trPr>
        <w:tc>
          <w:tcPr>
            <w:tcW w:w="0" w:type="auto"/>
            <w:vAlign w:val="center"/>
            <w:hideMark/>
          </w:tcPr>
          <w:p w14:paraId="4664C03D" w14:textId="77777777" w:rsidR="008018CA" w:rsidRPr="008018CA" w:rsidRDefault="008018CA" w:rsidP="008018CA">
            <w:r w:rsidRPr="008018CA">
              <w:t>Completeness</w:t>
            </w:r>
          </w:p>
        </w:tc>
        <w:tc>
          <w:tcPr>
            <w:tcW w:w="0" w:type="auto"/>
            <w:vAlign w:val="center"/>
            <w:hideMark/>
          </w:tcPr>
          <w:p w14:paraId="222FBF6D" w14:textId="77777777" w:rsidR="008018CA" w:rsidRPr="008018CA" w:rsidRDefault="008018CA" w:rsidP="008018CA">
            <w:r w:rsidRPr="008018CA">
              <w:t>Mandatory fields should be captured before case submission.</w:t>
            </w:r>
          </w:p>
        </w:tc>
      </w:tr>
      <w:tr w:rsidR="008018CA" w:rsidRPr="008018CA" w14:paraId="7CB068B5" w14:textId="77777777">
        <w:trPr>
          <w:tblCellSpacing w:w="15" w:type="dxa"/>
        </w:trPr>
        <w:tc>
          <w:tcPr>
            <w:tcW w:w="0" w:type="auto"/>
            <w:vAlign w:val="center"/>
            <w:hideMark/>
          </w:tcPr>
          <w:p w14:paraId="5DD096CC" w14:textId="77777777" w:rsidR="008018CA" w:rsidRPr="008018CA" w:rsidRDefault="008018CA" w:rsidP="008018CA">
            <w:r w:rsidRPr="008018CA">
              <w:t>Accuracy</w:t>
            </w:r>
          </w:p>
        </w:tc>
        <w:tc>
          <w:tcPr>
            <w:tcW w:w="0" w:type="auto"/>
            <w:vAlign w:val="center"/>
            <w:hideMark/>
          </w:tcPr>
          <w:p w14:paraId="2635E574" w14:textId="77777777" w:rsidR="008018CA" w:rsidRPr="008018CA" w:rsidRDefault="008018CA" w:rsidP="008018CA">
            <w:r w:rsidRPr="008018CA">
              <w:t>Transaction status, amount and evidence should be reliable before refund decision.</w:t>
            </w:r>
          </w:p>
        </w:tc>
      </w:tr>
      <w:tr w:rsidR="008018CA" w:rsidRPr="008018CA" w14:paraId="75A978D0" w14:textId="77777777">
        <w:trPr>
          <w:tblCellSpacing w:w="15" w:type="dxa"/>
        </w:trPr>
        <w:tc>
          <w:tcPr>
            <w:tcW w:w="0" w:type="auto"/>
            <w:vAlign w:val="center"/>
            <w:hideMark/>
          </w:tcPr>
          <w:p w14:paraId="16ADD23B" w14:textId="77777777" w:rsidR="008018CA" w:rsidRPr="008018CA" w:rsidRDefault="008018CA" w:rsidP="008018CA">
            <w:r w:rsidRPr="008018CA">
              <w:t>Consistency</w:t>
            </w:r>
          </w:p>
        </w:tc>
        <w:tc>
          <w:tcPr>
            <w:tcW w:w="0" w:type="auto"/>
            <w:vAlign w:val="center"/>
            <w:hideMark/>
          </w:tcPr>
          <w:p w14:paraId="2566D942" w14:textId="77777777" w:rsidR="008018CA" w:rsidRPr="008018CA" w:rsidRDefault="008018CA" w:rsidP="008018CA">
            <w:r w:rsidRPr="008018CA">
              <w:t>Dispute types and case statuses should use standard categories.</w:t>
            </w:r>
          </w:p>
        </w:tc>
      </w:tr>
      <w:tr w:rsidR="008018CA" w:rsidRPr="008018CA" w14:paraId="73058B31" w14:textId="77777777">
        <w:trPr>
          <w:tblCellSpacing w:w="15" w:type="dxa"/>
        </w:trPr>
        <w:tc>
          <w:tcPr>
            <w:tcW w:w="0" w:type="auto"/>
            <w:vAlign w:val="center"/>
            <w:hideMark/>
          </w:tcPr>
          <w:p w14:paraId="018CBA7A" w14:textId="77777777" w:rsidR="008018CA" w:rsidRPr="008018CA" w:rsidRDefault="008018CA" w:rsidP="008018CA">
            <w:r w:rsidRPr="008018CA">
              <w:t>Traceability</w:t>
            </w:r>
          </w:p>
        </w:tc>
        <w:tc>
          <w:tcPr>
            <w:tcW w:w="0" w:type="auto"/>
            <w:vAlign w:val="center"/>
            <w:hideMark/>
          </w:tcPr>
          <w:p w14:paraId="0EDA97FD" w14:textId="77777777" w:rsidR="008018CA" w:rsidRPr="008018CA" w:rsidRDefault="008018CA" w:rsidP="008018CA">
            <w:r w:rsidRPr="008018CA">
              <w:t>Each case should have a unique case ID.</w:t>
            </w:r>
          </w:p>
        </w:tc>
      </w:tr>
      <w:tr w:rsidR="008018CA" w:rsidRPr="008018CA" w14:paraId="13FE5E74" w14:textId="77777777">
        <w:trPr>
          <w:tblCellSpacing w:w="15" w:type="dxa"/>
        </w:trPr>
        <w:tc>
          <w:tcPr>
            <w:tcW w:w="0" w:type="auto"/>
            <w:vAlign w:val="center"/>
            <w:hideMark/>
          </w:tcPr>
          <w:p w14:paraId="36B9CAAE" w14:textId="77777777" w:rsidR="008018CA" w:rsidRPr="008018CA" w:rsidRDefault="008018CA" w:rsidP="008018CA">
            <w:r w:rsidRPr="008018CA">
              <w:t>Privacy</w:t>
            </w:r>
          </w:p>
        </w:tc>
        <w:tc>
          <w:tcPr>
            <w:tcW w:w="0" w:type="auto"/>
            <w:vAlign w:val="center"/>
            <w:hideMark/>
          </w:tcPr>
          <w:p w14:paraId="10A1386D" w14:textId="77777777" w:rsidR="008018CA" w:rsidRPr="008018CA" w:rsidRDefault="008018CA" w:rsidP="008018CA">
            <w:r w:rsidRPr="008018CA">
              <w:t>Portfolio dataset must remain synthetic and should not contain real personal data.</w:t>
            </w:r>
          </w:p>
        </w:tc>
      </w:tr>
      <w:tr w:rsidR="008018CA" w:rsidRPr="008018CA" w14:paraId="693601DF" w14:textId="77777777">
        <w:trPr>
          <w:tblCellSpacing w:w="15" w:type="dxa"/>
        </w:trPr>
        <w:tc>
          <w:tcPr>
            <w:tcW w:w="0" w:type="auto"/>
            <w:vAlign w:val="center"/>
            <w:hideMark/>
          </w:tcPr>
          <w:p w14:paraId="207A4C1A" w14:textId="77777777" w:rsidR="008018CA" w:rsidRPr="008018CA" w:rsidRDefault="008018CA" w:rsidP="008018CA">
            <w:r w:rsidRPr="008018CA">
              <w:t>Auditability</w:t>
            </w:r>
          </w:p>
        </w:tc>
        <w:tc>
          <w:tcPr>
            <w:tcW w:w="0" w:type="auto"/>
            <w:vAlign w:val="center"/>
            <w:hideMark/>
          </w:tcPr>
          <w:p w14:paraId="0EC6519F" w14:textId="77777777" w:rsidR="008018CA" w:rsidRPr="008018CA" w:rsidRDefault="008018CA" w:rsidP="008018CA">
            <w:r w:rsidRPr="008018CA">
              <w:t>Case actions and refund decisions should be traceable in a real implementation.</w:t>
            </w:r>
          </w:p>
        </w:tc>
      </w:tr>
    </w:tbl>
    <w:p w14:paraId="57F2C24B" w14:textId="77777777" w:rsidR="008018CA" w:rsidRPr="008018CA" w:rsidRDefault="008018CA" w:rsidP="008018CA">
      <w:r w:rsidRPr="008018CA">
        <w:pict w14:anchorId="108F3DA3">
          <v:rect id="_x0000_i1079" style="width:0;height:1.5pt" o:hralign="center" o:hrstd="t" o:hr="t" fillcolor="#a0a0a0" stroked="f"/>
        </w:pict>
      </w:r>
    </w:p>
    <w:p w14:paraId="1714A1DF" w14:textId="77777777" w:rsidR="008018CA" w:rsidRPr="008018CA" w:rsidRDefault="008018CA" w:rsidP="008018CA">
      <w:pPr>
        <w:rPr>
          <w:b/>
          <w:bCs/>
        </w:rPr>
      </w:pPr>
      <w:r w:rsidRPr="008018CA">
        <w:rPr>
          <w:b/>
          <w:bCs/>
        </w:rPr>
        <w:t>Future Real-World Data Flow</w:t>
      </w:r>
    </w:p>
    <w:p w14:paraId="0D92ADB3" w14:textId="77777777" w:rsidR="008018CA" w:rsidRPr="008018CA" w:rsidRDefault="008018CA" w:rsidP="008018CA">
      <w:r w:rsidRPr="008018CA">
        <w:t>In a real business implementation, data could flow between:</w:t>
      </w:r>
    </w:p>
    <w:p w14:paraId="4F1E5CA8" w14:textId="77777777" w:rsidR="008018CA" w:rsidRPr="008018CA" w:rsidRDefault="008018CA" w:rsidP="008018CA">
      <w:pPr>
        <w:numPr>
          <w:ilvl w:val="0"/>
          <w:numId w:val="1"/>
        </w:numPr>
      </w:pPr>
      <w:r w:rsidRPr="008018CA">
        <w:t>Payment gateway</w:t>
      </w:r>
    </w:p>
    <w:p w14:paraId="5AD56E73" w14:textId="77777777" w:rsidR="008018CA" w:rsidRPr="008018CA" w:rsidRDefault="008018CA" w:rsidP="008018CA">
      <w:pPr>
        <w:numPr>
          <w:ilvl w:val="0"/>
          <w:numId w:val="1"/>
        </w:numPr>
      </w:pPr>
      <w:r w:rsidRPr="008018CA">
        <w:t>Bank transaction system</w:t>
      </w:r>
    </w:p>
    <w:p w14:paraId="48FB0E50" w14:textId="77777777" w:rsidR="008018CA" w:rsidRPr="008018CA" w:rsidRDefault="008018CA" w:rsidP="008018CA">
      <w:pPr>
        <w:numPr>
          <w:ilvl w:val="0"/>
          <w:numId w:val="1"/>
        </w:numPr>
      </w:pPr>
      <w:r w:rsidRPr="008018CA">
        <w:t>CRM or customer support platform</w:t>
      </w:r>
    </w:p>
    <w:p w14:paraId="6260F96A" w14:textId="77777777" w:rsidR="008018CA" w:rsidRPr="008018CA" w:rsidRDefault="008018CA" w:rsidP="008018CA">
      <w:pPr>
        <w:numPr>
          <w:ilvl w:val="0"/>
          <w:numId w:val="1"/>
        </w:numPr>
      </w:pPr>
      <w:r w:rsidRPr="008018CA">
        <w:t>Merchant settlement system</w:t>
      </w:r>
    </w:p>
    <w:p w14:paraId="3D4D35FE" w14:textId="77777777" w:rsidR="008018CA" w:rsidRPr="008018CA" w:rsidRDefault="008018CA" w:rsidP="008018CA">
      <w:pPr>
        <w:numPr>
          <w:ilvl w:val="0"/>
          <w:numId w:val="1"/>
        </w:numPr>
      </w:pPr>
      <w:r w:rsidRPr="008018CA">
        <w:t>Fraud monitoring system</w:t>
      </w:r>
    </w:p>
    <w:p w14:paraId="561D2CFC" w14:textId="77777777" w:rsidR="008018CA" w:rsidRPr="008018CA" w:rsidRDefault="008018CA" w:rsidP="008018CA">
      <w:pPr>
        <w:numPr>
          <w:ilvl w:val="0"/>
          <w:numId w:val="1"/>
        </w:numPr>
      </w:pPr>
      <w:r w:rsidRPr="008018CA">
        <w:t>Refund processing system</w:t>
      </w:r>
    </w:p>
    <w:p w14:paraId="3853A5FA" w14:textId="77777777" w:rsidR="008018CA" w:rsidRPr="008018CA" w:rsidRDefault="008018CA" w:rsidP="008018CA">
      <w:pPr>
        <w:numPr>
          <w:ilvl w:val="0"/>
          <w:numId w:val="1"/>
        </w:numPr>
      </w:pPr>
      <w:r w:rsidRPr="008018CA">
        <w:t>Data warehouse or Power BI dashboard</w:t>
      </w:r>
    </w:p>
    <w:p w14:paraId="7C1326E8" w14:textId="77777777" w:rsidR="008018CA" w:rsidRPr="008018CA" w:rsidRDefault="008018CA" w:rsidP="008018CA">
      <w:pPr>
        <w:numPr>
          <w:ilvl w:val="0"/>
          <w:numId w:val="1"/>
        </w:numPr>
      </w:pPr>
      <w:r w:rsidRPr="008018CA">
        <w:t>Notification or email/SMS system</w:t>
      </w:r>
    </w:p>
    <w:p w14:paraId="05C8903D" w14:textId="77777777" w:rsidR="008018CA" w:rsidRPr="008018CA" w:rsidRDefault="008018CA" w:rsidP="008018CA">
      <w:r w:rsidRPr="008018CA">
        <w:t>The current portfolio prototype uses a CSV dataset, but the future architecture could replace this with API-based data exchange and database storage.</w:t>
      </w:r>
    </w:p>
    <w:p w14:paraId="7A5234AC" w14:textId="77777777" w:rsidR="008018CA" w:rsidRPr="008018CA" w:rsidRDefault="008018CA" w:rsidP="008018CA">
      <w:r w:rsidRPr="008018CA">
        <w:pict w14:anchorId="623C572D">
          <v:rect id="_x0000_i1080" style="width:0;height:1.5pt" o:hralign="center" o:hrstd="t" o:hr="t" fillcolor="#a0a0a0" stroked="f"/>
        </w:pict>
      </w:r>
    </w:p>
    <w:p w14:paraId="3EBB9362" w14:textId="77777777" w:rsidR="008018CA" w:rsidRPr="008018CA" w:rsidRDefault="008018CA" w:rsidP="008018CA">
      <w:pPr>
        <w:rPr>
          <w:b/>
          <w:bCs/>
        </w:rPr>
      </w:pPr>
      <w:r w:rsidRPr="008018CA">
        <w:rPr>
          <w:b/>
          <w:bCs/>
        </w:rPr>
        <w:lastRenderedPageBreak/>
        <w:t>Technical BA Value</w:t>
      </w:r>
    </w:p>
    <w:p w14:paraId="3D11FBD5" w14:textId="77777777" w:rsidR="008018CA" w:rsidRPr="008018CA" w:rsidRDefault="008018CA" w:rsidP="008018CA">
      <w:r w:rsidRPr="008018CA">
        <w:t>This data flow document demonstrates how business data moves through the proposed solution.</w:t>
      </w:r>
    </w:p>
    <w:p w14:paraId="75F6DD10" w14:textId="77777777" w:rsidR="008018CA" w:rsidRPr="008018CA" w:rsidRDefault="008018CA" w:rsidP="008018CA">
      <w:r w:rsidRPr="008018CA">
        <w:t>It shows the ability to understand inputs, processing steps, outputs, system modules, decision logic, KPI reporting and future integration needs. This is important for IT Business Analyst roles because many real projects require clear understanding of where data comes from, how it changes, where it goes and how it supports business decisions.</w:t>
      </w:r>
    </w:p>
    <w:p w14:paraId="1889FFCB" w14:textId="2EE6280E" w:rsidR="009C689B" w:rsidRPr="008018CA" w:rsidRDefault="009C689B" w:rsidP="008018CA"/>
    <w:sectPr w:rsidR="009C689B" w:rsidRPr="00801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2545C"/>
    <w:multiLevelType w:val="multilevel"/>
    <w:tmpl w:val="359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1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CA"/>
    <w:rsid w:val="001F3A15"/>
    <w:rsid w:val="00417BC9"/>
    <w:rsid w:val="008018CA"/>
    <w:rsid w:val="009C689B"/>
    <w:rsid w:val="00E6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A8D0"/>
  <w15:chartTrackingRefBased/>
  <w15:docId w15:val="{D1F21841-7F00-4E36-9A89-C2E846BB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CA"/>
    <w:rPr>
      <w:rFonts w:eastAsiaTheme="majorEastAsia" w:cstheme="majorBidi"/>
      <w:color w:val="272727" w:themeColor="text1" w:themeTint="D8"/>
    </w:rPr>
  </w:style>
  <w:style w:type="paragraph" w:styleId="Title">
    <w:name w:val="Title"/>
    <w:basedOn w:val="Normal"/>
    <w:next w:val="Normal"/>
    <w:link w:val="TitleChar"/>
    <w:uiPriority w:val="10"/>
    <w:qFormat/>
    <w:rsid w:val="00801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CA"/>
    <w:pPr>
      <w:spacing w:before="160"/>
      <w:jc w:val="center"/>
    </w:pPr>
    <w:rPr>
      <w:i/>
      <w:iCs/>
      <w:color w:val="404040" w:themeColor="text1" w:themeTint="BF"/>
    </w:rPr>
  </w:style>
  <w:style w:type="character" w:customStyle="1" w:styleId="QuoteChar">
    <w:name w:val="Quote Char"/>
    <w:basedOn w:val="DefaultParagraphFont"/>
    <w:link w:val="Quote"/>
    <w:uiPriority w:val="29"/>
    <w:rsid w:val="008018CA"/>
    <w:rPr>
      <w:i/>
      <w:iCs/>
      <w:color w:val="404040" w:themeColor="text1" w:themeTint="BF"/>
    </w:rPr>
  </w:style>
  <w:style w:type="paragraph" w:styleId="ListParagraph">
    <w:name w:val="List Paragraph"/>
    <w:basedOn w:val="Normal"/>
    <w:uiPriority w:val="34"/>
    <w:qFormat/>
    <w:rsid w:val="008018CA"/>
    <w:pPr>
      <w:ind w:left="720"/>
      <w:contextualSpacing/>
    </w:pPr>
  </w:style>
  <w:style w:type="character" w:styleId="IntenseEmphasis">
    <w:name w:val="Intense Emphasis"/>
    <w:basedOn w:val="DefaultParagraphFont"/>
    <w:uiPriority w:val="21"/>
    <w:qFormat/>
    <w:rsid w:val="008018CA"/>
    <w:rPr>
      <w:i/>
      <w:iCs/>
      <w:color w:val="2F5496" w:themeColor="accent1" w:themeShade="BF"/>
    </w:rPr>
  </w:style>
  <w:style w:type="paragraph" w:styleId="IntenseQuote">
    <w:name w:val="Intense Quote"/>
    <w:basedOn w:val="Normal"/>
    <w:next w:val="Normal"/>
    <w:link w:val="IntenseQuoteChar"/>
    <w:uiPriority w:val="30"/>
    <w:qFormat/>
    <w:rsid w:val="00801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8CA"/>
    <w:rPr>
      <w:i/>
      <w:iCs/>
      <w:color w:val="2F5496" w:themeColor="accent1" w:themeShade="BF"/>
    </w:rPr>
  </w:style>
  <w:style w:type="character" w:styleId="IntenseReference">
    <w:name w:val="Intense Reference"/>
    <w:basedOn w:val="DefaultParagraphFont"/>
    <w:uiPriority w:val="32"/>
    <w:qFormat/>
    <w:rsid w:val="008018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1</cp:revision>
  <dcterms:created xsi:type="dcterms:W3CDTF">2026-06-18T15:31:00Z</dcterms:created>
  <dcterms:modified xsi:type="dcterms:W3CDTF">2026-06-18T15:32:00Z</dcterms:modified>
</cp:coreProperties>
</file>