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7E34" w14:textId="53E06FC0" w:rsidR="00CF230B" w:rsidRPr="00F54E47" w:rsidRDefault="00CF230B" w:rsidP="00CF230B">
      <w:pPr>
        <w:jc w:val="center"/>
        <w:rPr>
          <w:rFonts w:asciiTheme="majorHAnsi" w:hAnsiTheme="majorHAnsi"/>
          <w:b/>
          <w:bCs/>
          <w:sz w:val="24"/>
          <w:szCs w:val="24"/>
        </w:rPr>
      </w:pPr>
      <w:r w:rsidRPr="00F54E47">
        <w:rPr>
          <w:rFonts w:asciiTheme="majorHAnsi" w:hAnsiTheme="majorHAnsi"/>
          <w:b/>
          <w:bCs/>
          <w:sz w:val="24"/>
          <w:szCs w:val="24"/>
        </w:rPr>
        <w:t>Aspect Based Sentiment Analysis with Self-Attention and Gated Convolutional Networks</w:t>
      </w:r>
    </w:p>
    <w:p w14:paraId="04C71F60" w14:textId="77777777" w:rsidR="00CF230B" w:rsidRPr="00F54E47" w:rsidRDefault="00CF230B" w:rsidP="00CF230B">
      <w:pPr>
        <w:rPr>
          <w:rFonts w:asciiTheme="majorHAnsi" w:hAnsiTheme="majorHAnsi"/>
          <w:b/>
          <w:bCs/>
        </w:rPr>
      </w:pPr>
    </w:p>
    <w:p w14:paraId="5E750C16" w14:textId="4DB7A78B" w:rsidR="00CF230B" w:rsidRPr="00F54E47" w:rsidRDefault="00CF230B" w:rsidP="00CF230B">
      <w:pPr>
        <w:rPr>
          <w:rFonts w:asciiTheme="majorHAnsi" w:hAnsiTheme="majorHAnsi"/>
          <w:b/>
          <w:bCs/>
        </w:rPr>
      </w:pPr>
      <w:r w:rsidRPr="00F54E47">
        <w:rPr>
          <w:rFonts w:asciiTheme="majorHAnsi" w:hAnsiTheme="majorHAnsi"/>
          <w:b/>
          <w:bCs/>
        </w:rPr>
        <w:t>Introduction:</w:t>
      </w:r>
    </w:p>
    <w:p w14:paraId="2B0BA564" w14:textId="3560C5CE" w:rsidR="00CF230B" w:rsidRPr="00F54E47" w:rsidRDefault="00CF230B" w:rsidP="00CF230B">
      <w:pPr>
        <w:rPr>
          <w:rFonts w:asciiTheme="majorHAnsi" w:hAnsiTheme="majorHAnsi"/>
        </w:rPr>
      </w:pPr>
      <w:r w:rsidRPr="00F54E47">
        <w:rPr>
          <w:rFonts w:asciiTheme="majorHAnsi" w:hAnsiTheme="majorHAnsi"/>
        </w:rPr>
        <w:t>Aspect-Based Sentiment Analysis (ABSA) is a nuanced branch of sentiment analysis that not only determines the sentiment expressed in a piece of text but also identifies the specific aspects or features that the sentiment is directed towards. This approach is particularly useful in domains like product reviews, where understanding the sentiment towards specific product features (e.g., battery life, screen quality) can provide deeper insights than a general sentiment analysis.</w:t>
      </w:r>
    </w:p>
    <w:p w14:paraId="4A997C7B" w14:textId="77777777" w:rsidR="00CF230B" w:rsidRPr="00F54E47" w:rsidRDefault="00CF230B" w:rsidP="00CF230B">
      <w:pPr>
        <w:rPr>
          <w:rFonts w:asciiTheme="majorHAnsi" w:hAnsiTheme="majorHAnsi"/>
        </w:rPr>
      </w:pPr>
    </w:p>
    <w:p w14:paraId="7FA15CD7" w14:textId="21024761" w:rsidR="00CF230B" w:rsidRPr="00F54E47" w:rsidRDefault="00CF230B" w:rsidP="00CF230B">
      <w:pPr>
        <w:rPr>
          <w:rFonts w:asciiTheme="majorHAnsi" w:hAnsiTheme="majorHAnsi"/>
          <w:b/>
          <w:bCs/>
        </w:rPr>
      </w:pPr>
      <w:r w:rsidRPr="00F54E47">
        <w:rPr>
          <w:rFonts w:asciiTheme="majorHAnsi" w:hAnsiTheme="majorHAnsi"/>
          <w:b/>
          <w:bCs/>
        </w:rPr>
        <w:t>Short Summary:</w:t>
      </w:r>
    </w:p>
    <w:p w14:paraId="14B0608C" w14:textId="613EC2E7" w:rsidR="00CF230B" w:rsidRPr="00F54E47" w:rsidRDefault="00CF230B" w:rsidP="00CF230B">
      <w:pPr>
        <w:rPr>
          <w:rFonts w:asciiTheme="majorHAnsi" w:hAnsiTheme="majorHAnsi"/>
        </w:rPr>
      </w:pPr>
      <w:r w:rsidRPr="00F54E47">
        <w:rPr>
          <w:rFonts w:asciiTheme="majorHAnsi" w:hAnsiTheme="majorHAnsi"/>
        </w:rPr>
        <w:t>The document provides a comprehensive exploration of ABSA, covering its methodologies, applications, and challenges. It begins with an overview of sentiment analysis, highlighting the evolution from simple sentiment classification to more complex tasks like ABSA. The paper then delves into the technical approaches for ABSA, including supervised and unsupervised learning techniques, as well as the role of natural language processing (NLP) tools and techniques such as tokenization, part-of-speech tagging, and dependency parsing. The document also discusses various datasets used in ABSA research and evaluates different models and algorithms based on their performance on these datasets.</w:t>
      </w:r>
    </w:p>
    <w:p w14:paraId="05793B29" w14:textId="77777777" w:rsidR="00CF230B" w:rsidRPr="00F54E47" w:rsidRDefault="00CF230B" w:rsidP="00CF230B">
      <w:pPr>
        <w:rPr>
          <w:rFonts w:asciiTheme="majorHAnsi" w:hAnsiTheme="majorHAnsi"/>
        </w:rPr>
      </w:pPr>
    </w:p>
    <w:p w14:paraId="7589A606" w14:textId="780C0197" w:rsidR="00CF230B" w:rsidRPr="00F54E47" w:rsidRDefault="00CF230B" w:rsidP="00CF230B">
      <w:pPr>
        <w:rPr>
          <w:rFonts w:asciiTheme="majorHAnsi" w:hAnsiTheme="majorHAnsi"/>
          <w:b/>
          <w:bCs/>
        </w:rPr>
      </w:pPr>
      <w:r w:rsidRPr="00F54E47">
        <w:rPr>
          <w:rFonts w:asciiTheme="majorHAnsi" w:hAnsiTheme="majorHAnsi"/>
          <w:b/>
          <w:bCs/>
        </w:rPr>
        <w:t>Critical Analysis</w:t>
      </w:r>
      <w:r w:rsidRPr="00F54E47">
        <w:rPr>
          <w:rFonts w:asciiTheme="majorHAnsi" w:hAnsiTheme="majorHAnsi"/>
          <w:b/>
          <w:bCs/>
        </w:rPr>
        <w:t>:</w:t>
      </w:r>
    </w:p>
    <w:p w14:paraId="1B729568" w14:textId="4FF6772B" w:rsidR="00CF230B" w:rsidRPr="00F54E47" w:rsidRDefault="00CF230B" w:rsidP="00CF230B">
      <w:pPr>
        <w:rPr>
          <w:rFonts w:asciiTheme="majorHAnsi" w:hAnsiTheme="majorHAnsi"/>
        </w:rPr>
      </w:pPr>
      <w:r w:rsidRPr="00F54E47">
        <w:rPr>
          <w:rFonts w:asciiTheme="majorHAnsi" w:hAnsiTheme="majorHAnsi"/>
        </w:rPr>
        <w:t>The document successfully outlines the importance and relevance of ABSA in contemporary sentiment analysis tasks. It provides a detailed account of the various methodologies employed in ABSA, effectively bridging the gap between theoretical concepts and practical applications. However, the paper could benefit from a more critical examination of the limitations and potential biases inherent in ABSA models. For instance, the discussion on the challenges could be expanded to include more examples of how cultural and linguistic differences impact the performance of ABSA systems. Additionally, while the document touches upon the evaluation metrics for ABSA, a more detailed comparison of different models using these metrics would enhance the reader's understanding of their relative strengths and weaknesses.</w:t>
      </w:r>
    </w:p>
    <w:p w14:paraId="0FD00D08" w14:textId="77777777" w:rsidR="00CF230B" w:rsidRPr="00F54E47" w:rsidRDefault="00CF230B" w:rsidP="00CF230B">
      <w:pPr>
        <w:rPr>
          <w:rFonts w:asciiTheme="majorHAnsi" w:hAnsiTheme="majorHAnsi"/>
        </w:rPr>
      </w:pPr>
    </w:p>
    <w:p w14:paraId="359E4B84" w14:textId="7EFF9CE7" w:rsidR="00CF230B" w:rsidRPr="00F54E47" w:rsidRDefault="00CF230B" w:rsidP="00CF230B">
      <w:pPr>
        <w:rPr>
          <w:rFonts w:asciiTheme="majorHAnsi" w:hAnsiTheme="majorHAnsi"/>
          <w:b/>
          <w:bCs/>
        </w:rPr>
      </w:pPr>
      <w:r w:rsidRPr="00F54E47">
        <w:rPr>
          <w:rFonts w:asciiTheme="majorHAnsi" w:hAnsiTheme="majorHAnsi"/>
          <w:b/>
          <w:bCs/>
        </w:rPr>
        <w:t>Conclusion</w:t>
      </w:r>
      <w:r w:rsidRPr="00F54E47">
        <w:rPr>
          <w:rFonts w:asciiTheme="majorHAnsi" w:hAnsiTheme="majorHAnsi"/>
          <w:b/>
          <w:bCs/>
        </w:rPr>
        <w:t>:</w:t>
      </w:r>
    </w:p>
    <w:p w14:paraId="5AEC38D2" w14:textId="4B686494" w:rsidR="00CF230B" w:rsidRPr="00F54E47" w:rsidRDefault="00CF230B" w:rsidP="00CF230B">
      <w:pPr>
        <w:rPr>
          <w:rFonts w:asciiTheme="majorHAnsi" w:hAnsiTheme="majorHAnsi"/>
          <w:b/>
          <w:bCs/>
        </w:rPr>
      </w:pPr>
      <w:r w:rsidRPr="00F54E47">
        <w:rPr>
          <w:rFonts w:asciiTheme="majorHAnsi" w:hAnsiTheme="majorHAnsi"/>
        </w:rPr>
        <w:t>The document offers a thorough overview of Aspect-Based Sentiment Analysis, making it a valuable resource for researchers and practitioners in the field. By highlighting the evolution, methodologies, and applications of ABSA, it underscores the importance of this nuanced approach to sentiment analysis. While there is room for deeper critical analysis, particularly regarding the limitations and biases of ABSA models, the paper provides a solid foundation for understanding and advancing in this area of study.</w:t>
      </w:r>
    </w:p>
    <w:p w14:paraId="39A55809" w14:textId="77777777" w:rsidR="00CF230B" w:rsidRPr="00F54E47" w:rsidRDefault="00CF230B" w:rsidP="00CF230B">
      <w:pPr>
        <w:rPr>
          <w:rFonts w:asciiTheme="majorHAnsi" w:hAnsiTheme="majorHAnsi"/>
          <w:b/>
          <w:bCs/>
        </w:rPr>
      </w:pPr>
    </w:p>
    <w:sectPr w:rsidR="00CF230B" w:rsidRPr="00F5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0B"/>
    <w:rsid w:val="008E2D21"/>
    <w:rsid w:val="00CF230B"/>
    <w:rsid w:val="00DE55E7"/>
    <w:rsid w:val="00E23CF3"/>
    <w:rsid w:val="00F54E47"/>
    <w:rsid w:val="00FA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626E"/>
  <w15:chartTrackingRefBased/>
  <w15:docId w15:val="{B5DD3AB6-56D8-45BD-B48F-8282263F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30B"/>
    <w:rPr>
      <w:rFonts w:eastAsiaTheme="majorEastAsia" w:cstheme="majorBidi"/>
      <w:color w:val="272727" w:themeColor="text1" w:themeTint="D8"/>
    </w:rPr>
  </w:style>
  <w:style w:type="paragraph" w:styleId="Title">
    <w:name w:val="Title"/>
    <w:basedOn w:val="Normal"/>
    <w:next w:val="Normal"/>
    <w:link w:val="TitleChar"/>
    <w:uiPriority w:val="10"/>
    <w:qFormat/>
    <w:rsid w:val="00CF2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30B"/>
    <w:pPr>
      <w:spacing w:before="160"/>
      <w:jc w:val="center"/>
    </w:pPr>
    <w:rPr>
      <w:i/>
      <w:iCs/>
      <w:color w:val="404040" w:themeColor="text1" w:themeTint="BF"/>
    </w:rPr>
  </w:style>
  <w:style w:type="character" w:customStyle="1" w:styleId="QuoteChar">
    <w:name w:val="Quote Char"/>
    <w:basedOn w:val="DefaultParagraphFont"/>
    <w:link w:val="Quote"/>
    <w:uiPriority w:val="29"/>
    <w:rsid w:val="00CF230B"/>
    <w:rPr>
      <w:i/>
      <w:iCs/>
      <w:color w:val="404040" w:themeColor="text1" w:themeTint="BF"/>
    </w:rPr>
  </w:style>
  <w:style w:type="paragraph" w:styleId="ListParagraph">
    <w:name w:val="List Paragraph"/>
    <w:basedOn w:val="Normal"/>
    <w:uiPriority w:val="34"/>
    <w:qFormat/>
    <w:rsid w:val="00CF230B"/>
    <w:pPr>
      <w:ind w:left="720"/>
      <w:contextualSpacing/>
    </w:pPr>
  </w:style>
  <w:style w:type="character" w:styleId="IntenseEmphasis">
    <w:name w:val="Intense Emphasis"/>
    <w:basedOn w:val="DefaultParagraphFont"/>
    <w:uiPriority w:val="21"/>
    <w:qFormat/>
    <w:rsid w:val="00CF230B"/>
    <w:rPr>
      <w:i/>
      <w:iCs/>
      <w:color w:val="0F4761" w:themeColor="accent1" w:themeShade="BF"/>
    </w:rPr>
  </w:style>
  <w:style w:type="paragraph" w:styleId="IntenseQuote">
    <w:name w:val="Intense Quote"/>
    <w:basedOn w:val="Normal"/>
    <w:next w:val="Normal"/>
    <w:link w:val="IntenseQuoteChar"/>
    <w:uiPriority w:val="30"/>
    <w:qFormat/>
    <w:rsid w:val="00CF2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30B"/>
    <w:rPr>
      <w:i/>
      <w:iCs/>
      <w:color w:val="0F4761" w:themeColor="accent1" w:themeShade="BF"/>
    </w:rPr>
  </w:style>
  <w:style w:type="character" w:styleId="IntenseReference">
    <w:name w:val="Intense Reference"/>
    <w:basedOn w:val="DefaultParagraphFont"/>
    <w:uiPriority w:val="32"/>
    <w:qFormat/>
    <w:rsid w:val="00CF2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Roshan Poddaturi</dc:creator>
  <cp:keywords/>
  <dc:description/>
  <cp:lastModifiedBy>Sai Roshan Poddaturi</cp:lastModifiedBy>
  <cp:revision>2</cp:revision>
  <dcterms:created xsi:type="dcterms:W3CDTF">2024-07-24T01:05:00Z</dcterms:created>
  <dcterms:modified xsi:type="dcterms:W3CDTF">2024-07-24T04:17:00Z</dcterms:modified>
</cp:coreProperties>
</file>