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F884" w14:textId="46D72E81" w:rsidR="0020557F" w:rsidRDefault="0020557F" w:rsidP="0020557F">
      <w:pPr>
        <w:pStyle w:val="Heading1"/>
        <w:ind w:firstLine="720"/>
        <w:rPr>
          <w:rFonts w:ascii="Aptos Black" w:hAnsi="Aptos Black"/>
          <w:b/>
          <w:bCs/>
          <w:u w:val="thick" w:color="000000" w:themeColor="text1"/>
        </w:rPr>
      </w:pPr>
      <w:r w:rsidRPr="0020557F">
        <w:rPr>
          <w:rFonts w:ascii="Aptos Black" w:hAnsi="Aptos Black"/>
          <w:b/>
          <w:bCs/>
          <w:u w:val="thick" w:color="000000" w:themeColor="text1"/>
        </w:rPr>
        <w:t xml:space="preserve">LOAN ANALYSIS </w:t>
      </w:r>
      <w:r w:rsidR="0046500E">
        <w:rPr>
          <w:rFonts w:ascii="Aptos Black" w:hAnsi="Aptos Black"/>
          <w:b/>
          <w:bCs/>
          <w:u w:val="thick" w:color="000000" w:themeColor="text1"/>
        </w:rPr>
        <w:t>PROJECT</w:t>
      </w:r>
      <w:r w:rsidRPr="0020557F">
        <w:rPr>
          <w:rFonts w:ascii="Aptos Black" w:hAnsi="Aptos Black"/>
          <w:b/>
          <w:bCs/>
          <w:u w:val="thick" w:color="000000" w:themeColor="text1"/>
        </w:rPr>
        <w:t xml:space="preserve"> OVERVIEW</w:t>
      </w:r>
    </w:p>
    <w:p w14:paraId="50D0D25E" w14:textId="761DC0B7" w:rsidR="0020557F" w:rsidRPr="0020557F" w:rsidRDefault="00065554" w:rsidP="00065554">
      <w:pPr>
        <w:pStyle w:val="ListParagraph"/>
      </w:pPr>
      <w:r>
        <w:t>1.</w:t>
      </w:r>
      <w:r w:rsidR="0020557F">
        <w:t>Create</w:t>
      </w:r>
      <w:r>
        <w:t>d</w:t>
      </w:r>
      <w:r w:rsidR="0020557F">
        <w:t xml:space="preserve"> Database in SQL Server with name “Loan” and import the (Loan_default.csv) flat file to the database.</w:t>
      </w:r>
    </w:p>
    <w:p w14:paraId="39E3522A" w14:textId="17771C57" w:rsidR="007B1E4E" w:rsidRDefault="0020557F" w:rsidP="0020557F">
      <w:pPr>
        <w:pStyle w:val="Heading1"/>
        <w:ind w:firstLine="720"/>
        <w:rPr>
          <w:rFonts w:ascii="Aptos Black" w:hAnsi="Aptos Black"/>
          <w:b/>
          <w:bCs/>
        </w:rPr>
      </w:pPr>
      <w:r>
        <w:rPr>
          <w:rFonts w:ascii="Aptos Black" w:hAnsi="Aptos Black"/>
          <w:b/>
          <w:bCs/>
          <w:noProof/>
          <w:u w:val="thick" w:color="000000" w:themeColor="text1"/>
        </w:rPr>
        <w:drawing>
          <wp:inline distT="0" distB="0" distL="0" distR="0" wp14:anchorId="47540EC9" wp14:editId="19A61A9E">
            <wp:extent cx="5006266" cy="3338830"/>
            <wp:effectExtent l="0" t="0" r="4445" b="0"/>
            <wp:docPr id="1361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062" name="Picture 13619606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" t="-4209" r="-624" b="-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05" cy="362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CAD79" w14:textId="1FAA886B" w:rsidR="00C72053" w:rsidRDefault="00C72053" w:rsidP="00065554">
      <w:pPr>
        <w:ind w:left="720"/>
      </w:pPr>
      <w:r>
        <w:t>2</w:t>
      </w:r>
      <w:r w:rsidR="00065554">
        <w:t>. Created</w:t>
      </w:r>
      <w:r w:rsidR="00065554" w:rsidRPr="00065554">
        <w:t xml:space="preserve"> a </w:t>
      </w:r>
      <w:r w:rsidR="00065554" w:rsidRPr="00065554">
        <w:rPr>
          <w:b/>
          <w:bCs/>
        </w:rPr>
        <w:t>Dataflow (Gen</w:t>
      </w:r>
      <w:r w:rsidR="00065554">
        <w:rPr>
          <w:b/>
          <w:bCs/>
        </w:rPr>
        <w:t>1</w:t>
      </w:r>
      <w:r w:rsidR="00065554" w:rsidRPr="00065554">
        <w:rPr>
          <w:b/>
          <w:bCs/>
        </w:rPr>
        <w:t>)</w:t>
      </w:r>
      <w:r w:rsidR="00065554" w:rsidRPr="00065554">
        <w:t xml:space="preserve"> in Microsoft Fabric, authenticating with </w:t>
      </w:r>
      <w:r w:rsidR="00065554" w:rsidRPr="00065554">
        <w:rPr>
          <w:b/>
          <w:bCs/>
        </w:rPr>
        <w:t>SQL Server</w:t>
      </w:r>
      <w:r w:rsidR="00065554" w:rsidRPr="00065554">
        <w:t xml:space="preserve"> to</w:t>
      </w:r>
      <w:r w:rsidR="00065554">
        <w:t xml:space="preserve">    </w:t>
      </w:r>
      <w:r w:rsidR="00065554" w:rsidRPr="00065554">
        <w:t xml:space="preserve">ingest and transform data into the Fabric Lakehouse on a </w:t>
      </w:r>
      <w:r w:rsidR="00065554" w:rsidRPr="00065554">
        <w:rPr>
          <w:b/>
          <w:bCs/>
        </w:rPr>
        <w:t>scheduled refresh</w:t>
      </w:r>
      <w:r w:rsidR="00065554" w:rsidRPr="00065554">
        <w:t xml:space="preserve"> basis.</w:t>
      </w:r>
    </w:p>
    <w:p w14:paraId="3D2073A9" w14:textId="62683A73" w:rsidR="00065554" w:rsidRPr="00C72053" w:rsidRDefault="00065554" w:rsidP="00065554">
      <w:pPr>
        <w:ind w:left="720"/>
      </w:pPr>
      <w:r>
        <w:rPr>
          <w:noProof/>
        </w:rPr>
        <w:drawing>
          <wp:inline distT="0" distB="0" distL="0" distR="0" wp14:anchorId="539745E3" wp14:editId="2CA921C3">
            <wp:extent cx="5213350" cy="2057400"/>
            <wp:effectExtent l="0" t="0" r="6350" b="0"/>
            <wp:docPr id="663200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0965" name="Picture 6632009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6" b="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09949" w14:textId="3C16EA01" w:rsidR="0020557F" w:rsidRDefault="0046500E" w:rsidP="0020557F">
      <w:r>
        <w:tab/>
        <w:t>3. Imported data into Power BI Desktop from dataflow</w:t>
      </w:r>
    </w:p>
    <w:p w14:paraId="7F06105A" w14:textId="27B99519" w:rsidR="0015128C" w:rsidRDefault="0046500E" w:rsidP="0020557F">
      <w:r>
        <w:lastRenderedPageBreak/>
        <w:tab/>
      </w:r>
      <w:r>
        <w:rPr>
          <w:noProof/>
        </w:rPr>
        <w:drawing>
          <wp:inline distT="0" distB="0" distL="0" distR="0" wp14:anchorId="6994EFC9" wp14:editId="42248EB2">
            <wp:extent cx="5276850" cy="2711450"/>
            <wp:effectExtent l="0" t="0" r="0" b="0"/>
            <wp:docPr id="64743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9590" name="Picture 64743959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764" cy="2726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A02DB" w14:textId="5B17A843" w:rsidR="0015128C" w:rsidRPr="0015128C" w:rsidRDefault="0015128C" w:rsidP="0015128C">
      <w:pPr>
        <w:rPr>
          <w:u w:val="thick" w:color="000000" w:themeColor="text1"/>
        </w:rPr>
      </w:pPr>
      <w:r>
        <w:tab/>
      </w:r>
      <w:r w:rsidRPr="0015128C">
        <w:rPr>
          <w:u w:val="thick" w:color="000000" w:themeColor="text1"/>
        </w:rPr>
        <w:t>Loan Default Dataset Description</w:t>
      </w:r>
    </w:p>
    <w:p w14:paraId="377D38FF" w14:textId="062C5FEF" w:rsidR="0015128C" w:rsidRDefault="0015128C" w:rsidP="0015128C">
      <w:pPr>
        <w:ind w:left="720"/>
      </w:pPr>
      <w:r>
        <w:t>The Loan Default Dataset contains information about borrowers who have applied for loans, along with details about their financial status, loan characteristics, and repayment behavior.</w:t>
      </w:r>
    </w:p>
    <w:tbl>
      <w:tblPr>
        <w:tblW w:w="1053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30"/>
      </w:tblGrid>
      <w:tr w:rsidR="0046500E" w14:paraId="2427D435" w14:textId="77777777" w:rsidTr="0015128C">
        <w:trPr>
          <w:trHeight w:val="50"/>
        </w:trPr>
        <w:tc>
          <w:tcPr>
            <w:tcW w:w="10530" w:type="dxa"/>
          </w:tcPr>
          <w:tbl>
            <w:tblPr>
              <w:tblW w:w="8840" w:type="dxa"/>
              <w:tblLook w:val="04A0" w:firstRow="1" w:lastRow="0" w:firstColumn="1" w:lastColumn="0" w:noHBand="0" w:noVBand="1"/>
            </w:tblPr>
            <w:tblGrid>
              <w:gridCol w:w="3980"/>
              <w:gridCol w:w="4860"/>
            </w:tblGrid>
            <w:tr w:rsidR="0046500E" w:rsidRPr="0046500E" w14:paraId="6000DDF1" w14:textId="77777777" w:rsidTr="0046500E">
              <w:trPr>
                <w:trHeight w:val="29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vAlign w:val="center"/>
                  <w:hideMark/>
                </w:tcPr>
                <w:p w14:paraId="48A04B8F" w14:textId="77777777" w:rsidR="0046500E" w:rsidRPr="0046500E" w:rsidRDefault="0046500E" w:rsidP="0046500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Column Name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CE4D6"/>
                  <w:vAlign w:val="center"/>
                  <w:hideMark/>
                </w:tcPr>
                <w:p w14:paraId="487F8AE9" w14:textId="77777777" w:rsidR="0046500E" w:rsidRPr="0046500E" w:rsidRDefault="0046500E" w:rsidP="0046500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Definition</w:t>
                  </w:r>
                </w:p>
              </w:tc>
            </w:tr>
            <w:tr w:rsidR="0046500E" w:rsidRPr="0046500E" w14:paraId="3A7AE4E8" w14:textId="77777777" w:rsidTr="0046500E">
              <w:trPr>
                <w:trHeight w:val="29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4F4377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LoanID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DBE8B3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 unique identifier for each loan in the dataset.</w:t>
                  </w:r>
                </w:p>
              </w:tc>
            </w:tr>
            <w:tr w:rsidR="0046500E" w:rsidRPr="0046500E" w14:paraId="065CB8C0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AC75DF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Age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329A77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borrower's age at the time the loan was issued.</w:t>
                  </w:r>
                </w:p>
              </w:tc>
            </w:tr>
            <w:tr w:rsidR="0046500E" w:rsidRPr="0046500E" w14:paraId="7FDB7106" w14:textId="77777777" w:rsidTr="0046500E">
              <w:trPr>
                <w:trHeight w:val="29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285858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Income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D20374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borrower's annual income</w:t>
                  </w:r>
                </w:p>
              </w:tc>
            </w:tr>
            <w:tr w:rsidR="0046500E" w:rsidRPr="0046500E" w14:paraId="01B773B0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8BE4FF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LoanAmount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DCE12E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total amount of the loan that the borrower is requesting or has been approved for.</w:t>
                  </w:r>
                </w:p>
              </w:tc>
            </w:tr>
            <w:tr w:rsidR="0046500E" w:rsidRPr="0046500E" w14:paraId="4E32FF24" w14:textId="77777777" w:rsidTr="0046500E">
              <w:trPr>
                <w:trHeight w:val="116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DDCF79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CreditScore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6D3910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 numerical representation of the borrower's creditworthiness, typically ranging from 300 to 850. A higher credit score indicates the borrower is more likely to repay the debt.</w:t>
                  </w:r>
                </w:p>
              </w:tc>
            </w:tr>
            <w:tr w:rsidR="0046500E" w:rsidRPr="0046500E" w14:paraId="73AF573F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72EA3D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MonthsEmployed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90D7AF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number of months the borrower has been employed at their current job or with their current employer.</w:t>
                  </w:r>
                </w:p>
              </w:tc>
            </w:tr>
            <w:tr w:rsidR="0046500E" w:rsidRPr="0046500E" w14:paraId="33B3920D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B303B3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NumCreditLines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A1AE95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total number of active credit lines (e.g., credit cards, loans) the borrower has at the time of applying for the loan.</w:t>
                  </w:r>
                </w:p>
              </w:tc>
            </w:tr>
            <w:tr w:rsidR="0046500E" w:rsidRPr="0046500E" w14:paraId="4D116FED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F6C362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InterestRate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B24518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annual percentage rate (APR) charged for borrowing the loan amount, usually expressed as a percentage.</w:t>
                  </w:r>
                </w:p>
              </w:tc>
            </w:tr>
            <w:tr w:rsidR="0046500E" w:rsidRPr="0046500E" w14:paraId="490F7045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FFB881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LoanTerm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560BCC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length of time (in months) over which the loan is to be repaid.</w:t>
                  </w:r>
                </w:p>
              </w:tc>
            </w:tr>
            <w:tr w:rsidR="0046500E" w:rsidRPr="0046500E" w14:paraId="437B68BE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52D4C4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lastRenderedPageBreak/>
                    <w:t>DTIRatio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B94AE8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Debt-to-Income ratio, which measures the borrower’debt payments relative to their income. A higher ratio can indicate greater financial stress.</w:t>
                  </w:r>
                </w:p>
              </w:tc>
            </w:tr>
            <w:tr w:rsidR="0046500E" w:rsidRPr="0046500E" w14:paraId="2C3A3505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6E1F48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Education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B2FA54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highest level of education the borrower has completed (e.g., High School, Bachelor’s, Master’s, etc.).</w:t>
                  </w:r>
                </w:p>
              </w:tc>
            </w:tr>
            <w:tr w:rsidR="0046500E" w:rsidRPr="0046500E" w14:paraId="6118DB49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10C5C0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EmploymentType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7F34C9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type of employment the borrower is engaged in (e.g., Full-Time, Part-Time, Self-Employed, etc.).</w:t>
                  </w:r>
                </w:p>
              </w:tc>
            </w:tr>
            <w:tr w:rsidR="0046500E" w:rsidRPr="0046500E" w14:paraId="3C46D7A4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15850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MaritalStatus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C5B1E7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marital status of the borrower (e.g., Single, Married, Divorced, etc.).</w:t>
                  </w:r>
                </w:p>
              </w:tc>
            </w:tr>
            <w:tr w:rsidR="0046500E" w:rsidRPr="0046500E" w14:paraId="3E920061" w14:textId="77777777" w:rsidTr="0046500E">
              <w:trPr>
                <w:trHeight w:val="58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CB77A3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HasMortgage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B95F84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An  indicator (e.g., Yes/No) that shows whether the borrower has an existing mortgage on a property.</w:t>
                  </w:r>
                </w:p>
              </w:tc>
            </w:tr>
            <w:tr w:rsidR="0046500E" w:rsidRPr="0046500E" w14:paraId="50374906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255046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HasDependents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854865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An  indicator (e.g., Yes/No) that shows whether the borrower has dependents (children, other family members) to support.</w:t>
                  </w:r>
                </w:p>
              </w:tc>
            </w:tr>
            <w:tr w:rsidR="0046500E" w:rsidRPr="0046500E" w14:paraId="6AC72B53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F93F2C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LoanPurpose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F96C94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primary reason for taking out the loan (e.g., Home Purchase, Debt Consolidation, Education, etc.).</w:t>
                  </w:r>
                </w:p>
              </w:tc>
            </w:tr>
            <w:tr w:rsidR="0046500E" w:rsidRPr="0046500E" w14:paraId="6913E3BF" w14:textId="77777777" w:rsidTr="0046500E">
              <w:trPr>
                <w:trHeight w:val="116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D60CE1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HasCoSigner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B90C26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An  indicator (e.g., Yes/No) that shows whether the borrower has a co-signer for the loan (someone who agrees to take responsibility if the borrower defaults).</w:t>
                  </w:r>
                </w:p>
              </w:tc>
            </w:tr>
            <w:tr w:rsidR="0046500E" w:rsidRPr="0046500E" w14:paraId="6E085F47" w14:textId="77777777" w:rsidTr="0046500E">
              <w:trPr>
                <w:trHeight w:val="87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14FD57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Default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47BC1D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An  indicator (e.g., Yes/No) that shows whether the borrower defaulted on the loan or failed to make timely payments.</w:t>
                  </w:r>
                </w:p>
              </w:tc>
            </w:tr>
            <w:tr w:rsidR="0046500E" w:rsidRPr="0046500E" w14:paraId="6F7F8F32" w14:textId="77777777" w:rsidTr="0046500E">
              <w:trPr>
                <w:trHeight w:val="290"/>
              </w:trPr>
              <w:tc>
                <w:tcPr>
                  <w:tcW w:w="3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3C1037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Loan Date (DD/MM/YYYY)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46FDB2" w14:textId="77777777" w:rsidR="0046500E" w:rsidRPr="0046500E" w:rsidRDefault="0046500E" w:rsidP="0046500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46500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The date the loan was issued or originated.</w:t>
                  </w:r>
                </w:p>
              </w:tc>
            </w:tr>
          </w:tbl>
          <w:p w14:paraId="48A95B7E" w14:textId="77777777" w:rsidR="0046500E" w:rsidRDefault="0046500E" w:rsidP="0020557F"/>
        </w:tc>
      </w:tr>
    </w:tbl>
    <w:p w14:paraId="09564B4E" w14:textId="665289F4" w:rsidR="0046500E" w:rsidRDefault="00EB3EDE" w:rsidP="00EB3EDE">
      <w:pPr>
        <w:ind w:left="720"/>
      </w:pPr>
      <w:r>
        <w:lastRenderedPageBreak/>
        <w:t xml:space="preserve">4. </w:t>
      </w:r>
      <w:r w:rsidRPr="00EB3EDE">
        <w:t xml:space="preserve">Utilized </w:t>
      </w:r>
      <w:r w:rsidRPr="00EB3EDE">
        <w:rPr>
          <w:b/>
          <w:bCs/>
        </w:rPr>
        <w:t>Power Query Editor</w:t>
      </w:r>
      <w:r w:rsidRPr="00EB3EDE">
        <w:t xml:space="preserve"> to perform </w:t>
      </w:r>
      <w:r w:rsidRPr="00EB3EDE">
        <w:rPr>
          <w:b/>
          <w:bCs/>
        </w:rPr>
        <w:t>column profiling</w:t>
      </w:r>
      <w:r w:rsidRPr="00EB3EDE">
        <w:t>, ensuring data quality by handling null values and optimizing data types for downstream analysis.</w:t>
      </w:r>
    </w:p>
    <w:p w14:paraId="3A2CB5F7" w14:textId="1BFA2206" w:rsidR="00EB3EDE" w:rsidRDefault="00EB3EDE" w:rsidP="00EB3EDE">
      <w:pPr>
        <w:ind w:left="720"/>
      </w:pPr>
      <w:r>
        <w:rPr>
          <w:noProof/>
        </w:rPr>
        <w:lastRenderedPageBreak/>
        <w:drawing>
          <wp:inline distT="0" distB="0" distL="0" distR="0" wp14:anchorId="65F80F60" wp14:editId="790AFC93">
            <wp:extent cx="5186560" cy="3168650"/>
            <wp:effectExtent l="0" t="0" r="0" b="0"/>
            <wp:docPr id="916593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3799" name="Picture 916593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66" cy="324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6B6" w14:textId="1FB070F7" w:rsidR="00A74284" w:rsidRDefault="00A74284" w:rsidP="00EB3EDE">
      <w:pPr>
        <w:ind w:left="720"/>
      </w:pPr>
      <w:r>
        <w:t xml:space="preserve">5. Created a DAX Measure to calculate Loan Amount </w:t>
      </w:r>
      <w:proofErr w:type="gramStart"/>
      <w:r>
        <w:t>By</w:t>
      </w:r>
      <w:proofErr w:type="gramEnd"/>
      <w:r>
        <w:t xml:space="preserve"> Purpose</w:t>
      </w:r>
    </w:p>
    <w:p w14:paraId="11583000" w14:textId="594CA464" w:rsidR="00A74284" w:rsidRDefault="00A74284" w:rsidP="00EB3EDE">
      <w:pPr>
        <w:ind w:left="720"/>
      </w:pPr>
      <w:r>
        <w:rPr>
          <w:noProof/>
        </w:rPr>
        <w:drawing>
          <wp:inline distT="0" distB="0" distL="0" distR="0" wp14:anchorId="6C4B6E10" wp14:editId="26600C70">
            <wp:extent cx="5251450" cy="343535"/>
            <wp:effectExtent l="0" t="0" r="6350" b="0"/>
            <wp:docPr id="955824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4158" name="Picture 955824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11C" w14:textId="207DE79C" w:rsidR="00A74284" w:rsidRDefault="00A74284" w:rsidP="00A74284">
      <w:pPr>
        <w:ind w:left="720"/>
      </w:pPr>
      <w:r>
        <w:t>6.</w:t>
      </w:r>
      <w:r w:rsidRPr="00A74284">
        <w:t xml:space="preserve"> </w:t>
      </w:r>
      <w:r>
        <w:t xml:space="preserve">Created a DAX Measure to calculate Loan Amount </w:t>
      </w:r>
      <w:proofErr w:type="gramStart"/>
      <w:r>
        <w:t>By</w:t>
      </w:r>
      <w:proofErr w:type="gramEnd"/>
      <w:r>
        <w:t xml:space="preserve"> Different Age groups</w:t>
      </w:r>
    </w:p>
    <w:p w14:paraId="183BAEF0" w14:textId="22E13717" w:rsidR="00A74284" w:rsidRDefault="00A74284" w:rsidP="00A74284">
      <w:pPr>
        <w:ind w:left="720"/>
      </w:pPr>
      <w:r>
        <w:rPr>
          <w:noProof/>
        </w:rPr>
        <w:drawing>
          <wp:inline distT="0" distB="0" distL="0" distR="0" wp14:anchorId="350B28B3" wp14:editId="38B8FD6C">
            <wp:extent cx="5302250" cy="330200"/>
            <wp:effectExtent l="0" t="0" r="0" b="0"/>
            <wp:docPr id="1086753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3661" name="Picture 1086753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7149" w14:textId="49FE61E0" w:rsidR="00A74284" w:rsidRDefault="00A74284" w:rsidP="00A74284">
      <w:pPr>
        <w:ind w:left="720"/>
      </w:pPr>
      <w:r>
        <w:t xml:space="preserve">7. Created a DAX Measure to calculate </w:t>
      </w:r>
      <w:r w:rsidR="00311E3D" w:rsidRPr="00311E3D">
        <w:t xml:space="preserve">the </w:t>
      </w:r>
      <w:r w:rsidR="00311E3D" w:rsidRPr="00311E3D">
        <w:rPr>
          <w:b/>
          <w:bCs/>
        </w:rPr>
        <w:t>percentage of loan defaults</w:t>
      </w:r>
      <w:r w:rsidR="00311E3D" w:rsidRPr="00311E3D">
        <w:t xml:space="preserve"> for different employment categories</w:t>
      </w:r>
      <w:r w:rsidR="00311E3D">
        <w:t>.</w:t>
      </w:r>
    </w:p>
    <w:p w14:paraId="21EC3185" w14:textId="6242D41F" w:rsidR="00311E3D" w:rsidRDefault="00311E3D" w:rsidP="00A74284">
      <w:pPr>
        <w:ind w:left="720"/>
      </w:pPr>
      <w:r>
        <w:rPr>
          <w:noProof/>
        </w:rPr>
        <w:drawing>
          <wp:inline distT="0" distB="0" distL="0" distR="0" wp14:anchorId="38D082CD" wp14:editId="62861BA5">
            <wp:extent cx="5327650" cy="760730"/>
            <wp:effectExtent l="0" t="0" r="6350" b="1270"/>
            <wp:docPr id="1332837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37361" name="Picture 13328373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1DDD" w14:textId="312BF3DD" w:rsidR="00311E3D" w:rsidRDefault="00311E3D" w:rsidP="00A74284">
      <w:pPr>
        <w:ind w:left="720"/>
      </w:pPr>
      <w:r>
        <w:t>8.</w:t>
      </w:r>
      <w:r w:rsidRPr="00311E3D">
        <w:t xml:space="preserve"> </w:t>
      </w:r>
      <w:r>
        <w:t xml:space="preserve">Created </w:t>
      </w:r>
      <w:r w:rsidRPr="00311E3D">
        <w:t xml:space="preserve">DAX measure </w:t>
      </w:r>
      <w:r>
        <w:t xml:space="preserve">to </w:t>
      </w:r>
      <w:r w:rsidRPr="00311E3D">
        <w:t>calculate</w:t>
      </w:r>
      <w:r>
        <w:t xml:space="preserve"> </w:t>
      </w:r>
      <w:r w:rsidRPr="00311E3D">
        <w:t xml:space="preserve">the </w:t>
      </w:r>
      <w:r w:rsidRPr="00311E3D">
        <w:rPr>
          <w:b/>
          <w:bCs/>
        </w:rPr>
        <w:t>annual default percentage</w:t>
      </w:r>
      <w:r w:rsidRPr="00311E3D">
        <w:t>. It determines what portion of loans issued in a specific year ended in default, effectively allowing you to track risk trends over time.</w:t>
      </w:r>
    </w:p>
    <w:p w14:paraId="42380941" w14:textId="61EDCDF7" w:rsidR="00311E3D" w:rsidRDefault="00311E3D" w:rsidP="00A74284">
      <w:pPr>
        <w:ind w:left="720"/>
      </w:pPr>
      <w:r>
        <w:rPr>
          <w:noProof/>
        </w:rPr>
        <w:drawing>
          <wp:inline distT="0" distB="0" distL="0" distR="0" wp14:anchorId="7B035CDC" wp14:editId="335DE7F7">
            <wp:extent cx="5448300" cy="991870"/>
            <wp:effectExtent l="0" t="0" r="0" b="0"/>
            <wp:docPr id="929762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2624" name="Picture 929762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0F4B" w14:textId="568272EC" w:rsidR="00A74284" w:rsidRDefault="00311E3D" w:rsidP="00EB3EDE">
      <w:pPr>
        <w:ind w:left="720"/>
      </w:pPr>
      <w:r>
        <w:lastRenderedPageBreak/>
        <w:t>9.</w:t>
      </w:r>
      <w:r w:rsidRPr="00311E3D">
        <w:t xml:space="preserve"> </w:t>
      </w:r>
      <w:r>
        <w:t>Created</w:t>
      </w:r>
      <w:r w:rsidRPr="00311E3D">
        <w:t xml:space="preserve"> measure </w:t>
      </w:r>
      <w:r>
        <w:t xml:space="preserve">to </w:t>
      </w:r>
      <w:r w:rsidRPr="00311E3D">
        <w:t>calculate</w:t>
      </w:r>
      <w:r>
        <w:t xml:space="preserve"> </w:t>
      </w:r>
      <w:r w:rsidRPr="00311E3D">
        <w:t xml:space="preserve">the </w:t>
      </w:r>
      <w:r w:rsidRPr="00311E3D">
        <w:rPr>
          <w:b/>
          <w:bCs/>
        </w:rPr>
        <w:t>total sum of loan amounts</w:t>
      </w:r>
      <w:r w:rsidRPr="00311E3D">
        <w:t>, but it adds a specific safety layer by explicitly excluding any rows where the LoanAmount is missing or blank.</w:t>
      </w:r>
    </w:p>
    <w:p w14:paraId="2801E5DC" w14:textId="7023DE60" w:rsidR="00311E3D" w:rsidRDefault="00311E3D" w:rsidP="00EB3EDE">
      <w:pPr>
        <w:ind w:left="720"/>
      </w:pPr>
      <w:r>
        <w:rPr>
          <w:noProof/>
        </w:rPr>
        <w:drawing>
          <wp:inline distT="0" distB="0" distL="0" distR="0" wp14:anchorId="2B16F500" wp14:editId="30880CCD">
            <wp:extent cx="5619750" cy="297180"/>
            <wp:effectExtent l="0" t="0" r="0" b="7620"/>
            <wp:docPr id="1789967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7073" name="Picture 17899670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9EE9" w14:textId="563A649B" w:rsidR="00311E3D" w:rsidRDefault="00311E3D" w:rsidP="00EB3EDE">
      <w:pPr>
        <w:ind w:left="720"/>
      </w:pPr>
      <w:r>
        <w:t xml:space="preserve">10. </w:t>
      </w:r>
      <w:r w:rsidRPr="00311E3D">
        <w:t xml:space="preserve">This DAX measure calculates the </w:t>
      </w:r>
      <w:r w:rsidRPr="00311E3D">
        <w:rPr>
          <w:b/>
          <w:bCs/>
        </w:rPr>
        <w:t>average loan value</w:t>
      </w:r>
      <w:r w:rsidRPr="00311E3D">
        <w:t xml:space="preserve"> specifically for borrowers who fall into the </w:t>
      </w:r>
      <w:r w:rsidRPr="00311E3D">
        <w:rPr>
          <w:b/>
          <w:bCs/>
        </w:rPr>
        <w:t>"High" credit score category</w:t>
      </w:r>
      <w:r w:rsidRPr="00311E3D">
        <w:t>.</w:t>
      </w:r>
    </w:p>
    <w:p w14:paraId="54E231F8" w14:textId="00210DB7" w:rsidR="00311E3D" w:rsidRDefault="00311E3D" w:rsidP="00EB3EDE">
      <w:pPr>
        <w:ind w:left="720"/>
      </w:pPr>
      <w:r w:rsidRPr="00311E3D">
        <w:rPr>
          <w:noProof/>
        </w:rPr>
        <w:drawing>
          <wp:inline distT="0" distB="0" distL="0" distR="0" wp14:anchorId="0F17CB3F" wp14:editId="2F318D3E">
            <wp:extent cx="5708650" cy="344170"/>
            <wp:effectExtent l="0" t="0" r="6350" b="0"/>
            <wp:docPr id="11710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68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078" w14:textId="6087D64F" w:rsidR="008F3FEB" w:rsidRDefault="008F3FEB" w:rsidP="00EB3EDE">
      <w:pPr>
        <w:ind w:left="720"/>
      </w:pPr>
      <w:r>
        <w:t>11.</w:t>
      </w:r>
      <w:r w:rsidRPr="008F3FEB">
        <w:t xml:space="preserve"> This DAX measure calculates the </w:t>
      </w:r>
      <w:r w:rsidRPr="008F3FEB">
        <w:rPr>
          <w:b/>
          <w:bCs/>
        </w:rPr>
        <w:t>total volume of loans</w:t>
      </w:r>
      <w:r w:rsidRPr="008F3FEB">
        <w:t xml:space="preserve"> distributed across different </w:t>
      </w:r>
      <w:r w:rsidRPr="008F3FEB">
        <w:rPr>
          <w:b/>
          <w:bCs/>
        </w:rPr>
        <w:t>education levels</w:t>
      </w:r>
      <w:r w:rsidRPr="008F3FEB">
        <w:t>, ensuring that only valid records with a unique LoanID are counted.</w:t>
      </w:r>
    </w:p>
    <w:p w14:paraId="40E8FD3A" w14:textId="5E708342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1D6868D3" wp14:editId="1756E145">
            <wp:extent cx="5734050" cy="312420"/>
            <wp:effectExtent l="0" t="0" r="0" b="0"/>
            <wp:docPr id="1307261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61208" name="Picture 13072612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790" w14:textId="47E032A3" w:rsidR="008F3FEB" w:rsidRDefault="008F3FEB" w:rsidP="00EB3EDE">
      <w:pPr>
        <w:ind w:left="720"/>
      </w:pPr>
      <w:r>
        <w:t xml:space="preserve">12. </w:t>
      </w:r>
      <w:r w:rsidRPr="008F3FEB">
        <w:t xml:space="preserve">This DAX measure calculates the </w:t>
      </w:r>
      <w:r w:rsidRPr="008F3FEB">
        <w:rPr>
          <w:b/>
          <w:bCs/>
        </w:rPr>
        <w:t>median loan amount</w:t>
      </w:r>
      <w:r w:rsidRPr="008F3FEB">
        <w:t xml:space="preserve"> across the dataset.</w:t>
      </w:r>
    </w:p>
    <w:p w14:paraId="7A351B59" w14:textId="2A00CB8D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7B8DBB2F" wp14:editId="70D8832F">
            <wp:extent cx="5765800" cy="471170"/>
            <wp:effectExtent l="0" t="0" r="6350" b="5080"/>
            <wp:docPr id="1203231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1120" name="Picture 12032311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1FD6" w14:textId="23545D51" w:rsidR="008F3FEB" w:rsidRDefault="008F3FEB" w:rsidP="00EB3EDE">
      <w:pPr>
        <w:ind w:left="720"/>
      </w:pPr>
      <w:r>
        <w:t xml:space="preserve">13. </w:t>
      </w:r>
      <w:r w:rsidRPr="008F3FEB">
        <w:t xml:space="preserve">This DAX measure calculates the </w:t>
      </w:r>
      <w:r w:rsidRPr="008F3FEB">
        <w:rPr>
          <w:b/>
          <w:bCs/>
        </w:rPr>
        <w:t>total capital lent</w:t>
      </w:r>
      <w:r w:rsidRPr="008F3FEB">
        <w:t xml:space="preserve"> specifically to the </w:t>
      </w:r>
      <w:r w:rsidRPr="008F3FEB">
        <w:rPr>
          <w:b/>
          <w:bCs/>
        </w:rPr>
        <w:t>"</w:t>
      </w:r>
      <w:proofErr w:type="gramStart"/>
      <w:r w:rsidRPr="008F3FEB">
        <w:rPr>
          <w:b/>
          <w:bCs/>
        </w:rPr>
        <w:t>Middle Age</w:t>
      </w:r>
      <w:proofErr w:type="gramEnd"/>
      <w:r w:rsidRPr="008F3FEB">
        <w:rPr>
          <w:b/>
          <w:bCs/>
        </w:rPr>
        <w:t xml:space="preserve"> Adults"</w:t>
      </w:r>
      <w:r w:rsidRPr="008F3FEB">
        <w:t xml:space="preserve"> demographic.</w:t>
      </w:r>
    </w:p>
    <w:p w14:paraId="6DEE5C63" w14:textId="7FE46CF5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7934E7D0" wp14:editId="5D9EE9D8">
            <wp:extent cx="5943600" cy="361315"/>
            <wp:effectExtent l="0" t="0" r="0" b="635"/>
            <wp:docPr id="8300975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97506" name="Picture 8300975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EB29" w14:textId="0822DCA1" w:rsidR="008F3FEB" w:rsidRDefault="008F3FEB" w:rsidP="00EB3EDE">
      <w:pPr>
        <w:ind w:left="720"/>
      </w:pPr>
      <w:r>
        <w:t>14.</w:t>
      </w:r>
      <w:r w:rsidRPr="008F3FEB">
        <w:t xml:space="preserve"> This DAX measure calculates the </w:t>
      </w:r>
      <w:r w:rsidRPr="008F3FEB">
        <w:rPr>
          <w:b/>
          <w:bCs/>
        </w:rPr>
        <w:t>total financial exposure</w:t>
      </w:r>
      <w:r w:rsidRPr="008F3FEB">
        <w:t xml:space="preserve"> specifically for the </w:t>
      </w:r>
      <w:r w:rsidRPr="008F3FEB">
        <w:rPr>
          <w:b/>
          <w:bCs/>
        </w:rPr>
        <w:t>"Adults" age group</w:t>
      </w:r>
      <w:r w:rsidRPr="008F3FEB">
        <w:t>, while locking the calculation to focus on age and credit-related data.</w:t>
      </w:r>
    </w:p>
    <w:p w14:paraId="6942221B" w14:textId="4C4732A9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626F4DB7" wp14:editId="22A0B585">
            <wp:extent cx="5994400" cy="692785"/>
            <wp:effectExtent l="0" t="0" r="6350" b="0"/>
            <wp:docPr id="319613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3457" name="Picture 3196134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869B" w14:textId="7A2DC4D4" w:rsidR="008F3FEB" w:rsidRDefault="008F3FEB" w:rsidP="00EB3EDE">
      <w:pPr>
        <w:ind w:left="720"/>
      </w:pPr>
      <w:r>
        <w:t>15.</w:t>
      </w:r>
      <w:r w:rsidRPr="008F3FEB">
        <w:t xml:space="preserve"> This DAX measure calculates the </w:t>
      </w:r>
      <w:r w:rsidRPr="008F3FEB">
        <w:rPr>
          <w:b/>
          <w:bCs/>
        </w:rPr>
        <w:t>Year-over-Year (YoY) percentage change</w:t>
      </w:r>
      <w:r w:rsidRPr="008F3FEB">
        <w:t xml:space="preserve"> in the number of defaulted loans.</w:t>
      </w:r>
    </w:p>
    <w:p w14:paraId="575421CD" w14:textId="3D266BB1" w:rsidR="008F3FEB" w:rsidRDefault="008F3FEB" w:rsidP="00EB3EDE">
      <w:pPr>
        <w:ind w:left="720"/>
      </w:pPr>
      <w:r>
        <w:rPr>
          <w:noProof/>
        </w:rPr>
        <w:lastRenderedPageBreak/>
        <w:drawing>
          <wp:inline distT="0" distB="0" distL="0" distR="0" wp14:anchorId="05FE491C" wp14:editId="06CA4246">
            <wp:extent cx="5943600" cy="1664970"/>
            <wp:effectExtent l="0" t="0" r="0" b="0"/>
            <wp:docPr id="16033140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4079" name="Picture 160331407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9BE4" w14:textId="1561722F" w:rsidR="008F3FEB" w:rsidRDefault="008F3FEB" w:rsidP="00EB3EDE">
      <w:pPr>
        <w:ind w:left="720"/>
      </w:pPr>
      <w:r>
        <w:t>16.</w:t>
      </w:r>
      <w:r w:rsidRPr="008F3FEB">
        <w:t xml:space="preserve"> This DAX measure calculates the </w:t>
      </w:r>
      <w:r w:rsidRPr="008F3FEB">
        <w:rPr>
          <w:b/>
          <w:bCs/>
        </w:rPr>
        <w:t>Year-over-Year (YoY) percentage growth in loan volume</w:t>
      </w:r>
      <w:r w:rsidRPr="008F3FEB">
        <w:t>, helping you track how the total capital disbursed has changed compared to the previous year.</w:t>
      </w:r>
    </w:p>
    <w:p w14:paraId="1302C047" w14:textId="1FFCB160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3C2D7F86" wp14:editId="6BF24899">
            <wp:extent cx="5943600" cy="1908810"/>
            <wp:effectExtent l="0" t="0" r="0" b="0"/>
            <wp:docPr id="816728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8890" name="Picture 8167288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C39" w14:textId="0FD5685C" w:rsidR="008F3FEB" w:rsidRDefault="008F3FEB" w:rsidP="00EB3EDE">
      <w:pPr>
        <w:ind w:left="720"/>
      </w:pPr>
      <w:r>
        <w:t>17.</w:t>
      </w:r>
      <w:r w:rsidRPr="008F3FEB">
        <w:t xml:space="preserve"> This DAX measure calculates the </w:t>
      </w:r>
      <w:r w:rsidRPr="008F3FEB">
        <w:rPr>
          <w:b/>
          <w:bCs/>
        </w:rPr>
        <w:t>Year-to-Date (YTD) cumulative total of loan amounts</w:t>
      </w:r>
      <w:r w:rsidRPr="008F3FEB">
        <w:t>, specifically designed to track the running sum of lending volume from the start of the current year up to the latest date available.</w:t>
      </w:r>
    </w:p>
    <w:p w14:paraId="5AEB15DB" w14:textId="60B6395E" w:rsidR="008F3FEB" w:rsidRDefault="008F3FEB" w:rsidP="00EB3EDE">
      <w:pPr>
        <w:ind w:left="720"/>
      </w:pPr>
      <w:r>
        <w:rPr>
          <w:noProof/>
        </w:rPr>
        <w:drawing>
          <wp:inline distT="0" distB="0" distL="0" distR="0" wp14:anchorId="49C3BC24" wp14:editId="7388EB58">
            <wp:extent cx="5943600" cy="457835"/>
            <wp:effectExtent l="0" t="0" r="0" b="0"/>
            <wp:docPr id="838127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7403" name="Picture 8381274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153F" w14:textId="6CD608B6" w:rsidR="008F3FEB" w:rsidRDefault="008F3FEB" w:rsidP="00EB3EDE">
      <w:pPr>
        <w:ind w:left="720"/>
      </w:pPr>
      <w:r>
        <w:t>19. Created the</w:t>
      </w:r>
      <w:r w:rsidR="004F2FB3">
        <w:t xml:space="preserve"> First</w:t>
      </w:r>
      <w:r>
        <w:t xml:space="preserve"> </w:t>
      </w:r>
      <w:proofErr w:type="gramStart"/>
      <w:r>
        <w:t>Dashboard</w:t>
      </w:r>
      <w:r w:rsidR="004F2FB3">
        <w:t xml:space="preserve"> </w:t>
      </w:r>
      <w:r>
        <w:t xml:space="preserve"> to</w:t>
      </w:r>
      <w:proofErr w:type="gramEnd"/>
      <w:r w:rsidR="004F2FB3">
        <w:t xml:space="preserve"> visualize the overview of the </w:t>
      </w:r>
      <w:proofErr w:type="spellStart"/>
      <w:r w:rsidR="004F2FB3">
        <w:t>Laon_Default</w:t>
      </w:r>
      <w:proofErr w:type="spellEnd"/>
    </w:p>
    <w:p w14:paraId="21F6D825" w14:textId="3A9075E6" w:rsidR="004F2FB3" w:rsidRDefault="004F2FB3" w:rsidP="00EB3EDE">
      <w:pPr>
        <w:ind w:left="720"/>
      </w:pPr>
      <w:r>
        <w:rPr>
          <w:noProof/>
        </w:rPr>
        <w:lastRenderedPageBreak/>
        <w:drawing>
          <wp:inline distT="0" distB="0" distL="0" distR="0" wp14:anchorId="5307D8D6" wp14:editId="4088EFC2">
            <wp:extent cx="5943600" cy="3403600"/>
            <wp:effectExtent l="0" t="0" r="0" b="6350"/>
            <wp:docPr id="1349081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1691" name="Picture 13490816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FB46" w14:textId="2CB99895" w:rsidR="004F2FB3" w:rsidRDefault="004F2FB3" w:rsidP="004F2FB3">
      <w:pPr>
        <w:ind w:left="720"/>
      </w:pPr>
      <w:r>
        <w:t>2.</w:t>
      </w:r>
      <w:r w:rsidRPr="004F2FB3">
        <w:t xml:space="preserve"> </w:t>
      </w:r>
      <w:r>
        <w:t xml:space="preserve">Created the Second </w:t>
      </w:r>
      <w:proofErr w:type="gramStart"/>
      <w:r>
        <w:t>Dashboard  to</w:t>
      </w:r>
      <w:proofErr w:type="gramEnd"/>
      <w:r>
        <w:t xml:space="preserve"> visualize the Applicant Demographic and Financial Profile</w:t>
      </w:r>
    </w:p>
    <w:p w14:paraId="3B07C7B9" w14:textId="0D7C315B" w:rsidR="004F2FB3" w:rsidRPr="004F2FB3" w:rsidRDefault="004F2FB3" w:rsidP="004F2FB3">
      <w:pPr>
        <w:ind w:left="720"/>
      </w:pPr>
      <w:r>
        <w:rPr>
          <w:noProof/>
        </w:rPr>
        <w:drawing>
          <wp:inline distT="0" distB="0" distL="0" distR="0" wp14:anchorId="707E258E" wp14:editId="23614AA0">
            <wp:extent cx="5943600" cy="3338195"/>
            <wp:effectExtent l="0" t="0" r="0" b="0"/>
            <wp:docPr id="16766514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51446" name="Picture 16766514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584" w14:textId="162AD583" w:rsidR="004F2FB3" w:rsidRDefault="004F2FB3" w:rsidP="004F2FB3">
      <w:pPr>
        <w:ind w:left="720"/>
      </w:pPr>
      <w:r>
        <w:t>3.</w:t>
      </w:r>
      <w:r w:rsidRPr="004F2FB3">
        <w:t xml:space="preserve"> </w:t>
      </w:r>
      <w:r>
        <w:t xml:space="preserve">Created the Third </w:t>
      </w:r>
      <w:proofErr w:type="gramStart"/>
      <w:r>
        <w:t>Dashboard  to</w:t>
      </w:r>
      <w:proofErr w:type="gramEnd"/>
      <w:r>
        <w:t xml:space="preserve"> visualize </w:t>
      </w:r>
      <w:proofErr w:type="gramStart"/>
      <w:r>
        <w:t>the Financial</w:t>
      </w:r>
      <w:proofErr w:type="gramEnd"/>
      <w:r>
        <w:t xml:space="preserve"> Risk Metrics</w:t>
      </w:r>
    </w:p>
    <w:p w14:paraId="346E1A6D" w14:textId="2239842A" w:rsidR="004F2FB3" w:rsidRDefault="004F2FB3" w:rsidP="004F2FB3">
      <w:pPr>
        <w:ind w:left="720"/>
      </w:pPr>
      <w:r>
        <w:rPr>
          <w:noProof/>
        </w:rPr>
        <w:lastRenderedPageBreak/>
        <w:drawing>
          <wp:inline distT="0" distB="0" distL="0" distR="0" wp14:anchorId="13900AB7" wp14:editId="22105443">
            <wp:extent cx="5943600" cy="3367405"/>
            <wp:effectExtent l="0" t="0" r="0" b="4445"/>
            <wp:docPr id="966054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54597" name="Picture 9660545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66BE" w14:textId="5E086A8B" w:rsidR="004F2FB3" w:rsidRDefault="004F2FB3" w:rsidP="00EB3EDE">
      <w:pPr>
        <w:ind w:left="720"/>
      </w:pPr>
    </w:p>
    <w:p w14:paraId="6F87A9CE" w14:textId="77777777" w:rsidR="004F2FB3" w:rsidRDefault="004F2FB3" w:rsidP="00EB3EDE">
      <w:pPr>
        <w:ind w:left="720"/>
      </w:pPr>
    </w:p>
    <w:p w14:paraId="6A233F60" w14:textId="77777777" w:rsidR="004F2FB3" w:rsidRPr="0020557F" w:rsidRDefault="004F2FB3" w:rsidP="00EB3EDE">
      <w:pPr>
        <w:ind w:left="720"/>
      </w:pPr>
    </w:p>
    <w:sectPr w:rsidR="004F2FB3" w:rsidRPr="0020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BB2C" w14:textId="77777777" w:rsidR="00CB0F90" w:rsidRDefault="00CB0F90" w:rsidP="0015128C">
      <w:pPr>
        <w:spacing w:after="0" w:line="240" w:lineRule="auto"/>
      </w:pPr>
      <w:r>
        <w:separator/>
      </w:r>
    </w:p>
  </w:endnote>
  <w:endnote w:type="continuationSeparator" w:id="0">
    <w:p w14:paraId="79674737" w14:textId="77777777" w:rsidR="00CB0F90" w:rsidRDefault="00CB0F90" w:rsidP="00151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2F33" w14:textId="77777777" w:rsidR="00CB0F90" w:rsidRDefault="00CB0F90" w:rsidP="0015128C">
      <w:pPr>
        <w:spacing w:after="0" w:line="240" w:lineRule="auto"/>
      </w:pPr>
      <w:r>
        <w:separator/>
      </w:r>
    </w:p>
  </w:footnote>
  <w:footnote w:type="continuationSeparator" w:id="0">
    <w:p w14:paraId="7F3FEDE8" w14:textId="77777777" w:rsidR="00CB0F90" w:rsidRDefault="00CB0F90" w:rsidP="00151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3B86"/>
    <w:multiLevelType w:val="hybridMultilevel"/>
    <w:tmpl w:val="DC2E7E10"/>
    <w:lvl w:ilvl="0" w:tplc="D26AD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1010E4"/>
    <w:multiLevelType w:val="hybridMultilevel"/>
    <w:tmpl w:val="53CAC0E8"/>
    <w:lvl w:ilvl="0" w:tplc="1B226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EA3A2D"/>
    <w:multiLevelType w:val="hybridMultilevel"/>
    <w:tmpl w:val="EC263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89750">
    <w:abstractNumId w:val="0"/>
  </w:num>
  <w:num w:numId="2" w16cid:durableId="1629124055">
    <w:abstractNumId w:val="1"/>
  </w:num>
  <w:num w:numId="3" w16cid:durableId="115141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7F"/>
    <w:rsid w:val="00065554"/>
    <w:rsid w:val="0015128C"/>
    <w:rsid w:val="00160436"/>
    <w:rsid w:val="001C2FA0"/>
    <w:rsid w:val="001C32E7"/>
    <w:rsid w:val="0020557F"/>
    <w:rsid w:val="00311E3D"/>
    <w:rsid w:val="0046500E"/>
    <w:rsid w:val="004F2FB3"/>
    <w:rsid w:val="007B1E4E"/>
    <w:rsid w:val="007C52A7"/>
    <w:rsid w:val="008F3FEB"/>
    <w:rsid w:val="00A74284"/>
    <w:rsid w:val="00C72053"/>
    <w:rsid w:val="00CB0F90"/>
    <w:rsid w:val="00EB3EDE"/>
    <w:rsid w:val="00F0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CC32"/>
  <w15:chartTrackingRefBased/>
  <w15:docId w15:val="{0A739A7C-2AEC-4BC8-894B-03267FD0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1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28C"/>
  </w:style>
  <w:style w:type="paragraph" w:styleId="Footer">
    <w:name w:val="footer"/>
    <w:basedOn w:val="Normal"/>
    <w:link w:val="FooterChar"/>
    <w:uiPriority w:val="99"/>
    <w:unhideWhenUsed/>
    <w:rsid w:val="00151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28C"/>
  </w:style>
  <w:style w:type="paragraph" w:styleId="NormalWeb">
    <w:name w:val="Normal (Web)"/>
    <w:basedOn w:val="Normal"/>
    <w:uiPriority w:val="99"/>
    <w:semiHidden/>
    <w:unhideWhenUsed/>
    <w:rsid w:val="004F2F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gope</dc:creator>
  <cp:keywords/>
  <dc:description/>
  <cp:lastModifiedBy>roshan gope</cp:lastModifiedBy>
  <cp:revision>2</cp:revision>
  <dcterms:created xsi:type="dcterms:W3CDTF">2026-04-01T06:17:00Z</dcterms:created>
  <dcterms:modified xsi:type="dcterms:W3CDTF">2026-04-01T06:17:00Z</dcterms:modified>
</cp:coreProperties>
</file>