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help me create ├── recommendations/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│   ├── Strategic_Recommendations.pdf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│   └── ROI_Analysis.xlsx for this research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/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Sure, I can guide you on how to create the recommendations/ directory and the files within it. Here's how you can structure it: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kotlin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Market_Research_Project/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├── data/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├── survey_data.csv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└── 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├── analysis_scripts/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├── analysis_script_1.py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├── analysis_script_2.py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│   └── ...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├── visualizations/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├── histograms/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 │   ├── age_histogram.png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│   └── ...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├── box_plots/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 │   ├── age_boxplot.png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 │   └── ...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├── correlation_heatmaps/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 │   ├── correlation_heatmap.png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│   └── ...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 └── 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└── recommendations/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├── Strategic_Recommendations.pdf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└── ROI_Analysis.xlsx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Explanation of the recommendations/ directory: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recommendations/: This directory will hold the files related to your research's recommendations and ROI analysis.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Strategic_Recommendations.pdf: A PDF document containing your strategic recommendations based on your research findings.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ROI_Analysis.xlsx: An Excel spreadsheet containing the analysis of Return on Investment (ROI) related to your market entry strategies.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You can create the Strategic_Recommendations.pdf using tools like Microsoft Word or Google Docs. Outline your recommendations, strategies, and insights based on your research.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the ROI_Analysis.xlsx, you can use Microsoft Excel or Google Sheets to create an Excel spreadsheet. This spreadsheet can include columns for different investment scenarios, costs, revenues, and calculated ROI values.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Here's a simplified example of how the ROI Analysis Excel file might look: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Scenario</w:t>
        <w:tab/>
        <w:t xml:space="preserve">Initial Investment ($)</w:t>
        <w:tab/>
        <w:t xml:space="preserve">Annual Revenue ($)</w:t>
        <w:tab/>
        <w:t xml:space="preserve">ROI (%)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Strategy A</w:t>
        <w:tab/>
        <w:t xml:space="preserve">10000</w:t>
        <w:tab/>
        <w:t xml:space="preserve">15000</w:t>
        <w:tab/>
        <w:t xml:space="preserve">50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Strategy B</w:t>
        <w:tab/>
        <w:t xml:space="preserve">12000</w:t>
        <w:tab/>
        <w:t xml:space="preserve">18000</w:t>
        <w:tab/>
        <w:t xml:space="preserve">50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...</w:t>
        <w:tab/>
        <w:t xml:space="preserve">...</w:t>
        <w:tab/>
        <w:t xml:space="preserve">...</w:t>
        <w:tab/>
        <w:t xml:space="preserve">...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Remember to customize these files based on your research findings and recommendations. Once you've created them, save them in the recommendations/ directory within your project structure.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