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08CB" w14:textId="74FE7FB4" w:rsidR="00D23185" w:rsidRPr="00D23185" w:rsidRDefault="00D23185" w:rsidP="00D23185">
      <w:pPr>
        <w:jc w:val="center"/>
        <w:rPr>
          <w:b/>
          <w:bCs/>
          <w:sz w:val="32"/>
          <w:szCs w:val="32"/>
        </w:rPr>
      </w:pPr>
      <w:r w:rsidRPr="00D23185">
        <w:rPr>
          <w:b/>
          <w:bCs/>
          <w:sz w:val="32"/>
          <w:szCs w:val="32"/>
        </w:rPr>
        <w:t>HTTP status Code</w:t>
      </w:r>
    </w:p>
    <w:p w14:paraId="7BA664F5" w14:textId="77777777" w:rsidR="00D23185" w:rsidRDefault="00D23185" w:rsidP="00D23185"/>
    <w:p w14:paraId="4BE17F16" w14:textId="314D403E" w:rsidR="00D23185" w:rsidRDefault="00D23185" w:rsidP="00D23185">
      <w:r>
        <w:t>1xx - information</w:t>
      </w:r>
    </w:p>
    <w:p w14:paraId="24D55D24" w14:textId="6D6905CB" w:rsidR="00D23185" w:rsidRDefault="00D23185" w:rsidP="001E42DD">
      <w:pPr>
        <w:pStyle w:val="ListParagraph"/>
        <w:numPr>
          <w:ilvl w:val="0"/>
          <w:numId w:val="1"/>
        </w:numPr>
      </w:pPr>
      <w:r>
        <w:t>-&gt; 100: continue</w:t>
      </w:r>
    </w:p>
    <w:p w14:paraId="7C1933A7" w14:textId="71103394" w:rsidR="00756000" w:rsidRPr="001E42DD" w:rsidRDefault="00D23185" w:rsidP="001E42DD">
      <w:pPr>
        <w:ind w:left="45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client should continue the request</w:t>
      </w:r>
      <w:r w:rsidRPr="001E42DD">
        <w:rPr>
          <w:rFonts w:ascii="Helvetica" w:hAnsi="Helvetica" w:cs="Helvetica"/>
          <w:color w:val="333333"/>
          <w:sz w:val="20"/>
          <w:szCs w:val="20"/>
          <w:shd w:val="clear" w:color="auto" w:fill="FFFFFF"/>
        </w:rPr>
        <w:t>.</w:t>
      </w:r>
      <w:r w:rsidRPr="001E42DD">
        <w:rPr>
          <w:rFonts w:ascii="Helvetica" w:hAnsi="Helvetica" w:cs="Helvetica"/>
          <w:color w:val="333333"/>
          <w:sz w:val="20"/>
          <w:szCs w:val="20"/>
          <w:shd w:val="clear" w:color="auto" w:fill="FFFFFF"/>
        </w:rPr>
        <w:t xml:space="preserve"> </w:t>
      </w:r>
      <w:r w:rsidRPr="001E42DD">
        <w:rPr>
          <w:rFonts w:ascii="Helvetica" w:hAnsi="Helvetica" w:cs="Helvetica"/>
          <w:color w:val="333333"/>
          <w:sz w:val="20"/>
          <w:szCs w:val="20"/>
          <w:shd w:val="clear" w:color="auto" w:fill="FFFFFF"/>
        </w:rPr>
        <w:t xml:space="preserve">This </w:t>
      </w:r>
      <w:r w:rsidRPr="001E42DD">
        <w:rPr>
          <w:rFonts w:ascii="Helvetica" w:hAnsi="Helvetica" w:cs="Helvetica"/>
          <w:color w:val="333333"/>
          <w:sz w:val="20"/>
          <w:szCs w:val="20"/>
          <w:highlight w:val="yellow"/>
          <w:shd w:val="clear" w:color="auto" w:fill="FFFFFF"/>
        </w:rPr>
        <w:t>interim response</w:t>
      </w:r>
      <w:r w:rsidRPr="001E42DD">
        <w:rPr>
          <w:rFonts w:ascii="Helvetica" w:hAnsi="Helvetica" w:cs="Helvetica"/>
          <w:color w:val="333333"/>
          <w:sz w:val="20"/>
          <w:szCs w:val="20"/>
          <w:shd w:val="clear" w:color="auto" w:fill="FFFFFF"/>
        </w:rPr>
        <w:t xml:space="preserve"> is used to inform the client that the initial part of the request has been received and has </w:t>
      </w:r>
      <w:r w:rsidRPr="001E42DD">
        <w:rPr>
          <w:rFonts w:ascii="Helvetica" w:hAnsi="Helvetica" w:cs="Helvetica"/>
          <w:color w:val="333333"/>
          <w:sz w:val="20"/>
          <w:szCs w:val="20"/>
          <w:highlight w:val="yellow"/>
          <w:shd w:val="clear" w:color="auto" w:fill="FFFFFF"/>
        </w:rPr>
        <w:t>not yet been rejected by the server</w:t>
      </w:r>
      <w:r w:rsidRPr="001E42DD">
        <w:rPr>
          <w:rFonts w:ascii="Helvetica" w:hAnsi="Helvetica" w:cs="Helvetica"/>
          <w:color w:val="333333"/>
          <w:sz w:val="20"/>
          <w:szCs w:val="20"/>
          <w:shd w:val="clear" w:color="auto" w:fill="FFFFFF"/>
        </w:rPr>
        <w:t>. The client SHOULD continue by sending the remainder of the request or, if the request has already been completed, ignore this response.</w:t>
      </w:r>
    </w:p>
    <w:p w14:paraId="1597B845" w14:textId="27BA87AB" w:rsidR="001E42DD" w:rsidRDefault="001E42DD" w:rsidP="001E42DD">
      <w:pPr>
        <w:pStyle w:val="ListParagraph"/>
        <w:numPr>
          <w:ilvl w:val="0"/>
          <w:numId w:val="1"/>
        </w:numPr>
      </w:pPr>
      <w:r>
        <w:t>101: Switching protocol</w:t>
      </w:r>
    </w:p>
    <w:p w14:paraId="39F36497" w14:textId="14750FB6" w:rsidR="001E42DD"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1E42DD">
        <w:rPr>
          <w:rFonts w:ascii="Helvetica" w:hAnsi="Helvetica" w:cs="Helvetica"/>
          <w:color w:val="333333"/>
          <w:sz w:val="20"/>
          <w:szCs w:val="20"/>
          <w:highlight w:val="yellow"/>
          <w:shd w:val="clear" w:color="auto" w:fill="FFFFFF"/>
        </w:rPr>
        <w:t>server understands and is willing to comply with the client's request</w:t>
      </w:r>
      <w:r>
        <w:rPr>
          <w:rFonts w:ascii="Helvetica" w:hAnsi="Helvetica" w:cs="Helvetica"/>
          <w:color w:val="333333"/>
          <w:sz w:val="20"/>
          <w:szCs w:val="20"/>
          <w:shd w:val="clear" w:color="auto" w:fill="FFFFFF"/>
        </w:rPr>
        <w:t xml:space="preserve">, via the </w:t>
      </w:r>
      <w:r w:rsidRPr="001E42DD">
        <w:rPr>
          <w:rFonts w:ascii="Helvetica" w:hAnsi="Helvetica" w:cs="Helvetica"/>
          <w:color w:val="333333"/>
          <w:sz w:val="20"/>
          <w:szCs w:val="20"/>
          <w:highlight w:val="yellow"/>
          <w:shd w:val="clear" w:color="auto" w:fill="FFFFFF"/>
        </w:rPr>
        <w:t>Upgrade message header field</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for a change in the application protocol being used on this connection. The server will switch protocols to those defined by the response's Upgrade header field immediately after the empty line which terminates the 101 </w:t>
      </w:r>
      <w:r>
        <w:rPr>
          <w:rFonts w:ascii="Helvetica" w:hAnsi="Helvetica" w:cs="Helvetica"/>
          <w:color w:val="333333"/>
          <w:sz w:val="20"/>
          <w:szCs w:val="20"/>
          <w:shd w:val="clear" w:color="auto" w:fill="FFFFFF"/>
        </w:rPr>
        <w:t>responses</w:t>
      </w:r>
      <w:r>
        <w:rPr>
          <w:rFonts w:ascii="Helvetica" w:hAnsi="Helvetica" w:cs="Helvetica"/>
          <w:color w:val="333333"/>
          <w:sz w:val="20"/>
          <w:szCs w:val="20"/>
          <w:shd w:val="clear" w:color="auto" w:fill="FFFFFF"/>
        </w:rPr>
        <w:t>.</w:t>
      </w:r>
    </w:p>
    <w:p w14:paraId="77363810" w14:textId="69E87FD9" w:rsidR="001E42DD" w:rsidRDefault="001E42DD" w:rsidP="001E42DD">
      <w:pPr>
        <w:ind w:left="36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protocol SHOULD be switched only when it is advantageous to do so.</w:t>
      </w:r>
      <w:r>
        <w:rPr>
          <w:rFonts w:ascii="Helvetica" w:hAnsi="Helvetica" w:cs="Helvetica"/>
          <w:color w:val="333333"/>
          <w:sz w:val="20"/>
          <w:szCs w:val="20"/>
          <w:shd w:val="clear" w:color="auto" w:fill="FFFFFF"/>
        </w:rPr>
        <w:t xml:space="preserve"> For example, switching to a newer version of HTTP is advantageous over older versions, and switching to a real-time, synchronous protocol might be advantageous when delivering resources that use such features.</w:t>
      </w:r>
    </w:p>
    <w:p w14:paraId="177D93A8" w14:textId="4796561E" w:rsidR="001E42DD" w:rsidRDefault="001E42DD" w:rsidP="001E42DD">
      <w:pPr>
        <w:ind w:left="360"/>
        <w:rPr>
          <w:rFonts w:ascii="Helvetica" w:hAnsi="Helvetica" w:cs="Helvetica"/>
          <w:color w:val="333333"/>
          <w:sz w:val="20"/>
          <w:szCs w:val="20"/>
          <w:shd w:val="clear" w:color="auto" w:fill="FFFFFF"/>
        </w:rPr>
      </w:pPr>
    </w:p>
    <w:p w14:paraId="6D729EAD" w14:textId="1E37682D" w:rsidR="001E42DD" w:rsidRDefault="00061660" w:rsidP="001E42DD">
      <w:pPr>
        <w:pStyle w:val="ListParagraph"/>
        <w:numPr>
          <w:ilvl w:val="0"/>
          <w:numId w:val="1"/>
        </w:numPr>
      </w:pPr>
      <w:r>
        <w:t xml:space="preserve">102: </w:t>
      </w:r>
      <w:proofErr w:type="gramStart"/>
      <w:r w:rsidR="001E42DD">
        <w:t>Processing</w:t>
      </w:r>
      <w:r>
        <w:t>(</w:t>
      </w:r>
      <w:proofErr w:type="gramEnd"/>
      <w:r>
        <w:t>WebDAV)</w:t>
      </w:r>
    </w:p>
    <w:p w14:paraId="43B7FA66" w14:textId="177C894A" w:rsidR="001E42DD"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102 (Processing) status code is an </w:t>
      </w:r>
      <w:r w:rsidRPr="00061660">
        <w:rPr>
          <w:rFonts w:ascii="Helvetica" w:hAnsi="Helvetica" w:cs="Helvetica"/>
          <w:color w:val="333333"/>
          <w:sz w:val="20"/>
          <w:szCs w:val="20"/>
          <w:highlight w:val="yellow"/>
          <w:shd w:val="clear" w:color="auto" w:fill="FFFFFF"/>
        </w:rPr>
        <w:t>interim response</w:t>
      </w:r>
      <w:r>
        <w:rPr>
          <w:rFonts w:ascii="Helvetica" w:hAnsi="Helvetica" w:cs="Helvetica"/>
          <w:color w:val="333333"/>
          <w:sz w:val="20"/>
          <w:szCs w:val="20"/>
          <w:shd w:val="clear" w:color="auto" w:fill="FFFFFF"/>
        </w:rPr>
        <w:t xml:space="preserve"> used to inform the client that the server has </w:t>
      </w:r>
      <w:r w:rsidRPr="00061660">
        <w:rPr>
          <w:rFonts w:ascii="Helvetica" w:hAnsi="Helvetica" w:cs="Helvetica"/>
          <w:color w:val="333333"/>
          <w:sz w:val="20"/>
          <w:szCs w:val="20"/>
          <w:highlight w:val="yellow"/>
          <w:shd w:val="clear" w:color="auto" w:fill="FFFFFF"/>
        </w:rPr>
        <w:t>accepted the complete request</w:t>
      </w:r>
      <w:r>
        <w:rPr>
          <w:rFonts w:ascii="Helvetica" w:hAnsi="Helvetica" w:cs="Helvetica"/>
          <w:color w:val="333333"/>
          <w:sz w:val="20"/>
          <w:szCs w:val="20"/>
          <w:shd w:val="clear" w:color="auto" w:fill="FFFFFF"/>
        </w:rPr>
        <w:t>, but has not yet completed it.</w:t>
      </w:r>
    </w:p>
    <w:p w14:paraId="1FABAA56" w14:textId="17B25F8A" w:rsidR="00061660" w:rsidRDefault="00061660" w:rsidP="001E42DD">
      <w:pPr>
        <w:ind w:left="360"/>
        <w:rPr>
          <w:rFonts w:ascii="Helvetica" w:hAnsi="Helvetica" w:cs="Helvetica"/>
          <w:color w:val="333333"/>
          <w:sz w:val="20"/>
          <w:szCs w:val="20"/>
          <w:shd w:val="clear" w:color="auto" w:fill="FFFFFF"/>
        </w:rPr>
      </w:pPr>
    </w:p>
    <w:p w14:paraId="3107F0C0" w14:textId="78533DFA" w:rsidR="00061660" w:rsidRDefault="00061660"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status code SHOULD only be sent when the server has a </w:t>
      </w:r>
      <w:r w:rsidRPr="00061660">
        <w:rPr>
          <w:rFonts w:ascii="Helvetica" w:hAnsi="Helvetica" w:cs="Helvetica"/>
          <w:color w:val="333333"/>
          <w:sz w:val="20"/>
          <w:szCs w:val="20"/>
          <w:highlight w:val="yellow"/>
          <w:shd w:val="clear" w:color="auto" w:fill="FFFFFF"/>
        </w:rPr>
        <w:t>reasonable expectation</w:t>
      </w:r>
      <w:r>
        <w:rPr>
          <w:rFonts w:ascii="Helvetica" w:hAnsi="Helvetica" w:cs="Helvetica"/>
          <w:color w:val="333333"/>
          <w:sz w:val="20"/>
          <w:szCs w:val="20"/>
          <w:shd w:val="clear" w:color="auto" w:fill="FFFFFF"/>
        </w:rPr>
        <w:t xml:space="preserve"> that the request will take significant time to complete. As guidance, if a method is taking longer than 20 seconds (a reasonable, but arbitrary value) to process the server SHOULD return a 102 (Processing) response. The server MUST send a final response after the request has been completed.</w:t>
      </w:r>
    </w:p>
    <w:p w14:paraId="7CD44559" w14:textId="767556BF" w:rsidR="0039795B" w:rsidRDefault="0039795B" w:rsidP="0039795B">
      <w:pPr>
        <w:rPr>
          <w:rFonts w:ascii="Helvetica" w:hAnsi="Helvetica" w:cs="Helvetica"/>
          <w:color w:val="333333"/>
          <w:sz w:val="20"/>
          <w:szCs w:val="20"/>
          <w:shd w:val="clear" w:color="auto" w:fill="FFFFFF"/>
        </w:rPr>
      </w:pPr>
    </w:p>
    <w:p w14:paraId="0E8DE17D" w14:textId="17EE572E" w:rsidR="0039795B" w:rsidRDefault="0039795B" w:rsidP="003979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2xx: Success</w:t>
      </w:r>
    </w:p>
    <w:p w14:paraId="2D932FAB" w14:textId="4D481B14" w:rsidR="0039795B" w:rsidRPr="0039795B" w:rsidRDefault="0039795B" w:rsidP="0039795B">
      <w:pPr>
        <w:pStyle w:val="ListParagraph"/>
        <w:numPr>
          <w:ilvl w:val="0"/>
          <w:numId w:val="1"/>
        </w:numPr>
        <w:rPr>
          <w:highlight w:val="yellow"/>
        </w:rPr>
      </w:pPr>
      <w:r w:rsidRPr="0039795B">
        <w:rPr>
          <w:highlight w:val="yellow"/>
        </w:rPr>
        <w:t>200: ok</w:t>
      </w:r>
    </w:p>
    <w:p w14:paraId="6243A2EF" w14:textId="486772C6" w:rsidR="0039795B" w:rsidRDefault="0039795B" w:rsidP="0039795B">
      <w:pPr>
        <w:ind w:left="360"/>
        <w:rPr>
          <w:rFonts w:ascii="Helvetica" w:hAnsi="Helvetica" w:cs="Helvetica"/>
          <w:color w:val="333333"/>
          <w:sz w:val="20"/>
          <w:szCs w:val="20"/>
          <w:shd w:val="clear" w:color="auto" w:fill="FFFFFF"/>
        </w:rPr>
      </w:pPr>
      <w:r w:rsidRPr="0039795B">
        <w:rPr>
          <w:rFonts w:ascii="Helvetica" w:hAnsi="Helvetica" w:cs="Helvetica"/>
          <w:color w:val="333333"/>
          <w:sz w:val="20"/>
          <w:szCs w:val="20"/>
          <w:highlight w:val="yellow"/>
          <w:shd w:val="clear" w:color="auto" w:fill="FFFFFF"/>
        </w:rPr>
        <w:t>The request has succeeded</w:t>
      </w:r>
      <w:r>
        <w:rPr>
          <w:rFonts w:ascii="Helvetica" w:hAnsi="Helvetica" w:cs="Helvetica"/>
          <w:color w:val="333333"/>
          <w:sz w:val="20"/>
          <w:szCs w:val="20"/>
          <w:shd w:val="clear" w:color="auto" w:fill="FFFFFF"/>
        </w:rPr>
        <w:t>. The information returned with the response is dependent on the method used in the request</w:t>
      </w:r>
      <w:r>
        <w:rPr>
          <w:rFonts w:ascii="Helvetica" w:hAnsi="Helvetica" w:cs="Helvetica"/>
          <w:color w:val="333333"/>
          <w:sz w:val="20"/>
          <w:szCs w:val="20"/>
          <w:shd w:val="clear" w:color="auto" w:fill="FFFFFF"/>
        </w:rPr>
        <w:t>.</w:t>
      </w:r>
    </w:p>
    <w:p w14:paraId="6B7D2A89" w14:textId="77777777" w:rsidR="00DD1F8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In a </w:t>
      </w:r>
      <w:r w:rsidRPr="00DD1F8B">
        <w:rPr>
          <w:rFonts w:ascii="Helvetica" w:hAnsi="Helvetica" w:cs="Helvetica"/>
          <w:color w:val="333333"/>
          <w:sz w:val="20"/>
          <w:szCs w:val="20"/>
          <w:highlight w:val="yellow"/>
          <w:shd w:val="clear" w:color="auto" w:fill="FFFFFF"/>
        </w:rPr>
        <w:t>GET</w:t>
      </w:r>
      <w:r>
        <w:rPr>
          <w:rFonts w:ascii="Helvetica" w:hAnsi="Helvetica" w:cs="Helvetica"/>
          <w:color w:val="333333"/>
          <w:sz w:val="20"/>
          <w:szCs w:val="20"/>
          <w:shd w:val="clear" w:color="auto" w:fill="FFFFFF"/>
        </w:rPr>
        <w:t xml:space="preserve"> request, the response will contain an entity corresponding to the requested resource. </w:t>
      </w:r>
    </w:p>
    <w:p w14:paraId="43AB0353" w14:textId="3BD5CA0C" w:rsidR="0039795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 a </w:t>
      </w:r>
      <w:r w:rsidRPr="00DD1F8B">
        <w:rPr>
          <w:rFonts w:ascii="Helvetica" w:hAnsi="Helvetica" w:cs="Helvetica"/>
          <w:color w:val="333333"/>
          <w:sz w:val="20"/>
          <w:szCs w:val="20"/>
          <w:highlight w:val="yellow"/>
          <w:shd w:val="clear" w:color="auto" w:fill="FFFFFF"/>
        </w:rPr>
        <w:t>POST</w:t>
      </w:r>
      <w:r>
        <w:rPr>
          <w:rFonts w:ascii="Helvetica" w:hAnsi="Helvetica" w:cs="Helvetica"/>
          <w:color w:val="333333"/>
          <w:sz w:val="20"/>
          <w:szCs w:val="20"/>
          <w:shd w:val="clear" w:color="auto" w:fill="FFFFFF"/>
        </w:rPr>
        <w:t xml:space="preserve"> request the response will contain an entity describing or containing the result of the action.</w:t>
      </w:r>
    </w:p>
    <w:p w14:paraId="13B50701" w14:textId="22DA6045" w:rsidR="00DD1F8B" w:rsidRDefault="00DD1F8B" w:rsidP="0039795B">
      <w:pPr>
        <w:ind w:left="360"/>
        <w:rPr>
          <w:rFonts w:ascii="Helvetica" w:hAnsi="Helvetica" w:cs="Helvetica"/>
          <w:color w:val="333333"/>
          <w:sz w:val="20"/>
          <w:szCs w:val="20"/>
          <w:shd w:val="clear" w:color="auto" w:fill="FFFFFF"/>
        </w:rPr>
      </w:pPr>
    </w:p>
    <w:p w14:paraId="2EAC05AB" w14:textId="477CD44F" w:rsidR="00DD1F8B" w:rsidRPr="00DD1F8B" w:rsidRDefault="00DD1F8B" w:rsidP="00DD1F8B">
      <w:pPr>
        <w:pStyle w:val="ListParagraph"/>
        <w:numPr>
          <w:ilvl w:val="0"/>
          <w:numId w:val="1"/>
        </w:numPr>
        <w:rPr>
          <w:rFonts w:ascii="Helvetica" w:hAnsi="Helvetica" w:cs="Helvetica"/>
          <w:color w:val="333333"/>
          <w:sz w:val="20"/>
          <w:szCs w:val="20"/>
          <w:highlight w:val="yellow"/>
          <w:shd w:val="clear" w:color="auto" w:fill="FFFFFF"/>
        </w:rPr>
      </w:pPr>
      <w:r w:rsidRPr="00DD1F8B">
        <w:rPr>
          <w:rFonts w:ascii="Helvetica" w:hAnsi="Helvetica" w:cs="Helvetica"/>
          <w:color w:val="333333"/>
          <w:sz w:val="20"/>
          <w:szCs w:val="20"/>
          <w:highlight w:val="yellow"/>
          <w:shd w:val="clear" w:color="auto" w:fill="FFFFFF"/>
        </w:rPr>
        <w:t>201: Created</w:t>
      </w:r>
    </w:p>
    <w:p w14:paraId="5413816E" w14:textId="77777777" w:rsidR="003660F3" w:rsidRDefault="00DD1F8B"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3660F3">
        <w:rPr>
          <w:rFonts w:ascii="Helvetica" w:hAnsi="Helvetica" w:cs="Helvetica"/>
          <w:color w:val="333333"/>
          <w:sz w:val="20"/>
          <w:szCs w:val="20"/>
          <w:highlight w:val="yellow"/>
          <w:shd w:val="clear" w:color="auto" w:fill="FFFFFF"/>
        </w:rPr>
        <w:t>fulfilled and resulted in a new resource being created.</w:t>
      </w:r>
      <w:r w:rsidR="003660F3">
        <w:rPr>
          <w:rFonts w:ascii="Helvetica" w:hAnsi="Helvetica" w:cs="Helvetica"/>
          <w:color w:val="333333"/>
          <w:sz w:val="20"/>
          <w:szCs w:val="20"/>
          <w:shd w:val="clear" w:color="auto" w:fill="FFFFFF"/>
        </w:rPr>
        <w:t xml:space="preserve"> </w:t>
      </w:r>
      <w:r w:rsidR="003660F3">
        <w:rPr>
          <w:rFonts w:ascii="Helvetica" w:hAnsi="Helvetica" w:cs="Helvetica"/>
          <w:color w:val="333333"/>
          <w:sz w:val="20"/>
          <w:szCs w:val="20"/>
          <w:shd w:val="clear" w:color="auto" w:fill="FFFFFF"/>
        </w:rPr>
        <w:t xml:space="preserve">The newly created resource can be referenced by </w:t>
      </w:r>
      <w:r w:rsidR="003660F3" w:rsidRPr="003660F3">
        <w:rPr>
          <w:rFonts w:ascii="Helvetica" w:hAnsi="Helvetica" w:cs="Helvetica"/>
          <w:color w:val="333333"/>
          <w:sz w:val="20"/>
          <w:szCs w:val="20"/>
          <w:highlight w:val="yellow"/>
          <w:shd w:val="clear" w:color="auto" w:fill="FFFFFF"/>
        </w:rPr>
        <w:t>the URI(s)</w:t>
      </w:r>
      <w:r w:rsidR="003660F3">
        <w:rPr>
          <w:rFonts w:ascii="Helvetica" w:hAnsi="Helvetica" w:cs="Helvetica"/>
          <w:color w:val="333333"/>
          <w:sz w:val="20"/>
          <w:szCs w:val="20"/>
          <w:shd w:val="clear" w:color="auto" w:fill="FFFFFF"/>
        </w:rPr>
        <w:t xml:space="preserve"> returned in the entity of the response, with the most specific URI for the resource given by a </w:t>
      </w:r>
      <w:r w:rsidR="003660F3" w:rsidRPr="003660F3">
        <w:rPr>
          <w:rFonts w:ascii="Helvetica" w:hAnsi="Helvetica" w:cs="Helvetica"/>
          <w:color w:val="333333"/>
          <w:sz w:val="20"/>
          <w:szCs w:val="20"/>
          <w:highlight w:val="yellow"/>
          <w:shd w:val="clear" w:color="auto" w:fill="FFFFFF"/>
        </w:rPr>
        <w:t>Location header field</w:t>
      </w:r>
    </w:p>
    <w:p w14:paraId="1AE9AF25" w14:textId="0B592AF0" w:rsidR="00DD1F8B" w:rsidRDefault="003660F3"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Successful creation occurred (via either POST or PUT). Set the Location header to contain a link to the newly-created resource (on POST). Response body content may or may not be present.</w:t>
      </w:r>
      <w:r w:rsidR="00DD1F8B">
        <w:rPr>
          <w:rFonts w:ascii="Helvetica" w:hAnsi="Helvetica" w:cs="Helvetica"/>
          <w:color w:val="333333"/>
          <w:sz w:val="20"/>
          <w:szCs w:val="20"/>
          <w:shd w:val="clear" w:color="auto" w:fill="FFFFFF"/>
        </w:rPr>
        <w:t xml:space="preserve">  </w:t>
      </w:r>
    </w:p>
    <w:p w14:paraId="76D0E1B8" w14:textId="46705A50" w:rsidR="003660F3" w:rsidRDefault="003660F3" w:rsidP="00DD1F8B">
      <w:pPr>
        <w:ind w:left="360"/>
        <w:rPr>
          <w:rFonts w:ascii="Helvetica" w:hAnsi="Helvetica" w:cs="Helvetica"/>
          <w:color w:val="333333"/>
          <w:sz w:val="20"/>
          <w:szCs w:val="20"/>
          <w:shd w:val="clear" w:color="auto" w:fill="FFFFFF"/>
        </w:rPr>
      </w:pPr>
    </w:p>
    <w:p w14:paraId="5F457C50" w14:textId="703FF3A5" w:rsidR="003660F3" w:rsidRDefault="003660F3" w:rsidP="003660F3">
      <w:pPr>
        <w:pStyle w:val="ListParagraph"/>
        <w:numPr>
          <w:ilvl w:val="0"/>
          <w:numId w:val="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202: Accepted</w:t>
      </w:r>
    </w:p>
    <w:p w14:paraId="6072F767" w14:textId="58D33B68" w:rsidR="003660F3" w:rsidRPr="003660F3" w:rsidRDefault="00703CAF" w:rsidP="003660F3">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703CAF">
        <w:rPr>
          <w:rFonts w:ascii="Helvetica" w:hAnsi="Helvetica" w:cs="Helvetica"/>
          <w:color w:val="333333"/>
          <w:sz w:val="20"/>
          <w:szCs w:val="20"/>
          <w:highlight w:val="yellow"/>
          <w:shd w:val="clear" w:color="auto" w:fill="FFFFFF"/>
        </w:rPr>
        <w:t>accepted for processing</w:t>
      </w:r>
      <w:r>
        <w:rPr>
          <w:rFonts w:ascii="Helvetica" w:hAnsi="Helvetica" w:cs="Helvetica"/>
          <w:color w:val="333333"/>
          <w:sz w:val="20"/>
          <w:szCs w:val="20"/>
          <w:shd w:val="clear" w:color="auto" w:fill="FFFFFF"/>
        </w:rPr>
        <w:t xml:space="preserve">, but the processing </w:t>
      </w:r>
      <w:r w:rsidRPr="00703CAF">
        <w:rPr>
          <w:rFonts w:ascii="Helvetica" w:hAnsi="Helvetica" w:cs="Helvetica"/>
          <w:color w:val="333333"/>
          <w:sz w:val="20"/>
          <w:szCs w:val="20"/>
          <w:highlight w:val="yellow"/>
          <w:shd w:val="clear" w:color="auto" w:fill="FFFFFF"/>
        </w:rPr>
        <w:t>has not been completed</w:t>
      </w:r>
      <w:r>
        <w:rPr>
          <w:rFonts w:ascii="Helvetica" w:hAnsi="Helvetica" w:cs="Helvetica"/>
          <w:color w:val="333333"/>
          <w:sz w:val="20"/>
          <w:szCs w:val="20"/>
          <w:shd w:val="clear" w:color="auto" w:fill="FFFFFF"/>
        </w:rPr>
        <w:t>.</w:t>
      </w:r>
      <w:r w:rsidRPr="00703CAF">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The request might or might not eventually be acted upon, as it might be disallowed when processing actually takes place.</w:t>
      </w:r>
    </w:p>
    <w:p w14:paraId="588091D8" w14:textId="19F7D60A" w:rsidR="0039795B" w:rsidRDefault="00703CAF" w:rsidP="00703CAF">
      <w:pPr>
        <w:pStyle w:val="ListParagraph"/>
        <w:numPr>
          <w:ilvl w:val="0"/>
          <w:numId w:val="1"/>
        </w:numPr>
      </w:pPr>
      <w:r>
        <w:t>203: non-authoritative information</w:t>
      </w:r>
    </w:p>
    <w:p w14:paraId="51127FB8" w14:textId="07950250" w:rsidR="00703CAF" w:rsidRDefault="00703CAF"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returned metainformation in the entity-header is not the definitive set as available from the origin server, but is gathered from a local or a third-party copy. </w:t>
      </w:r>
    </w:p>
    <w:p w14:paraId="7A8679AC" w14:textId="13F6A7AF" w:rsidR="00703CAF" w:rsidRDefault="00703CAF" w:rsidP="00703CAF">
      <w:pPr>
        <w:ind w:left="360"/>
        <w:rPr>
          <w:rFonts w:ascii="Helvetica" w:hAnsi="Helvetica" w:cs="Helvetica"/>
          <w:color w:val="333333"/>
          <w:sz w:val="20"/>
          <w:szCs w:val="20"/>
          <w:shd w:val="clear" w:color="auto" w:fill="FFFFFF"/>
        </w:rPr>
      </w:pPr>
    </w:p>
    <w:p w14:paraId="788BA323" w14:textId="13666C99" w:rsidR="00703CAF" w:rsidRDefault="00703CAF" w:rsidP="00703CAF">
      <w:pPr>
        <w:pStyle w:val="ListParagraph"/>
        <w:numPr>
          <w:ilvl w:val="0"/>
          <w:numId w:val="1"/>
        </w:numPr>
      </w:pPr>
      <w:r>
        <w:t>204: no content</w:t>
      </w:r>
    </w:p>
    <w:p w14:paraId="5B60E898" w14:textId="68010133" w:rsidR="00703CAF" w:rsidRDefault="00FE62C8"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the request but does not need to return an entity-body, and might want to return updated metainformation.</w:t>
      </w:r>
    </w:p>
    <w:p w14:paraId="0997E94F" w14:textId="5273E959" w:rsidR="00485CD4" w:rsidRDefault="00485CD4" w:rsidP="00485CD4">
      <w:pPr>
        <w:pStyle w:val="ListParagraph"/>
        <w:numPr>
          <w:ilvl w:val="0"/>
          <w:numId w:val="1"/>
        </w:numPr>
      </w:pPr>
      <w:r>
        <w:t>205: Reset content</w:t>
      </w:r>
    </w:p>
    <w:p w14:paraId="43CBD6BF" w14:textId="5426813D" w:rsidR="00485CD4" w:rsidRDefault="00485CD4" w:rsidP="00485CD4">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successfully processed the request, but is not returning any content. Unlike a 204 response, this response requires that the requester reset the document view.</w:t>
      </w:r>
    </w:p>
    <w:p w14:paraId="6438F034" w14:textId="24844DA5" w:rsidR="008C55EE" w:rsidRDefault="008C55EE" w:rsidP="008C55EE">
      <w:pPr>
        <w:pStyle w:val="ListParagraph"/>
        <w:numPr>
          <w:ilvl w:val="0"/>
          <w:numId w:val="1"/>
        </w:numPr>
      </w:pPr>
      <w:r>
        <w:t>206: Partial content</w:t>
      </w:r>
    </w:p>
    <w:p w14:paraId="02A37DB9" w14:textId="724F5E40" w:rsidR="008C55EE" w:rsidRDefault="008C55EE" w:rsidP="008C5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the partial GET request for the resource. The request MUST have included a Range header field</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indicating the desired range, and MAY have included an If-Range header field to make the request conditional.</w:t>
      </w:r>
    </w:p>
    <w:p w14:paraId="69DFB9B4" w14:textId="46E4235B" w:rsidR="00B93CFE" w:rsidRDefault="00B93CFE" w:rsidP="008C55EE">
      <w:pPr>
        <w:ind w:left="360"/>
        <w:rPr>
          <w:rFonts w:ascii="Helvetica" w:hAnsi="Helvetica" w:cs="Helvetica"/>
          <w:color w:val="333333"/>
          <w:sz w:val="20"/>
          <w:szCs w:val="20"/>
          <w:shd w:val="clear" w:color="auto" w:fill="FFFFFF"/>
        </w:rPr>
      </w:pPr>
    </w:p>
    <w:p w14:paraId="392D224A" w14:textId="553722A3" w:rsidR="00B93CFE" w:rsidRPr="00B93CFE" w:rsidRDefault="00B93CFE" w:rsidP="00B93CFE">
      <w:pPr>
        <w:pStyle w:val="ListParagraph"/>
        <w:numPr>
          <w:ilvl w:val="0"/>
          <w:numId w:val="1"/>
        </w:numPr>
      </w:pPr>
      <w:r w:rsidRPr="00B93CFE">
        <w:rPr>
          <w:rFonts w:ascii="Helvetica" w:hAnsi="Helvetica" w:cs="Helvetica"/>
          <w:color w:val="333333"/>
          <w:sz w:val="20"/>
          <w:szCs w:val="20"/>
          <w:shd w:val="clear" w:color="auto" w:fill="FFFFFF"/>
        </w:rPr>
        <w:t> 207</w:t>
      </w:r>
      <w:r w:rsidRPr="00B93CFE">
        <w:rPr>
          <w:rFonts w:ascii="Helvetica" w:hAnsi="Helvetica" w:cs="Helvetica"/>
          <w:color w:val="333333"/>
          <w:sz w:val="20"/>
          <w:szCs w:val="20"/>
          <w:shd w:val="clear" w:color="auto" w:fill="FFFFFF"/>
        </w:rPr>
        <w:t>:</w:t>
      </w:r>
      <w:r w:rsidRPr="00B93CFE">
        <w:rPr>
          <w:rFonts w:ascii="Helvetica" w:hAnsi="Helvetica" w:cs="Helvetica"/>
          <w:color w:val="333333"/>
          <w:sz w:val="20"/>
          <w:szCs w:val="20"/>
          <w:shd w:val="clear" w:color="auto" w:fill="FFFFFF"/>
        </w:rPr>
        <w:t xml:space="preserve"> (</w:t>
      </w:r>
      <w:proofErr w:type="gramStart"/>
      <w:r w:rsidRPr="00B93CFE">
        <w:rPr>
          <w:rFonts w:ascii="Helvetica" w:hAnsi="Helvetica" w:cs="Helvetica"/>
          <w:color w:val="333333"/>
          <w:sz w:val="20"/>
          <w:szCs w:val="20"/>
          <w:shd w:val="clear" w:color="auto" w:fill="FFFFFF"/>
        </w:rPr>
        <w:t>Multi-Status</w:t>
      </w:r>
      <w:proofErr w:type="gramEnd"/>
      <w:r w:rsidRPr="00B93CFE">
        <w:rPr>
          <w:rFonts w:ascii="Helvetica" w:hAnsi="Helvetica" w:cs="Helvetica"/>
          <w:color w:val="333333"/>
          <w:sz w:val="20"/>
          <w:szCs w:val="20"/>
          <w:shd w:val="clear" w:color="auto" w:fill="FFFFFF"/>
        </w:rPr>
        <w:t>)</w:t>
      </w:r>
    </w:p>
    <w:p w14:paraId="3F38B01D" w14:textId="0B81036E"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message body that follows is an XML message and can contain a number of separate response codes, depending on how many sub-requests were made.</w:t>
      </w:r>
    </w:p>
    <w:p w14:paraId="6F6D5665" w14:textId="50984CD0" w:rsidR="00B93CFE" w:rsidRDefault="00B93CFE" w:rsidP="00B93CFE">
      <w:pPr>
        <w:ind w:left="360"/>
        <w:rPr>
          <w:rFonts w:ascii="Helvetica" w:hAnsi="Helvetica" w:cs="Helvetica"/>
          <w:color w:val="333333"/>
          <w:sz w:val="20"/>
          <w:szCs w:val="20"/>
          <w:shd w:val="clear" w:color="auto" w:fill="FFFFFF"/>
        </w:rPr>
      </w:pPr>
    </w:p>
    <w:p w14:paraId="7DC7A598" w14:textId="38AB61E0" w:rsidR="00B93CFE" w:rsidRPr="00B93CFE" w:rsidRDefault="00B93CFE" w:rsidP="00B93CFE">
      <w:pPr>
        <w:pStyle w:val="ListParagraph"/>
        <w:numPr>
          <w:ilvl w:val="0"/>
          <w:numId w:val="1"/>
        </w:numPr>
      </w:pPr>
      <w:r>
        <w:t xml:space="preserve">208: </w:t>
      </w:r>
      <w:r>
        <w:rPr>
          <w:rFonts w:ascii="Helvetica" w:hAnsi="Helvetica" w:cs="Helvetica"/>
          <w:color w:val="333333"/>
          <w:sz w:val="20"/>
          <w:szCs w:val="20"/>
          <w:shd w:val="clear" w:color="auto" w:fill="FFFFFF"/>
        </w:rPr>
        <w:t>(Already Reported)</w:t>
      </w:r>
    </w:p>
    <w:p w14:paraId="21D69D20" w14:textId="3CBA9515"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members of a DAV binding have already been enumerated in a previous reply to this request, and are not being included again.</w:t>
      </w:r>
    </w:p>
    <w:p w14:paraId="5CF60D49" w14:textId="5389F30C" w:rsidR="00B93CFE" w:rsidRDefault="00B93CFE" w:rsidP="00B93CFE">
      <w:pPr>
        <w:pStyle w:val="ListParagraph"/>
        <w:numPr>
          <w:ilvl w:val="0"/>
          <w:numId w:val="1"/>
        </w:numPr>
      </w:pPr>
      <w:r>
        <w:t>226: IM Used</w:t>
      </w:r>
    </w:p>
    <w:p w14:paraId="6E3DEBC6" w14:textId="1D1845E4"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a GET request for the resource, and the response is a representation of the result of one or more instance-manipulations applied to the current instance.</w:t>
      </w:r>
    </w:p>
    <w:p w14:paraId="1608B34F" w14:textId="1EAB427C" w:rsidR="00B93CFE" w:rsidRDefault="00B93CFE" w:rsidP="00B93CF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3xx: Redirection</w:t>
      </w:r>
    </w:p>
    <w:p w14:paraId="2B2247EB" w14:textId="619ACB2A" w:rsidR="00B93CFE" w:rsidRDefault="00C42DAE" w:rsidP="00C42DAE">
      <w:pPr>
        <w:pStyle w:val="ListParagraph"/>
        <w:numPr>
          <w:ilvl w:val="0"/>
          <w:numId w:val="1"/>
        </w:numPr>
      </w:pPr>
      <w:r>
        <w:t>300: Multiple choices</w:t>
      </w:r>
    </w:p>
    <w:p w14:paraId="0A70F6D5" w14:textId="40397AFD" w:rsidR="00C42DAE" w:rsidRDefault="006361B9" w:rsidP="00C42DA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Indicates multiple options for the resource that the client may follow. It, for instance, could be used to present different format options for video, list files with different extensions, or word sense disambiguation.</w:t>
      </w:r>
    </w:p>
    <w:p w14:paraId="783003D7" w14:textId="65103754" w:rsidR="006361B9" w:rsidRDefault="006361B9" w:rsidP="00C42DAE">
      <w:pPr>
        <w:ind w:left="360"/>
        <w:rPr>
          <w:rFonts w:ascii="Helvetica" w:hAnsi="Helvetica" w:cs="Helvetica"/>
          <w:color w:val="333333"/>
          <w:sz w:val="20"/>
          <w:szCs w:val="20"/>
          <w:shd w:val="clear" w:color="auto" w:fill="FFFFFF"/>
        </w:rPr>
      </w:pPr>
    </w:p>
    <w:p w14:paraId="3A2784D5" w14:textId="553401EB" w:rsidR="006361B9" w:rsidRDefault="006361B9" w:rsidP="006361B9">
      <w:pPr>
        <w:pStyle w:val="ListParagraph"/>
        <w:numPr>
          <w:ilvl w:val="0"/>
          <w:numId w:val="1"/>
        </w:numPr>
      </w:pPr>
      <w:r>
        <w:t>Moved Permanently</w:t>
      </w:r>
    </w:p>
    <w:p w14:paraId="473A6658" w14:textId="1FE0034C" w:rsidR="006361B9" w:rsidRDefault="006361B9" w:rsidP="006361B9">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This and all future requests should be directed to the given URI.</w:t>
      </w:r>
    </w:p>
    <w:p w14:paraId="6FEB3726" w14:textId="2DAFA404" w:rsidR="006361B9" w:rsidRDefault="006361B9" w:rsidP="006361B9">
      <w:pPr>
        <w:ind w:left="360"/>
        <w:rPr>
          <w:rFonts w:ascii="Helvetica" w:hAnsi="Helvetica" w:cs="Helvetica"/>
          <w:color w:val="333333"/>
          <w:sz w:val="20"/>
          <w:szCs w:val="20"/>
          <w:shd w:val="clear" w:color="auto" w:fill="FFFFFF"/>
        </w:rPr>
      </w:pPr>
    </w:p>
    <w:p w14:paraId="463406FE" w14:textId="5C1A1273" w:rsidR="006361B9" w:rsidRPr="00B93CFE" w:rsidRDefault="006361B9" w:rsidP="006361B9">
      <w:pPr>
        <w:pStyle w:val="ListParagraph"/>
        <w:numPr>
          <w:ilvl w:val="0"/>
          <w:numId w:val="1"/>
        </w:numPr>
      </w:pPr>
    </w:p>
    <w:sectPr w:rsidR="006361B9" w:rsidRPr="00B9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2A09"/>
    <w:multiLevelType w:val="hybridMultilevel"/>
    <w:tmpl w:val="D8D0618E"/>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1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07"/>
    <w:rsid w:val="00061660"/>
    <w:rsid w:val="001E42DD"/>
    <w:rsid w:val="003660F3"/>
    <w:rsid w:val="0039795B"/>
    <w:rsid w:val="00485CD4"/>
    <w:rsid w:val="006361B9"/>
    <w:rsid w:val="00703CAF"/>
    <w:rsid w:val="00756000"/>
    <w:rsid w:val="008C55EE"/>
    <w:rsid w:val="00B93CFE"/>
    <w:rsid w:val="00C42DAE"/>
    <w:rsid w:val="00D23185"/>
    <w:rsid w:val="00DD1F8B"/>
    <w:rsid w:val="00DE3507"/>
    <w:rsid w:val="00FE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157B"/>
  <w15:chartTrackingRefBased/>
  <w15:docId w15:val="{F77719B2-3DB7-4F33-8827-9632D2DF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Ravi</dc:creator>
  <cp:keywords/>
  <dc:description/>
  <cp:lastModifiedBy>Roshini Ravi</cp:lastModifiedBy>
  <cp:revision>3</cp:revision>
  <dcterms:created xsi:type="dcterms:W3CDTF">2022-12-08T07:02:00Z</dcterms:created>
  <dcterms:modified xsi:type="dcterms:W3CDTF">2022-12-09T07:05:00Z</dcterms:modified>
</cp:coreProperties>
</file>