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4724" w14:textId="77777777" w:rsidR="009C5B0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4BEC66" w14:textId="77777777" w:rsidR="009C5B0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B8C100" w14:textId="77777777" w:rsidR="009C5B08" w:rsidRDefault="009C5B0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5B08" w14:paraId="66BA7D2B" w14:textId="77777777">
        <w:tc>
          <w:tcPr>
            <w:tcW w:w="4508" w:type="dxa"/>
          </w:tcPr>
          <w:p w14:paraId="1AD0DC78" w14:textId="77777777" w:rsidR="009C5B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A6954C" w14:textId="2C3E6148" w:rsidR="009C5B08" w:rsidRDefault="00126B0A">
            <w:pPr>
              <w:rPr>
                <w:rFonts w:ascii="Calibri" w:eastAsia="Calibri" w:hAnsi="Calibri" w:cs="Calibri"/>
              </w:rPr>
            </w:pPr>
            <w:r w:rsidRPr="00126B0A">
              <w:rPr>
                <w:rFonts w:ascii="Calibri" w:eastAsia="Calibri" w:hAnsi="Calibri" w:cs="Calibri"/>
              </w:rPr>
              <w:t>03 July 2026</w:t>
            </w:r>
          </w:p>
        </w:tc>
      </w:tr>
      <w:tr w:rsidR="009C5B08" w14:paraId="769C5EFA" w14:textId="77777777">
        <w:tc>
          <w:tcPr>
            <w:tcW w:w="4508" w:type="dxa"/>
          </w:tcPr>
          <w:p w14:paraId="1B60BE6E" w14:textId="77777777" w:rsidR="009C5B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763356" w14:textId="2ED54A42" w:rsidR="009C5B08" w:rsidRDefault="00126B0A">
            <w:pPr>
              <w:rPr>
                <w:rFonts w:ascii="Calibri" w:eastAsia="Calibri" w:hAnsi="Calibri" w:cs="Calibri"/>
              </w:rPr>
            </w:pPr>
            <w:r w:rsidRPr="00126B0A">
              <w:rPr>
                <w:rFonts w:ascii="Calibri" w:eastAsia="Calibri" w:hAnsi="Calibri" w:cs="Calibri"/>
              </w:rPr>
              <w:t>SWUID2026227698</w:t>
            </w:r>
          </w:p>
        </w:tc>
      </w:tr>
      <w:tr w:rsidR="009C5B08" w14:paraId="75C150AC" w14:textId="77777777">
        <w:tc>
          <w:tcPr>
            <w:tcW w:w="4508" w:type="dxa"/>
          </w:tcPr>
          <w:p w14:paraId="67F49CDF" w14:textId="77777777" w:rsidR="009C5B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E330130" w14:textId="1CAE0402" w:rsidR="009C5B08" w:rsidRDefault="00126B0A">
            <w:pPr>
              <w:rPr>
                <w:rFonts w:ascii="Calibri" w:eastAsia="Calibri" w:hAnsi="Calibri" w:cs="Calibri"/>
              </w:rPr>
            </w:pPr>
            <w:r w:rsidRPr="00126B0A">
              <w:rPr>
                <w:rFonts w:ascii="Calibri" w:eastAsia="Calibri" w:hAnsi="Calibri" w:cs="Calibri"/>
              </w:rPr>
              <w:t>Smart Library Request Workflow in ServiceNow</w:t>
            </w:r>
          </w:p>
        </w:tc>
      </w:tr>
      <w:tr w:rsidR="009C5B08" w14:paraId="740CECFC" w14:textId="77777777">
        <w:tc>
          <w:tcPr>
            <w:tcW w:w="4508" w:type="dxa"/>
          </w:tcPr>
          <w:p w14:paraId="1440C635" w14:textId="77777777" w:rsidR="009C5B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008C24" w14:textId="77777777" w:rsidR="009C5B08" w:rsidRDefault="009C5B08">
            <w:pPr>
              <w:rPr>
                <w:rFonts w:ascii="Calibri" w:eastAsia="Calibri" w:hAnsi="Calibri" w:cs="Calibri"/>
              </w:rPr>
            </w:pPr>
          </w:p>
        </w:tc>
      </w:tr>
    </w:tbl>
    <w:p w14:paraId="2EEC6A52" w14:textId="77777777" w:rsidR="009C5B08" w:rsidRDefault="009C5B08">
      <w:pPr>
        <w:spacing w:after="160" w:line="259" w:lineRule="auto"/>
        <w:rPr>
          <w:rFonts w:ascii="Calibri" w:eastAsia="Calibri" w:hAnsi="Calibri" w:cs="Calibri"/>
          <w:b/>
        </w:rPr>
      </w:pPr>
    </w:p>
    <w:p w14:paraId="3EB79F7C" w14:textId="77777777" w:rsidR="009C5B0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56E2DC4" w14:textId="77777777" w:rsidR="009C5B0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639"/>
        <w:gridCol w:w="4616"/>
        <w:gridCol w:w="2545"/>
      </w:tblGrid>
      <w:tr w:rsidR="00126B0A" w:rsidRPr="00126B0A" w14:paraId="58F36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451E2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763A4B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A73E5D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2105E02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126B0A" w:rsidRPr="00126B0A" w14:paraId="1DCC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9C82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FF0A8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Workflow Execution Metrics</w:t>
            </w:r>
          </w:p>
        </w:tc>
        <w:tc>
          <w:tcPr>
            <w:tcW w:w="0" w:type="auto"/>
            <w:vAlign w:val="center"/>
            <w:hideMark/>
          </w:tcPr>
          <w:p w14:paraId="6C50372B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lang w:val="en-IN"/>
              </w:rPr>
              <w:t xml:space="preserve">• Book Request Submission: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Successful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 xml:space="preserve">• Request Approval Workflow: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Successful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 xml:space="preserve">• Book Availability Update: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Successful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 xml:space="preserve">• Reports Generation: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Successful</w:t>
            </w:r>
          </w:p>
        </w:tc>
        <w:tc>
          <w:tcPr>
            <w:tcW w:w="0" w:type="auto"/>
            <w:vAlign w:val="center"/>
            <w:hideMark/>
          </w:tcPr>
          <w:p w14:paraId="5C615A2A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i/>
                <w:iCs/>
                <w:lang w:val="en-IN"/>
              </w:rPr>
              <w:t>Screenshot of Flow Designer execution and approved request</w:t>
            </w:r>
          </w:p>
        </w:tc>
      </w:tr>
      <w:tr w:rsidR="00126B0A" w:rsidRPr="00126B0A" w14:paraId="60FEB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682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550503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Performance Validation</w:t>
            </w:r>
          </w:p>
        </w:tc>
        <w:tc>
          <w:tcPr>
            <w:tcW w:w="0" w:type="auto"/>
            <w:vAlign w:val="center"/>
            <w:hideMark/>
          </w:tcPr>
          <w:p w14:paraId="1EAE317D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lang w:val="en-IN"/>
              </w:rPr>
              <w:t xml:space="preserve">• Average Request Processing Time: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&lt; 2 seconds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 xml:space="preserve">• Concurrent User Testing: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Passed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 xml:space="preserve">• Response Time: </w:t>
            </w: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Within acceptable limits</w:t>
            </w:r>
          </w:p>
        </w:tc>
        <w:tc>
          <w:tcPr>
            <w:tcW w:w="0" w:type="auto"/>
            <w:vAlign w:val="center"/>
            <w:hideMark/>
          </w:tcPr>
          <w:p w14:paraId="1BAD4362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i/>
                <w:iCs/>
                <w:lang w:val="en-IN"/>
              </w:rPr>
              <w:t>Screenshot of Book Request form and generated reports</w:t>
            </w:r>
          </w:p>
        </w:tc>
      </w:tr>
      <w:tr w:rsidR="00126B0A" w:rsidRPr="00126B0A" w14:paraId="3570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862C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411351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388EA8EC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lang w:val="en-IN"/>
              </w:rPr>
              <w:t>• Student role can only view books and create requests.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>• Librarian role can manage books and approve/reject requests.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>• ACLs successfully restrict unauthorized access.</w:t>
            </w:r>
          </w:p>
        </w:tc>
        <w:tc>
          <w:tcPr>
            <w:tcW w:w="0" w:type="auto"/>
            <w:vAlign w:val="center"/>
            <w:hideMark/>
          </w:tcPr>
          <w:p w14:paraId="53F33CCD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i/>
                <w:iCs/>
                <w:lang w:val="en-IN"/>
              </w:rPr>
              <w:t>Screenshot of ACL configuration and access denied message</w:t>
            </w:r>
          </w:p>
        </w:tc>
      </w:tr>
      <w:tr w:rsidR="00126B0A" w:rsidRPr="00126B0A" w14:paraId="28B8E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7C8D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CF033E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Workflow Verification</w:t>
            </w:r>
          </w:p>
        </w:tc>
        <w:tc>
          <w:tcPr>
            <w:tcW w:w="0" w:type="auto"/>
            <w:vAlign w:val="center"/>
            <w:hideMark/>
          </w:tcPr>
          <w:p w14:paraId="0FBC2915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lang w:val="en-IN"/>
              </w:rPr>
              <w:t>• Flow Designer successfully routes requests to the librarian.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>• Book status automatically changes after approval or return.</w:t>
            </w:r>
            <w:r w:rsidRPr="00126B0A">
              <w:rPr>
                <w:rFonts w:ascii="Calibri" w:eastAsia="Calibri" w:hAnsi="Calibri" w:cs="Calibri"/>
                <w:b/>
                <w:lang w:val="en-IN"/>
              </w:rPr>
              <w:br/>
              <w:t>• Inventory updates correctly after each transaction.</w:t>
            </w:r>
          </w:p>
        </w:tc>
        <w:tc>
          <w:tcPr>
            <w:tcW w:w="0" w:type="auto"/>
            <w:vAlign w:val="center"/>
            <w:hideMark/>
          </w:tcPr>
          <w:p w14:paraId="4080D003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i/>
                <w:iCs/>
                <w:lang w:val="en-IN"/>
              </w:rPr>
              <w:t>Screenshot of Flow Designer and updated Library Book record</w:t>
            </w:r>
          </w:p>
        </w:tc>
      </w:tr>
      <w:tr w:rsidR="00126B0A" w:rsidRPr="00126B0A" w14:paraId="4341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9AF1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B5EA97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bCs/>
                <w:lang w:val="en-IN"/>
              </w:rPr>
              <w:t>Overall Result</w:t>
            </w:r>
          </w:p>
        </w:tc>
        <w:tc>
          <w:tcPr>
            <w:tcW w:w="0" w:type="auto"/>
            <w:vAlign w:val="center"/>
            <w:hideMark/>
          </w:tcPr>
          <w:p w14:paraId="1EF570EF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126B0A">
              <w:rPr>
                <w:rFonts w:ascii="Calibri" w:eastAsia="Calibri" w:hAnsi="Calibri" w:cs="Calibri"/>
                <w:b/>
                <w:lang w:val="en-IN"/>
              </w:rPr>
              <w:t>All functional requirements, workflow automation, inventory updates, reports, and security features were successfully tested and verified.</w:t>
            </w:r>
          </w:p>
        </w:tc>
        <w:tc>
          <w:tcPr>
            <w:tcW w:w="0" w:type="auto"/>
            <w:vAlign w:val="center"/>
            <w:hideMark/>
          </w:tcPr>
          <w:p w14:paraId="48FA3EA4" w14:textId="77777777" w:rsidR="00126B0A" w:rsidRPr="00126B0A" w:rsidRDefault="00126B0A" w:rsidP="00126B0A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</w:tr>
    </w:tbl>
    <w:p w14:paraId="3F93B1DF" w14:textId="77777777" w:rsidR="009C5B08" w:rsidRDefault="009C5B08"/>
    <w:sectPr w:rsidR="009C5B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87685"/>
    <w:multiLevelType w:val="multilevel"/>
    <w:tmpl w:val="27A8B9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981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08"/>
    <w:rsid w:val="00126B0A"/>
    <w:rsid w:val="00596A02"/>
    <w:rsid w:val="009C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E4D2"/>
  <w15:docId w15:val="{1E7D7419-6436-4F17-A8D4-5B16B11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roshini tavva</cp:lastModifiedBy>
  <cp:revision>2</cp:revision>
  <dcterms:created xsi:type="dcterms:W3CDTF">2026-07-14T15:47:00Z</dcterms:created>
  <dcterms:modified xsi:type="dcterms:W3CDTF">2026-07-14T15:48:00Z</dcterms:modified>
</cp:coreProperties>
</file>