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generated-file-live-check</w:t>
      </w:r>
    </w:p>
    <w:p>
      <w:r>
        <w:t>Сообщение #155</w:t>
      </w:r>
    </w:p>
    <w:p>
      <w:r>
        <w:t>Дата: 2026-06-15T19:30:32+00:00</w:t>
      </w:r>
    </w:p>
    <w:p>
      <w:r>
        <w:t>Чат: generated-file-live-check</w:t>
        <w:br/>
        <w:t>Сообщение: #155</w:t>
        <w:br/>
        <w:t>Дата: 2026-06-15T19:30:32+00:00</w:t>
      </w:r>
    </w:p>
    <w:p>
      <w:r>
        <w:t>Концепция презентации: «Flatpak — новая парадигма дистрибуции приложений в экосистеме Linux»</w:t>
      </w:r>
    </w:p>
    <w:p>
      <w:r>
        <w:t>Цель презентации: Обосновать переход на использование Flatpak для конечных пользователей и разработчиков, разобрав технические преимущества, архитектуру и сравнение с альтернативами.</w:t>
        <w:br/>
        <w:t>Целевая аудитория: IT-директора, системные архитекторы, DevOps-инженеры, Linux-сообщество.</w:t>
      </w:r>
    </w:p>
    <w:p>
      <w:r>
        <w:t>---</w:t>
      </w:r>
    </w:p>
    <w:p>
      <w:r>
        <w:t>Слайд 1: Титульный</w:t>
        <w:br/>
        <w:t>Заголовок: Flatpak: Унификация дистрибуции ПО в Linux</w:t>
        <w:br/>
        <w:t>Подзаголовок: Решение проблемы фрагментации и обеспечение безопасности через изоляцию</w:t>
        <w:br/>
        <w:t>Автор: [Имя/Должность]</w:t>
        <w:br/>
        <w:t>Визуал: Логотип Flatpak на фоне абстрактной схемы слоев ОС и приложений.</w:t>
      </w:r>
    </w:p>
    <w:p>
      <w:r>
        <w:t>---</w:t>
      </w:r>
    </w:p>
    <w:p>
      <w:r>
        <w:t>Слайд 2: Проблема «Зависимого ада» (Dependency Hell)</w:t>
        <w:br/>
        <w:t>Заголовок: Почему традиционная модель дистрибуции устарела?</w:t>
        <w:br/>
        <w:t>Основные тезисы:</w:t>
        <w:br/>
        <w:t>- Фрагментация дистрибутивов: Разные версии библиотек в Ubuntu, Fedora, Arch.</w:t>
        <w:br/>
        <w:t>- Конфликты зависимостей: Обновление одной библиотеки может «сломать» несколько приложений.</w:t>
        <w:br/>
        <w:t>- Задержка обновлений: Пользователи ждут обновления пакета в репозитории дистрибутива неделями.</w:t>
        <w:br/>
        <w:t>- Риски безопасности: Приложения имеют избыточный доступ к системным ресурсам.</w:t>
        <w:br/>
        <w:t>Визуал: Инфографика «Слои зависимостей», где приложение связано множеством перекрестных линий с разными версиями системных библиотек.</w:t>
      </w:r>
    </w:p>
    <w:p>
      <w:r>
        <w:t>---</w:t>
      </w:r>
    </w:p>
    <w:p>
      <w:r>
        <w:t>Слайд 3: Что такое Flatpak?</w:t>
        <w:br/>
        <w:t>Заголовок: Определение и базовая концепция</w:t>
        <w:br/>
        <w:t>Основные тезисы:</w:t>
        <w:br/>
        <w:t>- Flatpak — это система дистрибуции приложений, которая отделяет приложение от базовой операционной системы.</w:t>
        <w:br/>
        <w:t>- Принцип «Собери один раз — запускай везде»: Приложение работает одинаково на любом дистрибутиве Linux.</w:t>
        <w:br/>
        <w:t>- Изоляция (Sandboxing): Приложение работает в ограниченном окружении, не влияя на системные файлы.</w:t>
        <w:br/>
        <w:t>- Децентрализация: Возможность использования различных репозиториев (магазинов).</w:t>
        <w:br/>
        <w:t>Визуал: Схема «Приложение → Слой среды выполнения (Runtime) → Ядро ОС».</w:t>
      </w:r>
    </w:p>
    <w:p>
      <w:r>
        <w:t>---</w:t>
      </w:r>
    </w:p>
    <w:p>
      <w:r>
        <w:t>Слайд 4: Техническая архитектура</w:t>
        <w:br/>
        <w:t>Заголовок: Как это работает изнутри</w:t>
        <w:br/>
        <w:t>Основные тезисы:</w:t>
        <w:br/>
        <w:t>- Runtimes (Среды выполнения): Общие наборы библиотек, которые используются группой приложений (например, GNOME или KDE runtime). Это исключает дублирование данных.</w:t>
        <w:br/>
        <w:t>- Bundles (Сборки): Контейнер с самим приложением и его специфичными зависимостями.</w:t>
        <w:br/>
        <w:t>- Bubblewrap: Технология создания изолированного пространства (песочницы).</w:t>
        <w:br/>
        <w:t>- OSTree: Система версионирования файловой системы, обеспечивающая атомарные обновления и быстрый откат.</w:t>
        <w:br/>
        <w:t>Визуал: Диаграмма архитектуры, показывающая разделение на Application Layer, Runtime Layer и Host OS.</w:t>
      </w:r>
    </w:p>
    <w:p>
      <w:r>
        <w:t>---</w:t>
      </w:r>
    </w:p>
    <w:p>
      <w:r>
        <w:t>Слайд 5: Преимущества для пользователя</w:t>
        <w:br/>
        <w:t>Заголовок: Ценность для конечного потребителя</w:t>
        <w:br/>
        <w:t>Основные тезисы:</w:t>
        <w:br/>
        <w:t>- Стабильность: Приложения не ломают систему при установке и обновлении.</w:t>
        <w:br/>
        <w:t>- Актуальность: Доступ к последним версиям ПО сразу после релиза разработчика.</w:t>
        <w:br/>
        <w:t>- Безопасность: Ограничение доступа к камере, микрофону, домашней папке через систему разрешений.</w:t>
        <w:br/>
        <w:t>- Простота управления: Установка в один клик через графический интерфейс (Software Center).</w:t>
        <w:br/>
        <w:t>Визуал: Сравнение «До» (терминал, разрешение конфликтов зависимостей) и «После» (кнопка «Установить» в магазине).</w:t>
      </w:r>
    </w:p>
    <w:p>
      <w:r>
        <w:t>---</w:t>
      </w:r>
    </w:p>
    <w:p>
      <w:r>
        <w:t>Слайд 6: Преимущества для разработчика</w:t>
        <w:br/>
        <w:t>Заголовок: Оптимизация цикла поставки ПО</w:t>
        <w:br/>
        <w:t>Основные тезисы:</w:t>
        <w:br/>
        <w:t>- Упрощение CI/CD: Не нужно собирать разные пакеты (.deb, .rpm) под каждый дистрибутив.</w:t>
        <w:br/>
        <w:t>- Контроль окружения: Разработчик сам определяет версию библиотек, в которой работает приложение.</w:t>
        <w:br/>
        <w:t>- Прямой доступ к пользователю: Публикация через Flathub без посредничества мейнтейнеров дистрибутивов.</w:t>
        <w:br/>
        <w:t>- Гарантированная совместимость: Уверенность в том, что приложение запустится на любой современной ОС.</w:t>
        <w:br/>
        <w:t>Визуал: Схема потока: Код → Flatpak Build → Flathub → Все пользователи Linux.</w:t>
      </w:r>
    </w:p>
    <w:p>
      <w:r>
        <w:t>---</w:t>
      </w:r>
    </w:p>
    <w:p>
      <w:r>
        <w:t>Слайд 7: Сравнительный анализ: Flatpak vs Snap vs AppImage</w:t>
        <w:br/>
        <w:t>Заголовок: Выбор оптимального формата</w:t>
        <w:br/>
        <w:t>Таблица сравнения:</w:t>
        <w:br/>
        <w:t>Критерий | Flatpak | Snap | AppImage</w:t>
        <w:br/>
        <w:t>--- | --- | --- | ---</w:t>
        <w:br/>
        <w:t>Изоляция | Высокая (Sandbox) | Высокая (Sandbox) | Отсутствует/Минимальная</w:t>
        <w:br/>
        <w:t>Централизация | Децентрализован (Flathub) | Централизован (Canonical) | Независим (один файл)</w:t>
        <w:br/>
        <w:t>Обновления | Автоматические | Автоматические | Ручное обновление файла</w:t>
        <w:br/>
        <w:t>Скорость запуска | Высокая | Средняя (сжатие squashfs) | Очень высокая</w:t>
        <w:br/>
        <w:t>Управление | Системное/Пользовательское | Системное</w:t>
        <w:br/>
        <w:t>Визуал: Акцентная подсветка Flatpak как наиболее сбалансированного решения для десктопа.</w:t>
      </w:r>
    </w:p>
    <w:p>
      <w:r>
        <w:t>---</w:t>
      </w:r>
    </w:p>
    <w:p>
      <w:r>
        <w:t>Слайд 8: Экосистема Flathub</w:t>
        <w:br/>
        <w:t>Заголовок: Flathub — главный хаб приложений</w:t>
        <w:br/>
        <w:t>Основные тезисы:</w:t>
        <w:br/>
        <w:t>- Роль Flathub: Центральный, но не единственный магазин приложений.</w:t>
        <w:br/>
        <w:t>- Масштабируемость: Тысячи проверенных приложений в одном месте.</w:t>
        <w:br/>
        <w:t>- Модель распространения: Открытый стандарт, поддерживаемый сообществом и вендорами.</w:t>
        <w:br/>
        <w:t>- Интеграция: Нативная поддержка в большинстве современных рабочих окружений (GNOME, KDE).</w:t>
        <w:br/>
        <w:t>Визуал: Скриншот интерфейса Flathub с примерами популярных приложений.</w:t>
      </w:r>
    </w:p>
    <w:p>
      <w:r>
        <w:t>---</w:t>
      </w:r>
    </w:p>
    <w:p>
      <w:r>
        <w:t>Слайд 9: Безопасность и управление разрешениями</w:t>
        <w:br/>
        <w:t>Заголовок: Контроль доступа и приватность</w:t>
        <w:br/>
        <w:t>Основные тезисы:</w:t>
        <w:br/>
        <w:t>- Модель разрешений (Permissions): Приложение запрашивает доступ к ресурсам (например, доступ к сети или файлам).</w:t>
        <w:br/>
        <w:t>- Flatseal: Инструмент для ручного управления разрешениями приложений.</w:t>
        <w:br/>
        <w:t>- Минимизация поверхности атаки: Ограничение доступа к критическим системным вызовам.</w:t>
        <w:br/>
        <w:t>Визуал: Скриншот Flatseal с переключателями доступа (Network, Filesystem, GPU).</w:t>
      </w:r>
    </w:p>
    <w:p>
      <w:r>
        <w:t>---</w:t>
      </w:r>
    </w:p>
    <w:p>
      <w:r>
        <w:t>Слайд 10: Enterprise-перспектива и Immutable OS</w:t>
        <w:br/>
        <w:t>Заголовок: Будущее системного администрирования</w:t>
        <w:br/>
        <w:t>Основные тезисы:</w:t>
        <w:br/>
        <w:t>- Immutable OS (Неизменяемые ОС): Переход к моделям, где системный раздел доступен только для чтения (Fedora Silverblue, SteamOS).</w:t>
        <w:br/>
        <w:t>- Роль Flatpak в таких системах: Единственный безопасный способ установки пользовательского ПО без изменения ядра системы.</w:t>
        <w:br/>
        <w:t>- Упрощение поддержки парка ПК: Стандартизация среды исполнения для всех рабочих станций.</w:t>
        <w:br/>
        <w:t>Визуал: Схема работы Immutable OS, где система — это «замороженный» образ, а Flatpak — динамический слой приложений.</w:t>
      </w:r>
    </w:p>
    <w:p>
      <w:r>
        <w:t>---</w:t>
      </w:r>
    </w:p>
    <w:p>
      <w:r>
        <w:t>Слайд 11: Ограничения и вызовы</w:t>
        <w:br/>
        <w:t>Заголовок: Что нужно учитывать (Trade-offs)</w:t>
        <w:br/>
        <w:t>Основные тезисы:</w:t>
        <w:br/>
        <w:t>- Объем диска: Дублирование некоторых runtime-библиотек (решается через общие слои).</w:t>
        <w:br/>
        <w:t>- Темизация: Сложности с полной интеграцией визуального стиля приложения с темой ОС.</w:t>
        <w:br/>
        <w:t>- Доступ к системным сервисам: Некоторые низкоуровневые приложения (драйверы, системные утилиты) не могут быть упакованы во Flatpak.</w:t>
        <w:br/>
        <w:t>Визуал: Список «Риски» и «Способы минимизации».</w:t>
      </w:r>
    </w:p>
    <w:p>
      <w:r>
        <w:t>---</w:t>
      </w:r>
    </w:p>
    <w:p>
      <w:r>
        <w:t>Слайд 12: Заключение и вектор развития</w:t>
        <w:br/>
        <w:t>Заголовок: Итоги и рекомендации</w:t>
        <w:br/>
        <w:t>Основные тезисы:</w:t>
        <w:br/>
        <w:t>- Flatpak — стандарт для современного десктопного Linux.</w:t>
        <w:br/>
        <w:t>- Рекомендация: Использовать Flatpak для всех пользовательских приложений, сохраняя системные пакеты только для критических компонентов ОС.</w:t>
        <w:br/>
        <w:t>- Прогноз: Дальнейшее развитие в сторону еще более глубокой интеграции и оптимизации размера пакетов.</w:t>
        <w:br/>
        <w:t>Визуал: Финальный призыв к действию: «Переходите на унифицированную дистрибуцию».</w:t>
      </w:r>
    </w:p>
    <w:p>
      <w:r>
        <w:t>---</w:t>
      </w:r>
    </w:p>
    <w:p>
      <w:r>
        <w:t>Слайд 13: Q&amp;A сессия</w:t>
        <w:br/>
        <w:t>Заголовок: Вопросы и ответы</w:t>
        <w:br/>
        <w:t>Визуал: Контактная информация, ссылка на документацию flatpak.org.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