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EE1" w:rsidRDefault="001D5790">
      <w:pPr>
        <w:pStyle w:val="Heading1"/>
      </w:pPr>
      <w:r>
        <w:t>Gene-related Clinical Trials in Gestational Diabetes</w:t>
      </w:r>
    </w:p>
    <w:tbl>
      <w:tblPr>
        <w:tblStyle w:val="LightShading"/>
        <w:tblW w:w="8944" w:type="dxa"/>
        <w:tblLook w:val="04A0"/>
      </w:tblPr>
      <w:tblGrid>
        <w:gridCol w:w="8944"/>
      </w:tblGrid>
      <w:tr w:rsidR="003B548A" w:rsidTr="00A02A3A">
        <w:trPr>
          <w:cnfStyle w:val="100000000000"/>
          <w:trHeight w:val="13173"/>
        </w:trPr>
        <w:tc>
          <w:tcPr>
            <w:cnfStyle w:val="001000000000"/>
            <w:tcW w:w="8944" w:type="dxa"/>
          </w:tcPr>
          <w:tbl>
            <w:tblPr>
              <w:tblW w:w="0" w:type="auto"/>
              <w:tblInd w:w="1" w:type="dxa"/>
              <w:tblLook w:val="04A0"/>
            </w:tblPr>
            <w:tblGrid>
              <w:gridCol w:w="2181"/>
              <w:gridCol w:w="2181"/>
              <w:gridCol w:w="2181"/>
              <w:gridCol w:w="2181"/>
            </w:tblGrid>
            <w:tr w:rsidR="00A02A3A" w:rsidRPr="003B548A" w:rsidTr="00A02A3A">
              <w:trPr>
                <w:trHeight w:val="789"/>
              </w:trPr>
              <w:tc>
                <w:tcPr>
                  <w:tcW w:w="2181" w:type="dxa"/>
                </w:tcPr>
                <w:p w:rsidR="003B548A" w:rsidRPr="003B548A" w:rsidRDefault="003B548A" w:rsidP="005A6895">
                  <w:proofErr w:type="spellStart"/>
                  <w:r w:rsidRPr="003B548A">
                    <w:t>Biomolecule</w:t>
                  </w:r>
                  <w:proofErr w:type="spellEnd"/>
                </w:p>
              </w:tc>
              <w:tc>
                <w:tcPr>
                  <w:tcW w:w="2181" w:type="dxa"/>
                </w:tcPr>
                <w:p w:rsidR="003B548A" w:rsidRPr="003B548A" w:rsidRDefault="003B548A" w:rsidP="005A6895">
                  <w:r w:rsidRPr="003B548A">
                    <w:t>Clinical Trials / Studies</w:t>
                  </w:r>
                </w:p>
              </w:tc>
              <w:tc>
                <w:tcPr>
                  <w:tcW w:w="2181" w:type="dxa"/>
                </w:tcPr>
                <w:p w:rsidR="003B548A" w:rsidRPr="003B548A" w:rsidRDefault="003B548A" w:rsidP="005A6895">
                  <w:r w:rsidRPr="003B548A">
                    <w:t>Key Findings</w:t>
                  </w:r>
                </w:p>
              </w:tc>
              <w:tc>
                <w:tcPr>
                  <w:tcW w:w="2181" w:type="dxa"/>
                </w:tcPr>
                <w:p w:rsidR="003B548A" w:rsidRPr="003B548A" w:rsidRDefault="003B548A" w:rsidP="005A6895">
                  <w:r w:rsidRPr="003B548A">
                    <w:t>Potential Implications</w:t>
                  </w:r>
                </w:p>
              </w:tc>
            </w:tr>
            <w:tr w:rsidR="00A02A3A" w:rsidRPr="003B548A" w:rsidTr="00A02A3A">
              <w:trPr>
                <w:trHeight w:val="1690"/>
              </w:trPr>
              <w:tc>
                <w:tcPr>
                  <w:tcW w:w="2181" w:type="dxa"/>
                </w:tcPr>
                <w:p w:rsidR="003B548A" w:rsidRPr="003B548A" w:rsidRDefault="003B548A" w:rsidP="005A6895">
                  <w:r w:rsidRPr="003B548A">
                    <w:t>CTNNB1</w:t>
                  </w:r>
                </w:p>
              </w:tc>
              <w:tc>
                <w:tcPr>
                  <w:tcW w:w="2181" w:type="dxa"/>
                </w:tcPr>
                <w:p w:rsidR="003B548A" w:rsidRPr="003B548A" w:rsidRDefault="003B548A" w:rsidP="005A6895">
                  <w:r>
                    <w:t xml:space="preserve">(NCT01775072) </w:t>
                  </w:r>
                  <w:r w:rsidRPr="003B548A">
                    <w:t>Various cancer trials in liver, breast, and colorectal cancer</w:t>
                  </w:r>
                </w:p>
              </w:tc>
              <w:tc>
                <w:tcPr>
                  <w:tcW w:w="2181" w:type="dxa"/>
                </w:tcPr>
                <w:p w:rsidR="003B548A" w:rsidRPr="003B548A" w:rsidRDefault="003B548A" w:rsidP="005A6895">
                  <w:r w:rsidRPr="003B548A">
                    <w:t>CTNNB1 mutations in tumors are linked to immune resistance in certain cancers</w:t>
                  </w:r>
                </w:p>
              </w:tc>
              <w:tc>
                <w:tcPr>
                  <w:tcW w:w="2181" w:type="dxa"/>
                </w:tcPr>
                <w:p w:rsidR="003B548A" w:rsidRPr="003B548A" w:rsidRDefault="003B548A" w:rsidP="005A6895">
                  <w:r w:rsidRPr="003B548A">
                    <w:t>Could help predict immune response resistance; potential for targeted therapies</w:t>
                  </w:r>
                </w:p>
              </w:tc>
            </w:tr>
            <w:tr w:rsidR="00A02A3A" w:rsidRPr="003B548A" w:rsidTr="00A02A3A">
              <w:trPr>
                <w:trHeight w:val="1690"/>
              </w:trPr>
              <w:tc>
                <w:tcPr>
                  <w:tcW w:w="2181" w:type="dxa"/>
                </w:tcPr>
                <w:p w:rsidR="003B548A" w:rsidRPr="003B548A" w:rsidRDefault="003B548A" w:rsidP="005A6895">
                  <w:r w:rsidRPr="003B548A">
                    <w:t>TGFBR2</w:t>
                  </w:r>
                </w:p>
              </w:tc>
              <w:tc>
                <w:tcPr>
                  <w:tcW w:w="2181" w:type="dxa"/>
                </w:tcPr>
                <w:p w:rsidR="003B548A" w:rsidRPr="003B548A" w:rsidRDefault="007F4CEC" w:rsidP="005A6895">
                  <w:r>
                    <w:t>(NCT04642452</w:t>
                  </w:r>
                  <w:r w:rsidR="00A02A3A">
                    <w:t xml:space="preserve">) </w:t>
                  </w:r>
                  <w:r w:rsidR="003B548A" w:rsidRPr="003B548A">
                    <w:t>(NCT02423343)</w:t>
                  </w:r>
                  <w:r>
                    <w:t xml:space="preserve"> </w:t>
                  </w:r>
                  <w:r w:rsidR="003B548A" w:rsidRPr="003B548A">
                    <w:t>Studies on TGF-β signaling in metabolic disorders</w:t>
                  </w:r>
                </w:p>
              </w:tc>
              <w:tc>
                <w:tcPr>
                  <w:tcW w:w="2181" w:type="dxa"/>
                </w:tcPr>
                <w:p w:rsidR="003B548A" w:rsidRPr="003B548A" w:rsidRDefault="003B548A" w:rsidP="005A6895">
                  <w:r w:rsidRPr="003B548A">
                    <w:t>TGF-β pathway influences inflammation and glucose metabolism</w:t>
                  </w:r>
                </w:p>
              </w:tc>
              <w:tc>
                <w:tcPr>
                  <w:tcW w:w="2181" w:type="dxa"/>
                </w:tcPr>
                <w:p w:rsidR="003B548A" w:rsidRPr="003B548A" w:rsidRDefault="003B548A" w:rsidP="005A6895">
                  <w:r w:rsidRPr="003B548A">
                    <w:t>Insight for therapies targeting inflammation in gestational diabetes</w:t>
                  </w:r>
                </w:p>
              </w:tc>
            </w:tr>
            <w:tr w:rsidR="00A02A3A" w:rsidRPr="003B548A" w:rsidTr="00A02A3A">
              <w:trPr>
                <w:trHeight w:val="1690"/>
              </w:trPr>
              <w:tc>
                <w:tcPr>
                  <w:tcW w:w="2181" w:type="dxa"/>
                </w:tcPr>
                <w:p w:rsidR="003B548A" w:rsidRPr="003B548A" w:rsidRDefault="003B548A" w:rsidP="005A6895">
                  <w:r w:rsidRPr="003B548A">
                    <w:t>COL6A2</w:t>
                  </w:r>
                </w:p>
              </w:tc>
              <w:tc>
                <w:tcPr>
                  <w:tcW w:w="2181" w:type="dxa"/>
                </w:tcPr>
                <w:p w:rsidR="003B548A" w:rsidRPr="003B548A" w:rsidRDefault="003B548A" w:rsidP="005A6895">
                  <w:r>
                    <w:t xml:space="preserve">(NCT03301701) </w:t>
                  </w:r>
                  <w:r w:rsidRPr="003B548A">
                    <w:t>Research in fibrosis and metabolic diseases</w:t>
                  </w:r>
                </w:p>
              </w:tc>
              <w:tc>
                <w:tcPr>
                  <w:tcW w:w="2181" w:type="dxa"/>
                </w:tcPr>
                <w:p w:rsidR="003B548A" w:rsidRPr="003B548A" w:rsidRDefault="003B548A" w:rsidP="005A6895">
                  <w:r w:rsidRPr="003B548A">
                    <w:t>Mutations affect extracellular matrix and fibrosis</w:t>
                  </w:r>
                </w:p>
              </w:tc>
              <w:tc>
                <w:tcPr>
                  <w:tcW w:w="2181" w:type="dxa"/>
                </w:tcPr>
                <w:p w:rsidR="003B548A" w:rsidRPr="003B548A" w:rsidRDefault="003B548A" w:rsidP="005A6895">
                  <w:r w:rsidRPr="003B548A">
                    <w:t>May contribute to better understanding of tissue remodeling in diabetes</w:t>
                  </w:r>
                </w:p>
              </w:tc>
            </w:tr>
            <w:tr w:rsidR="00A02A3A" w:rsidRPr="003B548A" w:rsidTr="00A02A3A">
              <w:trPr>
                <w:trHeight w:val="1690"/>
              </w:trPr>
              <w:tc>
                <w:tcPr>
                  <w:tcW w:w="2181" w:type="dxa"/>
                </w:tcPr>
                <w:p w:rsidR="003B548A" w:rsidRPr="003B548A" w:rsidRDefault="003B548A" w:rsidP="005A6895">
                  <w:r w:rsidRPr="003B548A">
                    <w:t>FAT1</w:t>
                  </w:r>
                </w:p>
              </w:tc>
              <w:tc>
                <w:tcPr>
                  <w:tcW w:w="2181" w:type="dxa"/>
                </w:tcPr>
                <w:p w:rsidR="003B548A" w:rsidRPr="003B548A" w:rsidRDefault="007F4CEC" w:rsidP="005A6895">
                  <w:r>
                    <w:t xml:space="preserve">(NCT04166450) (NCT02564592) </w:t>
                  </w:r>
                  <w:r w:rsidR="003B548A" w:rsidRPr="003B548A">
                    <w:t xml:space="preserve">Cancer research, </w:t>
                  </w:r>
                  <w:r w:rsidR="000228E2">
                    <w:t>tumor suppressor &amp; Immunotherapy target in cancers</w:t>
                  </w:r>
                </w:p>
              </w:tc>
              <w:tc>
                <w:tcPr>
                  <w:tcW w:w="2181" w:type="dxa"/>
                </w:tcPr>
                <w:p w:rsidR="003B548A" w:rsidRPr="003B548A" w:rsidRDefault="003B548A" w:rsidP="005A6895">
                  <w:r w:rsidRPr="003B548A">
                    <w:t>FAT1 mutations linked to cell signaling and growth pathways</w:t>
                  </w:r>
                </w:p>
              </w:tc>
              <w:tc>
                <w:tcPr>
                  <w:tcW w:w="2181" w:type="dxa"/>
                </w:tcPr>
                <w:p w:rsidR="003B548A" w:rsidRPr="003B548A" w:rsidRDefault="003B548A" w:rsidP="005A6895">
                  <w:r w:rsidRPr="003B548A">
                    <w:t>Potential role in cellular adhesion, possibly affecting placental development</w:t>
                  </w:r>
                </w:p>
              </w:tc>
            </w:tr>
            <w:tr w:rsidR="00A02A3A" w:rsidRPr="003B548A" w:rsidTr="00A02A3A">
              <w:trPr>
                <w:trHeight w:val="1978"/>
              </w:trPr>
              <w:tc>
                <w:tcPr>
                  <w:tcW w:w="2181" w:type="dxa"/>
                </w:tcPr>
                <w:p w:rsidR="003B548A" w:rsidRPr="003B548A" w:rsidRDefault="003B548A" w:rsidP="005A6895">
                  <w:r w:rsidRPr="003B548A">
                    <w:t>CFH</w:t>
                  </w:r>
                </w:p>
              </w:tc>
              <w:tc>
                <w:tcPr>
                  <w:tcW w:w="2181" w:type="dxa"/>
                </w:tcPr>
                <w:p w:rsidR="003B548A" w:rsidRPr="003B548A" w:rsidRDefault="007F4CEC" w:rsidP="005A6895">
                  <w:r>
                    <w:t xml:space="preserve">(NCT03660371) (NCT00331557) </w:t>
                  </w:r>
                  <w:r w:rsidR="003B548A" w:rsidRPr="003B548A">
                    <w:t>Trials in age-related macular degeneration and immune disorders</w:t>
                  </w:r>
                </w:p>
              </w:tc>
              <w:tc>
                <w:tcPr>
                  <w:tcW w:w="2181" w:type="dxa"/>
                </w:tcPr>
                <w:p w:rsidR="003B548A" w:rsidRPr="003B548A" w:rsidRDefault="003B548A" w:rsidP="005A6895">
                  <w:r w:rsidRPr="003B548A">
                    <w:t>CFH affects complement pathway, relevant to immune responses</w:t>
                  </w:r>
                </w:p>
              </w:tc>
              <w:tc>
                <w:tcPr>
                  <w:tcW w:w="2181" w:type="dxa"/>
                </w:tcPr>
                <w:p w:rsidR="003B548A" w:rsidRPr="003B548A" w:rsidRDefault="003B548A" w:rsidP="005A6895">
                  <w:r w:rsidRPr="003B548A">
                    <w:t>Insight into immune regulation in gestational diabetes complications</w:t>
                  </w:r>
                </w:p>
              </w:tc>
            </w:tr>
            <w:tr w:rsidR="00A02A3A" w:rsidRPr="003B548A" w:rsidTr="00A02A3A">
              <w:trPr>
                <w:trHeight w:val="1690"/>
              </w:trPr>
              <w:tc>
                <w:tcPr>
                  <w:tcW w:w="2181" w:type="dxa"/>
                </w:tcPr>
                <w:p w:rsidR="003B548A" w:rsidRPr="003B548A" w:rsidRDefault="003B548A" w:rsidP="005A6895">
                  <w:r w:rsidRPr="003B548A">
                    <w:t>CHRNB3</w:t>
                  </w:r>
                </w:p>
              </w:tc>
              <w:tc>
                <w:tcPr>
                  <w:tcW w:w="2181" w:type="dxa"/>
                </w:tcPr>
                <w:p w:rsidR="003B548A" w:rsidRPr="003B548A" w:rsidRDefault="007F4CEC" w:rsidP="005A6895">
                  <w:r>
                    <w:t xml:space="preserve">(NCT03660371) </w:t>
                  </w:r>
                  <w:r w:rsidR="003B548A" w:rsidRPr="003B548A">
                    <w:t>Studies in addiction and neurotransmitter systems</w:t>
                  </w:r>
                </w:p>
              </w:tc>
              <w:tc>
                <w:tcPr>
                  <w:tcW w:w="2181" w:type="dxa"/>
                </w:tcPr>
                <w:p w:rsidR="003B548A" w:rsidRPr="003B548A" w:rsidRDefault="003B548A" w:rsidP="005A6895">
                  <w:r w:rsidRPr="003B548A">
                    <w:t>Involved in neuronal signaling, studied in nicotine addiction</w:t>
                  </w:r>
                </w:p>
              </w:tc>
              <w:tc>
                <w:tcPr>
                  <w:tcW w:w="2181" w:type="dxa"/>
                </w:tcPr>
                <w:p w:rsidR="003B548A" w:rsidRPr="003B548A" w:rsidRDefault="003B548A" w:rsidP="005A6895">
                  <w:r w:rsidRPr="003B548A">
                    <w:t>Limited implications in gestational diabetes; potential indirect effects via neural regulation</w:t>
                  </w:r>
                </w:p>
              </w:tc>
            </w:tr>
            <w:tr w:rsidR="00A02A3A" w:rsidRPr="003B548A" w:rsidTr="00A02A3A">
              <w:trPr>
                <w:trHeight w:val="1978"/>
              </w:trPr>
              <w:tc>
                <w:tcPr>
                  <w:tcW w:w="2181" w:type="dxa"/>
                </w:tcPr>
                <w:p w:rsidR="003B548A" w:rsidRPr="003B548A" w:rsidRDefault="003B548A" w:rsidP="005A6895">
                  <w:r w:rsidRPr="003B548A">
                    <w:t>PCDH11X</w:t>
                  </w:r>
                </w:p>
              </w:tc>
              <w:tc>
                <w:tcPr>
                  <w:tcW w:w="2181" w:type="dxa"/>
                </w:tcPr>
                <w:p w:rsidR="003B548A" w:rsidRPr="003B548A" w:rsidRDefault="007F4CEC" w:rsidP="005A6895">
                  <w:r>
                    <w:t xml:space="preserve">(Pathway) </w:t>
                  </w:r>
                  <w:r w:rsidR="003B548A" w:rsidRPr="003B548A">
                    <w:t>Neurodevelopment and psychiatric research</w:t>
                  </w:r>
                </w:p>
              </w:tc>
              <w:tc>
                <w:tcPr>
                  <w:tcW w:w="2181" w:type="dxa"/>
                </w:tcPr>
                <w:p w:rsidR="003B548A" w:rsidRPr="003B548A" w:rsidRDefault="003B548A" w:rsidP="005A6895">
                  <w:r w:rsidRPr="003B548A">
                    <w:t>Related to cellular adhesion in neural tissues</w:t>
                  </w:r>
                </w:p>
              </w:tc>
              <w:tc>
                <w:tcPr>
                  <w:tcW w:w="2181" w:type="dxa"/>
                </w:tcPr>
                <w:p w:rsidR="003B548A" w:rsidRPr="003B548A" w:rsidRDefault="003B548A" w:rsidP="005A6895">
                  <w:r w:rsidRPr="003B548A">
                    <w:t>Limited direct impact on gestational diabetes but may relate to neurodevelopment in offspring</w:t>
                  </w:r>
                </w:p>
              </w:tc>
            </w:tr>
          </w:tbl>
          <w:p w:rsidR="003B548A" w:rsidRDefault="003B548A"/>
        </w:tc>
      </w:tr>
    </w:tbl>
    <w:p w:rsidR="001D5790" w:rsidRDefault="001D5790" w:rsidP="003B548A"/>
    <w:sectPr w:rsidR="001D5790" w:rsidSect="000228E2">
      <w:pgSz w:w="12240" w:h="15840"/>
      <w:pgMar w:top="142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47730"/>
    <w:rsid w:val="000228E2"/>
    <w:rsid w:val="00034616"/>
    <w:rsid w:val="0006063C"/>
    <w:rsid w:val="0015074B"/>
    <w:rsid w:val="001A1EE1"/>
    <w:rsid w:val="001D5790"/>
    <w:rsid w:val="0029639D"/>
    <w:rsid w:val="00326F90"/>
    <w:rsid w:val="003B548A"/>
    <w:rsid w:val="007F4CEC"/>
    <w:rsid w:val="00A02A3A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Roshni</cp:lastModifiedBy>
  <cp:revision>2</cp:revision>
  <dcterms:created xsi:type="dcterms:W3CDTF">2024-10-28T16:26:00Z</dcterms:created>
  <dcterms:modified xsi:type="dcterms:W3CDTF">2024-10-28T16:26:00Z</dcterms:modified>
</cp:coreProperties>
</file>