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AT COMMANDS</w:t>
      </w:r>
    </w:p>
    <w:p>
      <w:pPr>
        <w:pStyle w:val="Normal"/>
        <w:jc w:val="center"/>
        <w:rPr/>
      </w:pPr>
      <w:r>
        <w:rPr/>
      </w:r>
    </w:p>
    <w:p>
      <w:pPr>
        <w:pStyle w:val="TextBody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The general syntax of AT commands for performing different functions is :</w:t>
      </w:r>
    </w:p>
    <w:p>
      <w:pPr>
        <w:pStyle w:val="TextBody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AT+parameter=?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When a command in this type is sent through the serial monitor,the ESP returns all the values that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parameter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can take.</w:t>
      </w:r>
    </w:p>
    <w:p>
      <w:pPr>
        <w:pStyle w:val="TextBody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AT+parameter=val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When a command in this type is sent through the serial monitor,the ESP sets the value of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parameter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to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val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AT+parameter?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When a command in this type is sent through the serial monitor,the ESP returns the current value of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parameter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Some AT commands may take only one of the above types while some may take all 3.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An example of a command that is possible in all the above 3 types is CWMODE,which is used to set the wifi mode.</w:t>
      </w:r>
    </w:p>
    <w:p>
      <w:pPr>
        <w:pStyle w:val="TextBody"/>
        <w:widowControl/>
        <w:pBdr>
          <w:top w:val="nil"/>
          <w:left w:val="nil"/>
          <w:bottom w:val="single" w:sz="2" w:space="2" w:color="000000"/>
          <w:right w:val="nil"/>
        </w:pBdr>
        <w:spacing w:before="45" w:after="150"/>
        <w:ind w:left="0" w:right="0" w:hanging="0"/>
        <w:jc w:val="left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AT</w:t>
      </w: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as a test command.</w:t>
      </w:r>
    </w:p>
    <w:p>
      <w:pPr>
        <w:pStyle w:val="TextBody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OK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should be returned.</w:t>
      </w:r>
    </w:p>
    <w:p>
      <w:pPr>
        <w:pStyle w:val="TextBody"/>
        <w:spacing w:lineRule="auto" w:line="240" w:before="0" w:after="0"/>
        <w:jc w:val="left"/>
        <w:rPr/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AT+RST</w:t>
      </w:r>
    </w:p>
    <w:p>
      <w:pPr>
        <w:pStyle w:val="TextBody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restart the module.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:ESP returns a load of garbage.However look for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Ready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or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ready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AT+GMR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determine the firmware version of the module.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:Firmware version should be returned.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numPr>
          <w:ilvl w:val="0"/>
          <w:numId w:val="4"/>
        </w:numPr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AT+CWMODE=?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:All the values that the ESP CWMODE can take(1-3) are returned specifically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+CWMODE(1-3)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.Where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1=Static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2=AP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3=Both static and AP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AT+CWMODE=1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should be returned if there is a change in the CWMODE from it's previous value and it is set to static, else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no change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should be returned if there is no change in CWMODE value.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IMPORTANT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:Unless CWMODE is set to 1,the commands in the later steps will not work.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AT+CWMODE?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:The present value of CWMODE should be returned,specically if you followed the above step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+CWMODE:1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should be returned.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AT+CWLAP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list out all the networks in the area.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:A list of all the available access points or wifi networks should be returned.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AT+CWJAP="SSID","password"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(including the double quotes).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join a wifi network.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should be returned if the module has been connected to the network.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AT+CWJAP?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35"/>
        <w:ind w:left="0" w:right="0" w:hanging="0"/>
        <w:jc w:val="left"/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determine the network to which the ESP is currently connected.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:The network to which the ESP is connected will be returned.Specifically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+CWJAP:"SSID"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AT+CWQAP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disconnect from the network to which the ESP is currently connected.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:The ESP quits the network to which it is connected and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OK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is returned.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AT+CIFSR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determine the IP address of the ESP.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:The IP address of the ESP is returned.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numPr>
          <w:ilvl w:val="0"/>
          <w:numId w:val="6"/>
        </w:numPr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AT+CIPMODE=0 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set the transfer mode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is returned.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0=normal mode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1=UART-WiFi passthrough mode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135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AT+CIPMUX=1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set single or multiple connections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is returned.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0=single connection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1=multiple connection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TextBody"/>
        <w:numPr>
          <w:ilvl w:val="0"/>
          <w:numId w:val="6"/>
        </w:numPr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AT+CIPSTART=link ID,type,remote IP,remote port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establish a TCP connection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Linked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is returned if the connection has been established.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where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link 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=ID of network connection (0~4), used for multi-connection.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type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=string, "TCP" or "UDP".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remote IP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=string, remote IP address(address of the website).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remote 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=string, remote port number( usually selected to be 80).</w:t>
      </w:r>
    </w:p>
    <w:p>
      <w:pPr>
        <w:pStyle w:val="TextBody"/>
        <w:widowControl/>
        <w:spacing w:before="45" w:after="15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45" w:after="150"/>
        <w:ind w:left="375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AT+CIPSEND=link ID,length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Used to send data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Response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&gt;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(greater than) is returned if the command is successful.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where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link 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=ID of the connection (0~4), for multi-connect.Since CIPMUX has been set to 1, is 1.</w:t>
      </w:r>
    </w:p>
    <w:p>
      <w:pPr>
        <w:pStyle w:val="TextBody"/>
        <w:widowControl/>
        <w:spacing w:before="45" w:after="15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length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=data length, MAX 2048 bytes.Generally choose a large number for the length.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Style w:val="InternetLink"/>
      </w:rPr>
    </w:pPr>
    <w:r>
      <w:rPr/>
      <w:tab/>
      <w:t xml:space="preserve">                         </w:t>
    </w:r>
    <w:hyperlink r:id="rId1">
      <w:r>
        <w:rPr>
          <w:rStyle w:val="InternetLink"/>
        </w:rPr>
        <w:t>https://github.com/Subhan95/instructables/tree/master/beginners_guide_to_esp8266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github.com/Subhan95/instructables/tree/master/beginners_guide_to_esp8266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2016-10-09T18:35:34Z</dcterms:created>
  <dc:language>en-IN</dc:language>
  <cp:revision>0</cp:revision>
</cp:coreProperties>
</file>