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F8CA9" w14:textId="77777777" w:rsidR="00112836" w:rsidRPr="00112836" w:rsidRDefault="00112836" w:rsidP="00112836">
      <w:pPr>
        <w:jc w:val="center"/>
        <w:rPr>
          <w:color w:val="FF0000"/>
          <w:sz w:val="40"/>
          <w:szCs w:val="40"/>
        </w:rPr>
      </w:pPr>
      <w:r w:rsidRPr="00112836">
        <w:rPr>
          <w:b/>
          <w:bCs/>
          <w:color w:val="FF0000"/>
          <w:sz w:val="40"/>
          <w:szCs w:val="40"/>
        </w:rPr>
        <w:t>Coffee Sales Analysis Insights</w:t>
      </w:r>
    </w:p>
    <w:p w14:paraId="1213E978" w14:textId="77777777" w:rsidR="00112836" w:rsidRPr="00112836" w:rsidRDefault="00112836" w:rsidP="00112836">
      <w:pPr>
        <w:numPr>
          <w:ilvl w:val="0"/>
          <w:numId w:val="1"/>
        </w:numPr>
      </w:pPr>
      <w:r w:rsidRPr="00112836">
        <w:rPr>
          <w:b/>
          <w:bCs/>
        </w:rPr>
        <w:t>Top Selling Coffee</w:t>
      </w:r>
      <w:r w:rsidRPr="00112836">
        <w:t>:</w:t>
      </w:r>
    </w:p>
    <w:p w14:paraId="20F04B4E" w14:textId="77777777" w:rsidR="00112836" w:rsidRPr="00112836" w:rsidRDefault="00112836" w:rsidP="00112836">
      <w:pPr>
        <w:numPr>
          <w:ilvl w:val="1"/>
          <w:numId w:val="1"/>
        </w:numPr>
      </w:pPr>
      <w:r w:rsidRPr="00112836">
        <w:t>Latte emerged as the highest-selling coffee, contributing approximately 48.83% of the total sales. It significantly outperforms other coffee varieties in both quantity and revenue.</w:t>
      </w:r>
    </w:p>
    <w:p w14:paraId="3D85B758" w14:textId="77777777" w:rsidR="00112836" w:rsidRPr="00112836" w:rsidRDefault="00112836" w:rsidP="00112836">
      <w:pPr>
        <w:numPr>
          <w:ilvl w:val="0"/>
          <w:numId w:val="1"/>
        </w:numPr>
      </w:pPr>
      <w:r w:rsidRPr="00112836">
        <w:rPr>
          <w:b/>
          <w:bCs/>
        </w:rPr>
        <w:t>Sales Trend Over the Months</w:t>
      </w:r>
      <w:r w:rsidRPr="00112836">
        <w:t>:</w:t>
      </w:r>
    </w:p>
    <w:p w14:paraId="4DD773CC" w14:textId="77777777" w:rsidR="00112836" w:rsidRPr="00112836" w:rsidRDefault="00112836" w:rsidP="00112836">
      <w:pPr>
        <w:numPr>
          <w:ilvl w:val="1"/>
          <w:numId w:val="1"/>
        </w:numPr>
      </w:pPr>
      <w:r w:rsidRPr="00112836">
        <w:t>The sales peaked notably in the months of March and October, indicating potential seasonal preferences or promotional periods driving higher customer engagement.</w:t>
      </w:r>
    </w:p>
    <w:p w14:paraId="5D82483A" w14:textId="77777777" w:rsidR="00112836" w:rsidRPr="00112836" w:rsidRDefault="00112836" w:rsidP="00112836">
      <w:pPr>
        <w:numPr>
          <w:ilvl w:val="0"/>
          <w:numId w:val="1"/>
        </w:numPr>
      </w:pPr>
      <w:r w:rsidRPr="00112836">
        <w:rPr>
          <w:b/>
          <w:bCs/>
        </w:rPr>
        <w:t>Payment Method Insights</w:t>
      </w:r>
      <w:r w:rsidRPr="00112836">
        <w:t>:</w:t>
      </w:r>
    </w:p>
    <w:p w14:paraId="6A19C138" w14:textId="77777777" w:rsidR="00112836" w:rsidRPr="00112836" w:rsidRDefault="00112836" w:rsidP="00112836">
      <w:pPr>
        <w:numPr>
          <w:ilvl w:val="1"/>
          <w:numId w:val="1"/>
        </w:numPr>
      </w:pPr>
      <w:r w:rsidRPr="00112836">
        <w:t>A major portion of transactions (97.24%) were completed using card payments, showing a strong inclination towards cashless transactions among customers.</w:t>
      </w:r>
    </w:p>
    <w:p w14:paraId="79166D9D" w14:textId="77777777" w:rsidR="00112836" w:rsidRPr="00112836" w:rsidRDefault="00112836" w:rsidP="00112836">
      <w:pPr>
        <w:numPr>
          <w:ilvl w:val="0"/>
          <w:numId w:val="1"/>
        </w:numPr>
      </w:pPr>
      <w:r w:rsidRPr="00112836">
        <w:rPr>
          <w:b/>
          <w:bCs/>
        </w:rPr>
        <w:t>Customer Engagement</w:t>
      </w:r>
      <w:r w:rsidRPr="00112836">
        <w:t>:</w:t>
      </w:r>
    </w:p>
    <w:p w14:paraId="6C780BEE" w14:textId="77777777" w:rsidR="00112836" w:rsidRPr="00112836" w:rsidRDefault="00112836" w:rsidP="00112836">
      <w:pPr>
        <w:numPr>
          <w:ilvl w:val="1"/>
          <w:numId w:val="1"/>
        </w:numPr>
      </w:pPr>
      <w:r w:rsidRPr="00112836">
        <w:t>A total of 1,317 unique card entries were recorded, reflecting a healthy and consistent customer base visiting the coffee shop over the recorded period.</w:t>
      </w:r>
    </w:p>
    <w:p w14:paraId="777E7343" w14:textId="77777777" w:rsidR="00801E1A" w:rsidRDefault="00801E1A"/>
    <w:sectPr w:rsidR="0080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22927"/>
    <w:multiLevelType w:val="multilevel"/>
    <w:tmpl w:val="DF06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8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36"/>
    <w:rsid w:val="00112836"/>
    <w:rsid w:val="002E1E11"/>
    <w:rsid w:val="00446410"/>
    <w:rsid w:val="00801E1A"/>
    <w:rsid w:val="00C70FB6"/>
    <w:rsid w:val="00C7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5B6D"/>
  <w15:chartTrackingRefBased/>
  <w15:docId w15:val="{F7F86CD1-B6F0-45DD-88FC-CB2B9F80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Roshni</dc:creator>
  <cp:keywords/>
  <dc:description/>
  <cp:lastModifiedBy>Rani Roshni</cp:lastModifiedBy>
  <cp:revision>1</cp:revision>
  <dcterms:created xsi:type="dcterms:W3CDTF">2025-04-20T15:17:00Z</dcterms:created>
  <dcterms:modified xsi:type="dcterms:W3CDTF">2025-04-20T15:18:00Z</dcterms:modified>
</cp:coreProperties>
</file>