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DFE0" w14:textId="65E3C46F" w:rsidR="001D586F" w:rsidRDefault="00B21A4D">
      <w:r>
        <w:rPr>
          <w:rFonts w:hint="eastAsia"/>
        </w:rPr>
        <w:t>6.1译前准备</w:t>
      </w:r>
    </w:p>
    <w:p w14:paraId="294D8F47" w14:textId="0A4E0C92" w:rsidR="00B21A4D" w:rsidRDefault="00B21A4D">
      <w:r>
        <w:rPr>
          <w:rFonts w:hint="eastAsia"/>
        </w:rPr>
        <w:t>词汇：</w:t>
      </w:r>
    </w:p>
    <w:p w14:paraId="7E225A26" w14:textId="158EFB5B" w:rsidR="00B21A4D" w:rsidRDefault="00B21A4D">
      <w:pPr>
        <w:rPr>
          <w:rFonts w:hint="eastAsia"/>
        </w:rPr>
      </w:pPr>
      <w:r>
        <w:rPr>
          <w:rFonts w:hint="eastAsia"/>
        </w:rPr>
        <w:t>一、基础词汇</w:t>
      </w:r>
    </w:p>
    <w:p w14:paraId="64CF9379" w14:textId="02D386A5" w:rsidR="00B21A4D" w:rsidRDefault="00B21A4D" w:rsidP="00B21A4D">
      <w:r>
        <w:t>AI governance</w:t>
      </w:r>
      <w:r>
        <w:rPr>
          <w:rFonts w:hint="eastAsia"/>
        </w:rPr>
        <w:t>人工智能治理</w:t>
      </w:r>
    </w:p>
    <w:p w14:paraId="0A5964AC" w14:textId="77777777" w:rsidR="00B21A4D" w:rsidRDefault="00B21A4D" w:rsidP="00B21A4D">
      <w:r>
        <w:rPr>
          <w:rFonts w:hint="eastAsia"/>
        </w:rPr>
        <w:t>artificial intelligence (AI) 人工智能</w:t>
      </w:r>
    </w:p>
    <w:p w14:paraId="2277DA8D" w14:textId="07E10A90" w:rsidR="00B21A4D" w:rsidRDefault="00B21A4D" w:rsidP="00B21A4D">
      <w:r>
        <w:t>digital sovereignty</w:t>
      </w:r>
      <w:r>
        <w:rPr>
          <w:rFonts w:hint="eastAsia"/>
        </w:rPr>
        <w:t>数字主权</w:t>
      </w:r>
    </w:p>
    <w:p w14:paraId="6B08124F" w14:textId="77777777" w:rsidR="00B21A4D" w:rsidRDefault="00B21A4D" w:rsidP="00B21A4D">
      <w:r>
        <w:rPr>
          <w:rFonts w:hint="eastAsia"/>
        </w:rPr>
        <w:t>digital divide 数字鸿沟</w:t>
      </w:r>
    </w:p>
    <w:p w14:paraId="2FB35EA8" w14:textId="5F5EE6A4" w:rsidR="00B21A4D" w:rsidRDefault="00B21A4D" w:rsidP="00B21A4D">
      <w:r>
        <w:t>algorithm</w:t>
      </w:r>
      <w:r>
        <w:rPr>
          <w:rFonts w:hint="eastAsia"/>
        </w:rPr>
        <w:t>算法</w:t>
      </w:r>
    </w:p>
    <w:p w14:paraId="0F43138C" w14:textId="77777777" w:rsidR="00B21A4D" w:rsidRDefault="00B21A4D" w:rsidP="00B21A4D">
      <w:r>
        <w:rPr>
          <w:rFonts w:hint="eastAsia"/>
        </w:rPr>
        <w:t>data security 数据安全</w:t>
      </w:r>
    </w:p>
    <w:p w14:paraId="1B51A466" w14:textId="77777777" w:rsidR="00B21A4D" w:rsidRDefault="00B21A4D" w:rsidP="00B21A4D">
      <w:r>
        <w:rPr>
          <w:rFonts w:hint="eastAsia"/>
        </w:rPr>
        <w:t>personal privacy 个人隐私</w:t>
      </w:r>
    </w:p>
    <w:p w14:paraId="261C9BEC" w14:textId="77777777" w:rsidR="00B21A4D" w:rsidRDefault="00B21A4D" w:rsidP="00B21A4D">
      <w:r>
        <w:rPr>
          <w:rFonts w:hint="eastAsia"/>
        </w:rPr>
        <w:t>ethical guideline 伦理准则</w:t>
      </w:r>
    </w:p>
    <w:p w14:paraId="32966F6C" w14:textId="77777777" w:rsidR="00B21A4D" w:rsidRDefault="00B21A4D" w:rsidP="00B21A4D">
      <w:r>
        <w:rPr>
          <w:rFonts w:hint="eastAsia"/>
        </w:rPr>
        <w:t>二、风险与监管类</w:t>
      </w:r>
    </w:p>
    <w:p w14:paraId="503D4F09" w14:textId="77777777" w:rsidR="00B21A4D" w:rsidRDefault="00B21A4D" w:rsidP="00B21A4D">
      <w:r>
        <w:rPr>
          <w:rFonts w:hint="eastAsia"/>
        </w:rPr>
        <w:t>risk assessment 风险评估</w:t>
      </w:r>
    </w:p>
    <w:p w14:paraId="5B0DED13" w14:textId="77777777" w:rsidR="00B21A4D" w:rsidRDefault="00B21A4D" w:rsidP="00B21A4D">
      <w:r>
        <w:rPr>
          <w:rFonts w:hint="eastAsia"/>
        </w:rPr>
        <w:t>early warning mechanism 预警机制</w:t>
      </w:r>
    </w:p>
    <w:p w14:paraId="404CE5D1" w14:textId="77777777" w:rsidR="00B21A4D" w:rsidRDefault="00B21A4D" w:rsidP="00B21A4D">
      <w:r>
        <w:rPr>
          <w:rFonts w:hint="eastAsia"/>
        </w:rPr>
        <w:t>supervision framework 监管框架</w:t>
      </w:r>
    </w:p>
    <w:p w14:paraId="61195CB0" w14:textId="77777777" w:rsidR="00B21A4D" w:rsidRDefault="00B21A4D" w:rsidP="00B21A4D">
      <w:r>
        <w:rPr>
          <w:rFonts w:hint="eastAsia"/>
        </w:rPr>
        <w:t>dynamic governance 动态治理</w:t>
      </w:r>
    </w:p>
    <w:p w14:paraId="2505BD02" w14:textId="77777777" w:rsidR="00B21A4D" w:rsidRDefault="00B21A4D" w:rsidP="00B21A4D">
      <w:r>
        <w:rPr>
          <w:rFonts w:hint="eastAsia"/>
        </w:rPr>
        <w:t>algorithm bias 算法偏见</w:t>
      </w:r>
    </w:p>
    <w:p w14:paraId="6830ACDF" w14:textId="77777777" w:rsidR="00B21A4D" w:rsidRDefault="00B21A4D" w:rsidP="00B21A4D">
      <w:r>
        <w:rPr>
          <w:rFonts w:hint="eastAsia"/>
        </w:rPr>
        <w:t>malicious use 恶意滥用</w:t>
      </w:r>
    </w:p>
    <w:p w14:paraId="2E64DB3A" w14:textId="56C3187B" w:rsidR="00B21A4D" w:rsidRDefault="00B21A4D" w:rsidP="00B21A4D">
      <w:r>
        <w:t>accountability</w:t>
      </w:r>
      <w:r>
        <w:rPr>
          <w:rFonts w:hint="eastAsia"/>
        </w:rPr>
        <w:t>可问责性</w:t>
      </w:r>
    </w:p>
    <w:p w14:paraId="6E3B0F58" w14:textId="77777777" w:rsidR="00B21A4D" w:rsidRDefault="00B21A4D" w:rsidP="00B21A4D">
      <w:r>
        <w:rPr>
          <w:rFonts w:hint="eastAsia"/>
        </w:rPr>
        <w:t>三、国际合作与规则类</w:t>
      </w:r>
    </w:p>
    <w:p w14:paraId="6AC8838D" w14:textId="77777777" w:rsidR="00B21A4D" w:rsidRDefault="00B21A4D" w:rsidP="00B21A4D">
      <w:r>
        <w:rPr>
          <w:rFonts w:hint="eastAsia"/>
        </w:rPr>
        <w:t>technical standard 技术标准</w:t>
      </w:r>
    </w:p>
    <w:p w14:paraId="296B974F" w14:textId="77777777" w:rsidR="00B21A4D" w:rsidRDefault="00B21A4D" w:rsidP="00B21A4D">
      <w:r>
        <w:rPr>
          <w:rFonts w:hint="eastAsia"/>
        </w:rPr>
        <w:t>cross-border data flow 跨境数据流动</w:t>
      </w:r>
    </w:p>
    <w:p w14:paraId="1F987882" w14:textId="77777777" w:rsidR="00B21A4D" w:rsidRDefault="00B21A4D" w:rsidP="00B21A4D">
      <w:r>
        <w:rPr>
          <w:rFonts w:hint="eastAsia"/>
        </w:rPr>
        <w:t>tech decoupling 技术脱钩</w:t>
      </w:r>
    </w:p>
    <w:p w14:paraId="3753DFA7" w14:textId="77777777" w:rsidR="00B21A4D" w:rsidRDefault="00B21A4D" w:rsidP="00B21A4D">
      <w:r>
        <w:rPr>
          <w:rFonts w:hint="eastAsia"/>
        </w:rPr>
        <w:t>tech barrier 技术壁垒</w:t>
      </w:r>
    </w:p>
    <w:p w14:paraId="27B7EE00" w14:textId="77777777" w:rsidR="00B21A4D" w:rsidRDefault="00B21A4D" w:rsidP="00B21A4D">
      <w:r>
        <w:rPr>
          <w:rFonts w:hint="eastAsia"/>
        </w:rPr>
        <w:t>inclusive rule-making 包容性规则制定</w:t>
      </w:r>
    </w:p>
    <w:p w14:paraId="563231CB" w14:textId="77777777" w:rsidR="00B21A4D" w:rsidRDefault="00B21A4D" w:rsidP="00B21A4D">
      <w:r>
        <w:rPr>
          <w:rFonts w:hint="eastAsia"/>
        </w:rPr>
        <w:t>consensus-building 凝聚共识</w:t>
      </w:r>
    </w:p>
    <w:p w14:paraId="5EAD10A3" w14:textId="77777777" w:rsidR="00B21A4D" w:rsidRDefault="00B21A4D" w:rsidP="00B21A4D">
      <w:r>
        <w:rPr>
          <w:rFonts w:hint="eastAsia"/>
        </w:rPr>
        <w:t>capacity building 能力建设</w:t>
      </w:r>
    </w:p>
    <w:p w14:paraId="0B34217E" w14:textId="77777777" w:rsidR="00B21A4D" w:rsidRDefault="00B21A4D" w:rsidP="00B21A4D">
      <w:r>
        <w:rPr>
          <w:rFonts w:hint="eastAsia"/>
        </w:rPr>
        <w:lastRenderedPageBreak/>
        <w:t>put people first 以人为本</w:t>
      </w:r>
    </w:p>
    <w:p w14:paraId="69F5A341" w14:textId="77777777" w:rsidR="00B21A4D" w:rsidRDefault="00B21A4D" w:rsidP="00B21A4D">
      <w:r>
        <w:rPr>
          <w:rFonts w:hint="eastAsia"/>
        </w:rPr>
        <w:t>politicize AI issues 将人工智能问题政治化</w:t>
      </w:r>
    </w:p>
    <w:p w14:paraId="0F84F591" w14:textId="77777777" w:rsidR="00B21A4D" w:rsidRDefault="00B21A4D" w:rsidP="00B21A4D">
      <w:r>
        <w:rPr>
          <w:rFonts w:hint="eastAsia"/>
        </w:rPr>
        <w:t>balance innovation and regulation 统筹创新与监管</w:t>
      </w:r>
    </w:p>
    <w:p w14:paraId="7ACD864D" w14:textId="77777777" w:rsidR="00B21A4D" w:rsidRDefault="00B21A4D" w:rsidP="00B21A4D">
      <w:r>
        <w:rPr>
          <w:rFonts w:hint="eastAsia"/>
        </w:rPr>
        <w:t>abide by professional ethics 恪守职业伦理</w:t>
      </w:r>
    </w:p>
    <w:p w14:paraId="39A634E1" w14:textId="77777777" w:rsidR="00B21A4D" w:rsidRDefault="00B21A4D" w:rsidP="00B21A4D">
      <w:r>
        <w:rPr>
          <w:rFonts w:hint="eastAsia"/>
        </w:rPr>
        <w:t>universally recognized rules 国际公认规则</w:t>
      </w:r>
    </w:p>
    <w:p w14:paraId="6DA8FB00" w14:textId="142F7DD7" w:rsidR="00B21A4D" w:rsidRDefault="00B21A4D" w:rsidP="00B21A4D">
      <w:pPr>
        <w:rPr>
          <w:rFonts w:hint="eastAsia"/>
        </w:rPr>
      </w:pPr>
      <w:r>
        <w:rPr>
          <w:rFonts w:hint="eastAsia"/>
        </w:rPr>
        <w:t>段落：</w:t>
      </w:r>
    </w:p>
    <w:p w14:paraId="3B40DB4C" w14:textId="7FE90F83" w:rsidR="00B21A4D" w:rsidRDefault="00B21A4D">
      <w:pPr>
        <w:rPr>
          <w:rFonts w:hint="eastAsia"/>
        </w:rPr>
      </w:pPr>
      <w:r w:rsidRPr="00B21A4D">
        <w:t>⽂段⼀：坚持创新与⻛控平衡，稳步推进AI有序落地 中⽂：⼈⼯智能作为颠覆性前沿技术，兼具创新价值与潜在⻛险，需要国际社会把握发展与安全的平 衡。各国不应⽚⾯追求技术增速⽽忽视⻛</w:t>
      </w:r>
      <w:proofErr w:type="gramStart"/>
      <w:r w:rsidRPr="00B21A4D">
        <w:t>险管控</w:t>
      </w:r>
      <w:proofErr w:type="gramEnd"/>
      <w:r w:rsidRPr="00B21A4D">
        <w:t>，也不能</w:t>
      </w:r>
      <w:proofErr w:type="gramStart"/>
      <w:r w:rsidRPr="00B21A4D">
        <w:t>因噎废</w:t>
      </w:r>
      <w:proofErr w:type="gramEnd"/>
      <w:r w:rsidRPr="00B21A4D">
        <w:t xml:space="preserve">⻝限制创新发展。我们应⽴⾜AI发展 初期的⾏业特性，采取包容审慎的治理态度，为技术迭代预留充⾜空间。通过动态适配的治理模式， 及时化解新⽣⻛险，推动⼈⼯智能在规范框架内稳步创新、有序落地。 English: As a disruptive cutting-edge technology, artificial intelligence boasts innovative value while carrying potential risks, requiring the international community to balance development </w:t>
      </w:r>
      <w:proofErr w:type="spellStart"/>
      <w:r w:rsidRPr="00B21A4D">
        <w:t>andsecurity</w:t>
      </w:r>
      <w:proofErr w:type="spellEnd"/>
      <w:r w:rsidRPr="00B21A4D">
        <w:t xml:space="preserve">. No country should pursue technological progress at the cost of risk control, nor should it restrict innovation due to potential risks. Based on the industrial characteristics of AI in its early stage, we should adopt an inclusive and prudent governance attitude and reserve sufficient space for technological iteration. Through dynamically adaptive governance models, </w:t>
      </w:r>
      <w:proofErr w:type="spellStart"/>
      <w:r w:rsidRPr="00B21A4D">
        <w:t>wecanresolveemergingrisks</w:t>
      </w:r>
      <w:proofErr w:type="spellEnd"/>
      <w:r w:rsidRPr="00B21A4D">
        <w:t xml:space="preserve"> in </w:t>
      </w:r>
      <w:proofErr w:type="spellStart"/>
      <w:r w:rsidRPr="00B21A4D">
        <w:t>atimely</w:t>
      </w:r>
      <w:proofErr w:type="spellEnd"/>
      <w:r w:rsidRPr="00B21A4D">
        <w:t xml:space="preserve"> </w:t>
      </w:r>
      <w:proofErr w:type="spellStart"/>
      <w:r w:rsidRPr="00B21A4D">
        <w:t>mannerandpromotethesteadyinnovationand</w:t>
      </w:r>
      <w:proofErr w:type="spellEnd"/>
      <w:r w:rsidRPr="00B21A4D">
        <w:t xml:space="preserve"> orderly implementation of AI within a standardized framework. ⽂段⼆：健全跨境追责机制，压实AI应⽤主体责任 中⽂：在⼈⼯智能跨境应⽤⽇益普及的当下，全球亟需统⼀健全的责任追究体系。当前部分AI跨境⻛ </w:t>
      </w:r>
      <w:proofErr w:type="gramStart"/>
      <w:r w:rsidRPr="00B21A4D">
        <w:t>险存在</w:t>
      </w:r>
      <w:proofErr w:type="gramEnd"/>
      <w:r w:rsidRPr="00B21A4D">
        <w:t>权责模糊、追责困难的治理漏洞，不利于⾏业良性发展。国际社会应携⼿明确政府、企业、</w:t>
      </w:r>
      <w:proofErr w:type="gramStart"/>
      <w:r w:rsidRPr="00B21A4D">
        <w:t>研</w:t>
      </w:r>
      <w:proofErr w:type="gramEnd"/>
      <w:r w:rsidRPr="00B21A4D">
        <w:t xml:space="preserve"> 发机构的主体权责边界，建⽴跨境协同追责机制。针对AI滥⽤造成的侵权、虚假传播等问题划定责任 红线，以清晰的问责体系规范各⽅⾏为，筑牢全球AI治理的责任防线。 English: With the increasing cross-border application of artificial intelligence, the world is in urgent </w:t>
      </w:r>
      <w:proofErr w:type="spellStart"/>
      <w:r w:rsidRPr="00B21A4D">
        <w:t>needofasoundandunifiedaccountability</w:t>
      </w:r>
      <w:proofErr w:type="spellEnd"/>
      <w:r w:rsidRPr="00B21A4D">
        <w:t xml:space="preserve"> system. At present, cross-border AI risks are faced with governance loopholes such as </w:t>
      </w:r>
      <w:proofErr w:type="spellStart"/>
      <w:r w:rsidRPr="00B21A4D">
        <w:t>ambiguousrights</w:t>
      </w:r>
      <w:proofErr w:type="spellEnd"/>
      <w:r w:rsidRPr="00B21A4D">
        <w:t xml:space="preserve"> </w:t>
      </w:r>
      <w:proofErr w:type="spellStart"/>
      <w:r w:rsidRPr="00B21A4D">
        <w:t>andresponsibilities</w:t>
      </w:r>
      <w:proofErr w:type="spellEnd"/>
      <w:r w:rsidRPr="00B21A4D">
        <w:t xml:space="preserve"> and difficult accountability, which hinder the sound development of the industry. The international </w:t>
      </w:r>
      <w:proofErr w:type="spellStart"/>
      <w:r w:rsidRPr="00B21A4D">
        <w:t>communityshouldjointly</w:t>
      </w:r>
      <w:proofErr w:type="spellEnd"/>
      <w:r w:rsidRPr="00B21A4D">
        <w:t xml:space="preserve"> clarify the rights and responsibilities of governments, enterprises and research institutions, and establish a cross-border collaborative accountability mechanism. We shall draw red lines for liabilities caused by AI infringements and false dissemination, standardize the behaviors of all parties, and build a solid line of defense for global AI governance. ⽂段三：推动绿⾊低碳发展，打造可持续AI⽣态 中⽂：⼈⼯智能算⼒运转伴随较⾼能耗，绿⾊低碳已成为全球AI治理的重要议题。各国在推动技术发 展的同时，需重视智能产业的⽣态环境成本，摒弃</w:t>
      </w:r>
      <w:r w:rsidRPr="00B21A4D">
        <w:lastRenderedPageBreak/>
        <w:t>粗放式发展模式。国际社会应加强低碳技术交流， 共享节能算⼒研发与应⽤经验。共同探索⾼效、低耗、环保的AI发展路径，优化算⼒资源配置，推动 ⼈⼯智能产业与⽣</w:t>
      </w:r>
      <w:proofErr w:type="gramStart"/>
      <w:r w:rsidRPr="00B21A4D">
        <w:t>态保护</w:t>
      </w:r>
      <w:proofErr w:type="gramEnd"/>
      <w:r w:rsidRPr="00B21A4D">
        <w:t xml:space="preserve">协同发展，实现技术进步与绿⾊转型双向共赢。 English: The operation of AI computing </w:t>
      </w:r>
      <w:proofErr w:type="spellStart"/>
      <w:proofErr w:type="gramStart"/>
      <w:r w:rsidRPr="00B21A4D">
        <w:t>powerconsumeslargeamountsofenergy,making</w:t>
      </w:r>
      <w:proofErr w:type="spellEnd"/>
      <w:proofErr w:type="gramEnd"/>
      <w:r w:rsidRPr="00B21A4D">
        <w:t xml:space="preserve"> green andlow-carbondevelopmentakeytopicinglobalAIgovernance.Whilepromoting technological progress, all countries should attach importance to the ecological and environmental costs of the intelligent industry and abandon the extensive development model. </w:t>
      </w:r>
      <w:proofErr w:type="spellStart"/>
      <w:r w:rsidRPr="00B21A4D">
        <w:t>Theinternational</w:t>
      </w:r>
      <w:proofErr w:type="spellEnd"/>
      <w:r w:rsidRPr="00B21A4D">
        <w:t xml:space="preserve"> community should strengthen exchanges on low-carbon technologies and share experience in the research and application of energy-efficient computing power. We will jointly explore an efficient, low-consumption and eco-friendly AI development path, optimize </w:t>
      </w:r>
      <w:proofErr w:type="spellStart"/>
      <w:r w:rsidRPr="00B21A4D">
        <w:t>computingpowerallocation</w:t>
      </w:r>
      <w:proofErr w:type="spellEnd"/>
      <w:r w:rsidRPr="00B21A4D">
        <w:t xml:space="preserve">, and realize a win-win situation for technological progress and green transformation. ⽂段四：联合培养专业⼈才，弥补⼈才缺⼝ 中⽂：⾼端⼈才是⼈⼯智能发展的核⼼动⼒，国际社会要深化跨国⼈才联合培养项⽬。各国可开放教 </w:t>
      </w:r>
      <w:proofErr w:type="gramStart"/>
      <w:r w:rsidRPr="00B21A4D">
        <w:t>育资源</w:t>
      </w:r>
      <w:proofErr w:type="gramEnd"/>
      <w:r w:rsidRPr="00B21A4D">
        <w:t xml:space="preserve">与实训平台，⽀持学者、技术⼈员跨境交流学习。⻘年⼈才的成⻓关乎⾏业未来，合作育⼈能 够拓宽⼈才视野。通过互通培养经验、共建课程体系，我们可以补⻬全球AI⼈才短板，为技术⻓远发 展储备充⾜⼒量。 English: High-end talents are the core driving force for AI development, and the international </w:t>
      </w:r>
      <w:proofErr w:type="spellStart"/>
      <w:r w:rsidRPr="00B21A4D">
        <w:t>communityshoulddeepentransnational</w:t>
      </w:r>
      <w:proofErr w:type="spellEnd"/>
      <w:r w:rsidRPr="00B21A4D">
        <w:t xml:space="preserve"> joint talent training programs. Countries can open educational resources and practical training platforms to support cross-border exchanges </w:t>
      </w:r>
      <w:proofErr w:type="spellStart"/>
      <w:r w:rsidRPr="00B21A4D">
        <w:t>amongscholarsandtechnicians</w:t>
      </w:r>
      <w:proofErr w:type="spellEnd"/>
      <w:r w:rsidRPr="00B21A4D">
        <w:t xml:space="preserve">. The </w:t>
      </w:r>
      <w:proofErr w:type="spellStart"/>
      <w:r w:rsidRPr="00B21A4D">
        <w:t>growthofyoungtalents</w:t>
      </w:r>
      <w:proofErr w:type="spellEnd"/>
      <w:r w:rsidRPr="00B21A4D">
        <w:t xml:space="preserve"> matters to the future of the industry, and cooperative education can broaden their horizons. By sharing training experience </w:t>
      </w:r>
      <w:proofErr w:type="spellStart"/>
      <w:r w:rsidRPr="00B21A4D">
        <w:t>andbuilding</w:t>
      </w:r>
      <w:proofErr w:type="spellEnd"/>
      <w:r w:rsidRPr="00B21A4D">
        <w:t xml:space="preserve"> curriculum systems, we can fill the global talent gap and reserve sufficient </w:t>
      </w:r>
      <w:proofErr w:type="spellStart"/>
      <w:r w:rsidRPr="00B21A4D">
        <w:t>manpowerforthelong-termdevelopmentofAI</w:t>
      </w:r>
      <w:proofErr w:type="spellEnd"/>
      <w:r w:rsidRPr="00B21A4D">
        <w:t>. ⽂段五：规范数据流通，守护数据安全与隐私 中⽂：数据是⼈⼯智能运转的</w:t>
      </w:r>
      <w:proofErr w:type="gramStart"/>
      <w:r w:rsidRPr="00B21A4D">
        <w:t>重要基</w:t>
      </w:r>
      <w:proofErr w:type="gramEnd"/>
      <w:r w:rsidRPr="00B21A4D">
        <w:t xml:space="preserve">⽯，各国需共同规范跨境数据流通规则。我们要在数据利⽤与隐 </w:t>
      </w:r>
      <w:proofErr w:type="gramStart"/>
      <w:r w:rsidRPr="00B21A4D">
        <w:t>私保护</w:t>
      </w:r>
      <w:proofErr w:type="gramEnd"/>
      <w:r w:rsidRPr="00B21A4D">
        <w:t>之间找到平衡，划定数据采集、传输的合</w:t>
      </w:r>
      <w:proofErr w:type="gramStart"/>
      <w:r w:rsidRPr="00B21A4D">
        <w:t>规</w:t>
      </w:r>
      <w:proofErr w:type="gramEnd"/>
      <w:r w:rsidRPr="00B21A4D">
        <w:t>红线。尊重不同国家的数据治理法规，杜绝</w:t>
      </w:r>
      <w:proofErr w:type="gramStart"/>
      <w:r w:rsidRPr="00B21A4D">
        <w:t>违规收</w:t>
      </w:r>
      <w:proofErr w:type="gramEnd"/>
      <w:r w:rsidRPr="00B21A4D">
        <w:t xml:space="preserve"> 集和滥⽤</w:t>
      </w:r>
      <w:proofErr w:type="gramStart"/>
      <w:r w:rsidRPr="00B21A4D">
        <w:t>个</w:t>
      </w:r>
      <w:proofErr w:type="gramEnd"/>
      <w:r w:rsidRPr="00B21A4D">
        <w:t xml:space="preserve">⼈信息。完善协同监管机制，严厉打击数据窃取等违法⾏为，以严谨的治理⽅式护航数据 要素安全有序流动。 English: Data serves as an important cornerstone for AI operation, and all countries need to jointly regulate rules for cross-border data flow. We should strike a balance between data utilization and privacy protection, and draw red lines for compliant data collection and transmission. We must respect national data governance laws and regulations and put an </w:t>
      </w:r>
      <w:proofErr w:type="spellStart"/>
      <w:r w:rsidRPr="00B21A4D">
        <w:t>endto</w:t>
      </w:r>
      <w:proofErr w:type="spellEnd"/>
      <w:r w:rsidRPr="00B21A4D">
        <w:t xml:space="preserve"> illegal collection and abuse of personal information. Improving coordinated supervision and cracking </w:t>
      </w:r>
      <w:proofErr w:type="spellStart"/>
      <w:r w:rsidRPr="00B21A4D">
        <w:t>downondatatheftwill</w:t>
      </w:r>
      <w:proofErr w:type="spellEnd"/>
      <w:r w:rsidRPr="00B21A4D">
        <w:t xml:space="preserve"> ensure the safe </w:t>
      </w:r>
      <w:proofErr w:type="spellStart"/>
      <w:r w:rsidRPr="00B21A4D">
        <w:t>andorderly</w:t>
      </w:r>
      <w:proofErr w:type="spellEnd"/>
      <w:r w:rsidRPr="00B21A4D">
        <w:t xml:space="preserve"> flow of data elements. ⽂段六：统⼀技术标准，推进全球AI标准化建设 中⽂：技术标准不统⼀会增加产业对接成本，国际社会应合⼒推进⼈⼯智能全球标准化建设。各国技 </w:t>
      </w:r>
      <w:proofErr w:type="gramStart"/>
      <w:r w:rsidRPr="00B21A4D">
        <w:t>术机构携</w:t>
      </w:r>
      <w:proofErr w:type="gramEnd"/>
      <w:r w:rsidRPr="00B21A4D">
        <w:t>⼿开展技术研讨，针对算法、硬件、应⽤场景制定通⽤标准。统⼀的标准能够降低跨国对接 ⻔槛，提升产品与服务的兼容性。我们不必强求发展路径完全⼀致，但要在技术规范上形成合⼒，为 全</w:t>
      </w:r>
      <w:r w:rsidRPr="00B21A4D">
        <w:lastRenderedPageBreak/>
        <w:t>球AI互联互通扫清障碍。 English: Inconsistent technical standards will raise costs for industrial connection, so the international community should work together to advance global AI standardization. National technical institutions shall conduct joint discussions and formulate universal standards for algorithms, hardware and application scenarios. Unified standards can lower cross-border connection barriers and improve the compatibility of products and services. We do not have to follow identical development paths, but we need to unite on technical norms to remove obstacles to global AI interconnection. ⽂段七：关注弱势群体，推动AI普惠发展 中⽂：⼈⼯智能发展不能只聚焦技术领先地区，更要</w:t>
      </w:r>
      <w:proofErr w:type="gramStart"/>
      <w:r w:rsidRPr="00B21A4D">
        <w:t>践</w:t>
      </w:r>
      <w:proofErr w:type="gramEnd"/>
      <w:r w:rsidRPr="00B21A4D">
        <w:t xml:space="preserve">⾏普惠包容的发展理念。发达国家应主动向发 展中国家输出技术经验与治理⽅案，缩⼩全球数字鸿沟。我们要关注⽋发达地区的数字化需求，让普 通⺠众也能享受智能技术带来的便利。坚持以⼈为本，兼顾不同群体的权益，才能让⼈⼯智能真正成 为全⼈类共同的福祉。 English: AI development should not only focus </w:t>
      </w:r>
      <w:proofErr w:type="spellStart"/>
      <w:r w:rsidRPr="00B21A4D">
        <w:t>ontechnologically</w:t>
      </w:r>
      <w:proofErr w:type="spellEnd"/>
      <w:r w:rsidRPr="00B21A4D">
        <w:t xml:space="preserve"> advanced regions, but also uphold </w:t>
      </w:r>
      <w:proofErr w:type="spellStart"/>
      <w:r w:rsidRPr="00B21A4D">
        <w:t>theconceptofinclusiveness</w:t>
      </w:r>
      <w:proofErr w:type="spellEnd"/>
      <w:r w:rsidRPr="00B21A4D">
        <w:t xml:space="preserve">. Developed countries should take the initiative to share technological experience and governance solutions with developing countries to narrow the global digital divide. We need to address the digital needs of underdeveloped areas and let ordinary people enjoy the convenience brought by intelligent technology. Adhering to a </w:t>
      </w:r>
      <w:proofErr w:type="gramStart"/>
      <w:r w:rsidRPr="00B21A4D">
        <w:t>people oriented</w:t>
      </w:r>
      <w:proofErr w:type="gramEnd"/>
      <w:r w:rsidRPr="00B21A4D">
        <w:t xml:space="preserve"> approach </w:t>
      </w:r>
      <w:proofErr w:type="spellStart"/>
      <w:r w:rsidRPr="00B21A4D">
        <w:t>andprotecting</w:t>
      </w:r>
      <w:proofErr w:type="spellEnd"/>
      <w:r w:rsidRPr="00B21A4D">
        <w:t xml:space="preserve"> the rights of all groups will make AI a </w:t>
      </w:r>
      <w:proofErr w:type="spellStart"/>
      <w:r w:rsidRPr="00B21A4D">
        <w:t>commonbenefit</w:t>
      </w:r>
      <w:proofErr w:type="spellEnd"/>
      <w:r w:rsidRPr="00B21A4D">
        <w:t xml:space="preserve"> for all mankind. ⽂段⼋：强化监管协作，开展联合执法⾏动 中⽂：随着AI应⽤⽇益⼴泛，跨国违规⾏为也随之增多，各国需强化跨境监管协作。各⽅建⽴信息共 享渠道，同步追踪违规AI产品与不良应⽤的传播轨迹。针对虚假信息、恶意智能⼯具等问题开展联合 执法，形成监管震慑⼒。监管合作并⾮⼲涉内政，⽽是携⼿维护全球市场秩序，保障公众的合法权益 不受侵害。 English: As AI applications grow popular, cross-border violations keep emerging, so all countries </w:t>
      </w:r>
      <w:proofErr w:type="spellStart"/>
      <w:r w:rsidRPr="00B21A4D">
        <w:t>needtostrengthen</w:t>
      </w:r>
      <w:proofErr w:type="spellEnd"/>
      <w:r w:rsidRPr="00B21A4D">
        <w:t xml:space="preserve"> cross-border regulatory cooperation. All parties shall set up information sharing channels to track the spread of illegal AI products and harmful applications. We will carry out joint law enforcement against disinformation and malicious intelligent tools to form regulatory deterrence. Regulatory cooperation is not interference in internal affairs, but joint efforts to maintain global market order and protect people's legitimate rights and interests. ⽂段九：⿎</w:t>
      </w:r>
      <w:proofErr w:type="gramStart"/>
      <w:r w:rsidRPr="00B21A4D">
        <w:t>励</w:t>
      </w:r>
      <w:proofErr w:type="gramEnd"/>
      <w:r w:rsidRPr="00B21A4D">
        <w:t>⾏业⾃律，引导企业履⾏社会责任 中⽂：企业是⼈⼯智能创新与应⽤的主体，国际社会应共同引导全球AI企业加强⾏业⾃律。推动跨国 ⾏业协会搭建交流平台，制定⾏业⾃律公约，约束企业经营⾏为。督促企业坚守伦理底线，主动规避 有⻛险的研发⽅向。政府监管与⾏业⾃律相辅相成，能够</w:t>
      </w:r>
      <w:proofErr w:type="gramStart"/>
      <w:r w:rsidRPr="00B21A4D">
        <w:t>构建多元</w:t>
      </w:r>
      <w:proofErr w:type="gramEnd"/>
      <w:r w:rsidRPr="00B21A4D">
        <w:t xml:space="preserve">共治格局，引导AI产业朝着负责 任、可持续的⽅向稳步前⾏。 English: Enterprises are the main players in AI innovation and application. The international </w:t>
      </w:r>
      <w:proofErr w:type="spellStart"/>
      <w:r w:rsidRPr="00B21A4D">
        <w:t>communityshouldguideglobalAIenterprises</w:t>
      </w:r>
      <w:proofErr w:type="spellEnd"/>
      <w:r w:rsidRPr="00B21A4D">
        <w:t xml:space="preserve"> to strengthen self-regulation. We encourage transnational industry associations to build communication platforms and formulate </w:t>
      </w:r>
      <w:proofErr w:type="spellStart"/>
      <w:r w:rsidRPr="00B21A4D">
        <w:t>self discipline</w:t>
      </w:r>
      <w:proofErr w:type="spellEnd"/>
      <w:r w:rsidRPr="00B21A4D">
        <w:t xml:space="preserve"> conventions to regulate business operations. Enterprises </w:t>
      </w:r>
      <w:r w:rsidRPr="00B21A4D">
        <w:lastRenderedPageBreak/>
        <w:t xml:space="preserve">should be urged to uphold ethical bottom lines and avoid risky research directions. Government supervision and industrial self-discipline complement each other, forming a multi-governance pattern to drive the responsible and sustainable development of the AI industry. ⽂段⼗：开展科普交流，提升全⺠AI认知素养 中⽂：普及⼈⼯智能相关知识，是全球治理不可或缺的⼀环，各国应积极开展跨国科普交流活动。⾯ 向社会⼤众解读AI技术原理、应⽤价值与潜在⻛险，消除⼤众对新技术的误解与恐慌。不同国家分享 科普模式与宣传经验，丰富传播形式。提升全⺠数字素养与辨别能⼒，能为⼈⼯智能营造良好的社会 环境，夯实⾏业⻓远发展的群众基础。 English: Popularizing AI knowledge is an indispensable part of global governance, and all countries should actively carry out transnational science communication activities. We explain AI principles, application values and potential risks to the public to dispel misunderstandings </w:t>
      </w:r>
      <w:proofErr w:type="spellStart"/>
      <w:r w:rsidRPr="00B21A4D">
        <w:t>andfears</w:t>
      </w:r>
      <w:proofErr w:type="spellEnd"/>
      <w:r w:rsidRPr="00B21A4D">
        <w:t xml:space="preserve"> </w:t>
      </w:r>
      <w:proofErr w:type="spellStart"/>
      <w:r w:rsidRPr="00B21A4D">
        <w:t>aboutnewtechnologies</w:t>
      </w:r>
      <w:proofErr w:type="spellEnd"/>
      <w:r w:rsidRPr="00B21A4D">
        <w:t xml:space="preserve">. Countries can share popular science models </w:t>
      </w:r>
      <w:proofErr w:type="spellStart"/>
      <w:r w:rsidRPr="00B21A4D">
        <w:t>andexperience</w:t>
      </w:r>
      <w:proofErr w:type="spellEnd"/>
      <w:r w:rsidRPr="00B21A4D">
        <w:t xml:space="preserve"> to enrich communication forms. Improving people's digital literacy and judgment will create a </w:t>
      </w:r>
      <w:proofErr w:type="spellStart"/>
      <w:r w:rsidRPr="00B21A4D">
        <w:t>soundsocial</w:t>
      </w:r>
      <w:proofErr w:type="spellEnd"/>
      <w:r w:rsidRPr="00B21A4D">
        <w:t xml:space="preserve"> environment for AI and consolidate the mass foundation for its long-term development.</w:t>
      </w:r>
    </w:p>
    <w:sectPr w:rsidR="00B21A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A4D"/>
    <w:rsid w:val="001D586F"/>
    <w:rsid w:val="00252549"/>
    <w:rsid w:val="00A56170"/>
    <w:rsid w:val="00B21A4D"/>
    <w:rsid w:val="00E66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F4E87"/>
  <w15:chartTrackingRefBased/>
  <w15:docId w15:val="{309DEBE5-C508-49E6-A6FB-5D6C33B1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1A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1A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1A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1A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1A4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1A4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1A4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1A4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1A4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1A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1A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1A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1A4D"/>
    <w:rPr>
      <w:rFonts w:cstheme="majorBidi"/>
      <w:color w:val="0F4761" w:themeColor="accent1" w:themeShade="BF"/>
      <w:sz w:val="28"/>
      <w:szCs w:val="28"/>
    </w:rPr>
  </w:style>
  <w:style w:type="character" w:customStyle="1" w:styleId="50">
    <w:name w:val="标题 5 字符"/>
    <w:basedOn w:val="a0"/>
    <w:link w:val="5"/>
    <w:uiPriority w:val="9"/>
    <w:semiHidden/>
    <w:rsid w:val="00B21A4D"/>
    <w:rPr>
      <w:rFonts w:cstheme="majorBidi"/>
      <w:color w:val="0F4761" w:themeColor="accent1" w:themeShade="BF"/>
      <w:sz w:val="24"/>
    </w:rPr>
  </w:style>
  <w:style w:type="character" w:customStyle="1" w:styleId="60">
    <w:name w:val="标题 6 字符"/>
    <w:basedOn w:val="a0"/>
    <w:link w:val="6"/>
    <w:uiPriority w:val="9"/>
    <w:semiHidden/>
    <w:rsid w:val="00B21A4D"/>
    <w:rPr>
      <w:rFonts w:cstheme="majorBidi"/>
      <w:b/>
      <w:bCs/>
      <w:color w:val="0F4761" w:themeColor="accent1" w:themeShade="BF"/>
    </w:rPr>
  </w:style>
  <w:style w:type="character" w:customStyle="1" w:styleId="70">
    <w:name w:val="标题 7 字符"/>
    <w:basedOn w:val="a0"/>
    <w:link w:val="7"/>
    <w:uiPriority w:val="9"/>
    <w:semiHidden/>
    <w:rsid w:val="00B21A4D"/>
    <w:rPr>
      <w:rFonts w:cstheme="majorBidi"/>
      <w:b/>
      <w:bCs/>
      <w:color w:val="595959" w:themeColor="text1" w:themeTint="A6"/>
    </w:rPr>
  </w:style>
  <w:style w:type="character" w:customStyle="1" w:styleId="80">
    <w:name w:val="标题 8 字符"/>
    <w:basedOn w:val="a0"/>
    <w:link w:val="8"/>
    <w:uiPriority w:val="9"/>
    <w:semiHidden/>
    <w:rsid w:val="00B21A4D"/>
    <w:rPr>
      <w:rFonts w:cstheme="majorBidi"/>
      <w:color w:val="595959" w:themeColor="text1" w:themeTint="A6"/>
    </w:rPr>
  </w:style>
  <w:style w:type="character" w:customStyle="1" w:styleId="90">
    <w:name w:val="标题 9 字符"/>
    <w:basedOn w:val="a0"/>
    <w:link w:val="9"/>
    <w:uiPriority w:val="9"/>
    <w:semiHidden/>
    <w:rsid w:val="00B21A4D"/>
    <w:rPr>
      <w:rFonts w:eastAsiaTheme="majorEastAsia" w:cstheme="majorBidi"/>
      <w:color w:val="595959" w:themeColor="text1" w:themeTint="A6"/>
    </w:rPr>
  </w:style>
  <w:style w:type="paragraph" w:styleId="a3">
    <w:name w:val="Title"/>
    <w:basedOn w:val="a"/>
    <w:next w:val="a"/>
    <w:link w:val="a4"/>
    <w:uiPriority w:val="10"/>
    <w:qFormat/>
    <w:rsid w:val="00B21A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1A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1A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1A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1A4D"/>
    <w:pPr>
      <w:spacing w:before="160"/>
      <w:jc w:val="center"/>
    </w:pPr>
    <w:rPr>
      <w:i/>
      <w:iCs/>
      <w:color w:val="404040" w:themeColor="text1" w:themeTint="BF"/>
    </w:rPr>
  </w:style>
  <w:style w:type="character" w:customStyle="1" w:styleId="a8">
    <w:name w:val="引用 字符"/>
    <w:basedOn w:val="a0"/>
    <w:link w:val="a7"/>
    <w:uiPriority w:val="29"/>
    <w:rsid w:val="00B21A4D"/>
    <w:rPr>
      <w:i/>
      <w:iCs/>
      <w:color w:val="404040" w:themeColor="text1" w:themeTint="BF"/>
    </w:rPr>
  </w:style>
  <w:style w:type="paragraph" w:styleId="a9">
    <w:name w:val="List Paragraph"/>
    <w:basedOn w:val="a"/>
    <w:uiPriority w:val="34"/>
    <w:qFormat/>
    <w:rsid w:val="00B21A4D"/>
    <w:pPr>
      <w:ind w:left="720"/>
      <w:contextualSpacing/>
    </w:pPr>
  </w:style>
  <w:style w:type="character" w:styleId="aa">
    <w:name w:val="Intense Emphasis"/>
    <w:basedOn w:val="a0"/>
    <w:uiPriority w:val="21"/>
    <w:qFormat/>
    <w:rsid w:val="00B21A4D"/>
    <w:rPr>
      <w:i/>
      <w:iCs/>
      <w:color w:val="0F4761" w:themeColor="accent1" w:themeShade="BF"/>
    </w:rPr>
  </w:style>
  <w:style w:type="paragraph" w:styleId="ab">
    <w:name w:val="Intense Quote"/>
    <w:basedOn w:val="a"/>
    <w:next w:val="a"/>
    <w:link w:val="ac"/>
    <w:uiPriority w:val="30"/>
    <w:qFormat/>
    <w:rsid w:val="00B21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1A4D"/>
    <w:rPr>
      <w:i/>
      <w:iCs/>
      <w:color w:val="0F4761" w:themeColor="accent1" w:themeShade="BF"/>
    </w:rPr>
  </w:style>
  <w:style w:type="character" w:styleId="ad">
    <w:name w:val="Intense Reference"/>
    <w:basedOn w:val="a0"/>
    <w:uiPriority w:val="32"/>
    <w:qFormat/>
    <w:rsid w:val="00B21A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2400</Words>
  <Characters>6240</Characters>
  <Application>Microsoft Office Word</Application>
  <DocSecurity>0</DocSecurity>
  <Lines>231</Lines>
  <Paragraphs>246</Paragraphs>
  <ScaleCrop>false</ScaleCrop>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8618810516727</dc:creator>
  <cp:keywords/>
  <dc:description/>
  <cp:lastModifiedBy>8618810516727</cp:lastModifiedBy>
  <cp:revision>1</cp:revision>
  <dcterms:created xsi:type="dcterms:W3CDTF">2026-05-31T14:02:00Z</dcterms:created>
  <dcterms:modified xsi:type="dcterms:W3CDTF">2026-05-31T14:07:00Z</dcterms:modified>
</cp:coreProperties>
</file>