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Services Project Request</w:t>
      </w:r>
    </w:p>
    <w:p>
      <w:r>
        <w:rPr/>
        <w:t>Form DS-01. Version 1052-53. Submit through the Digital Services intake process on the Hub. Requests without sections 1, 5 and 7 completed are returned.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Requesting team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Requester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Business owner</w:t>
            </w:r>
          </w:p>
        </w:tc>
        <w:tc>
          <w:tcPr>
            <w:tcW w:type="dxa" w:w="4320"/>
          </w:tcPr>
          <w:p>
            <w:r>
              <w:rPr/>
              <w:t>[The person who will own the system once built; not the requester unless they are the same]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1. The problem</w:t>
      </w:r>
    </w:p>
    <w:p>
      <w:r>
        <w:rPr/>
        <w:t>[Who is affected, how often, with what consequence. Numbers where you have them: hours a week, errors a term, students affected.]</w:t>
      </w:r>
    </w:p>
    <w:p>
      <w:pPr>
        <w:pStyle w:val="Heading2"/>
      </w:pPr>
      <w:r>
        <w:t>2. What happens if we do nothing</w:t>
      </w:r>
    </w:p>
    <w:p>
      <w:pPr>
        <w:pStyle w:val="Heading2"/>
      </w:pPr>
      <w:r>
        <w:t>3. Options considered</w:t>
      </w:r>
    </w:p>
    <w:p>
      <w:r>
        <w:rPr/>
        <w:t>[Include: do nothing; improve the process without technology; configure a system the University already has; procure or build something new.]</w:t>
      </w:r>
    </w:p>
    <w:p>
      <w:pPr>
        <w:pStyle w:val="Heading2"/>
      </w:pPr>
      <w:r>
        <w:t>4. Recommended option and why</w:t>
      </w:r>
    </w:p>
    <w:p>
      <w:pPr>
        <w:pStyle w:val="Heading2"/>
      </w:pPr>
      <w:r>
        <w:t>5. Requirements</w:t>
      </w:r>
    </w:p>
    <w:p>
      <w:r>
        <w:rPr/>
        <w:t>[Numbered. Each one sentence, testable. "Must" or "should". Say whose requirement it is.]</w:t>
      </w:r>
    </w:p>
    <w:p>
      <w:pPr>
        <w:pStyle w:val="Heading2"/>
      </w:pPr>
      <w:r>
        <w:t>6. Data</w:t>
      </w:r>
    </w:p>
    <w:p>
      <w:r>
        <w:rPr/>
        <w:t>[What data the system needs to hold (not what is held now), its classification under the Data Classification Scheme, who may see it, and the retention rule. A system holding Confidential data needs a DPIA before Digital Services will assess the request.]</w:t>
      </w:r>
    </w:p>
    <w:p>
      <w:pPr>
        <w:pStyle w:val="Heading2"/>
      </w:pPr>
      <w:r>
        <w:t>7. Current process</w:t>
      </w:r>
    </w:p>
    <w:p>
      <w:r>
        <w:rPr/>
        <w:t>[How the work flows today, step by step, and who does each step. A diagram is welcome. If the process cannot be described, the request is not ready.]</w:t>
      </w:r>
    </w:p>
    <w:p>
      <w:pPr>
        <w:pStyle w:val="Heading2"/>
      </w:pPr>
      <w:r>
        <w:t>8. Benefits and how you will measure them</w:t>
      </w:r>
    </w:p>
    <w:p>
      <w:pPr>
        <w:pStyle w:val="Heading2"/>
      </w:pPr>
      <w:r>
        <w:t>9. Resources the team can commit</w:t>
      </w:r>
    </w:p>
    <w:p>
      <w:r>
        <w:rPr/>
        <w:t>[Time from the business owner and users for specification and testing. Projects fail here more than anywhere.]</w:t>
      </w:r>
    </w:p>
    <w:p>
      <w:pPr>
        <w:pStyle w:val="Heading2"/>
      </w:pPr>
      <w:r>
        <w:t>10. Timeline and constraints</w:t>
      </w:r>
    </w:p>
    <w:p>
      <w:pPr>
        <w:pStyle w:val="Heading2"/>
      </w:pPr>
      <w:r>
        <w:t>11. Risks</w:t>
      </w:r>
    </w:p>
    <w:p>
      <w:pPr>
        <w:pStyle w:val="Heading2"/>
      </w:pPr>
      <w:r>
        <w:t>12.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rPr/>
              <w:t>Business owner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/>
              <w:t>Head of department or service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/>
              <w:t>Information Governance (if section 6 includes personal data)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/>
              <w:t>Digital Services (on receipt)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Services project request form BLANK</dc:title>
  <dc:subject/>
  <dc:creator>Fenn Gridforge</dc:creator>
  <cp:keywords/>
  <dc:description>generated by python-docx</dc:description>
  <cp:lastModifiedBy>Fenn Gridforge</cp:lastModifiedBy>
  <cp:revision>1</cp:revision>
  <dcterms:created xsi:type="dcterms:W3CDTF">2025-09-01T10:30:00Z</dcterms:created>
  <dcterms:modified xsi:type="dcterms:W3CDTF">2025-09-01T10:30:00Z</dcterms:modified>
  <cp:category>Internal</cp:category>
</cp:coreProperties>
</file>