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Placements handover document</w:t>
      </w:r>
    </w:p>
    <w:p>
      <w:r>
        <w:rPr/>
        <w:t xml:space="preserve">Halden Bridgeglen. Started 24 February 1053. Last touched 11 April. </w:t>
      </w:r>
      <w:r>
        <w:rPr>
          <w:b/>
        </w:rPr>
        <w:t>DRAFT: covers tabs 1 to 6 of the allocation workbook. Tabs 7 to 14 to follow.</w:t>
      </w:r>
    </w:p>
    <w:p>
      <w:r>
        <w:rPr/>
        <w:t>For Hesta and Liora, covering from 19 May 1053. Everything you need should be in here or in the workbook. If it isn't, ring me, I won't mind.</w:t>
      </w:r>
    </w:p>
    <w:p>
      <w:pPr>
        <w:pStyle w:val="Heading2"/>
      </w:pPr>
      <w:r>
        <w:t>1. The workbook</w:t>
      </w:r>
    </w:p>
    <w:p>
      <w:r>
        <w:rPr/>
        <w:t xml:space="preserve">The file is </w:t>
      </w:r>
      <w:r>
        <w:rPr>
          <w:rFonts w:ascii="Consolas" w:hAnsi="Consolas"/>
        </w:rPr>
        <w:t>Placement Allocation 1052-53 FINAL FINAL (use this one).xlsx</w:t>
      </w:r>
      <w:r>
        <w:rPr/>
        <w:t xml:space="preserve"> in Placements / Allocation. Hesta is consolidating this to one file by the end of April; whatever she calls it, that's the one.</w:t>
      </w:r>
    </w:p>
    <w:p>
      <w:r>
        <w:rPr/>
        <w:t>Fourteen tabs. In order: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Tab</w:t>
            </w:r>
          </w:p>
        </w:tc>
        <w:tc>
          <w:tcPr>
            <w:tcW w:type="dxa" w:w="2160"/>
          </w:tcPr>
          <w:p>
            <w:r>
              <w:rPr>
                <w:b/>
              </w:rPr>
              <w:t>Name</w:t>
            </w:r>
          </w:p>
        </w:tc>
        <w:tc>
          <w:tcPr>
            <w:tcW w:type="dxa" w:w="2160"/>
          </w:tcPr>
          <w:p>
            <w:r>
              <w:rPr>
                <w:b/>
              </w:rPr>
              <w:t>What it is</w:t>
            </w:r>
          </w:p>
        </w:tc>
        <w:tc>
          <w:tcPr>
            <w:tcW w:type="dxa" w:w="2160"/>
          </w:tcPr>
          <w:p>
            <w:r>
              <w:rPr>
                <w:b/>
              </w:rPr>
              <w:t>Who updates</w:t>
            </w:r>
          </w:p>
        </w:tc>
      </w:tr>
      <w:tr>
        <w:tc>
          <w:tcPr>
            <w:tcW w:type="dxa" w:w="2160"/>
          </w:tcPr>
          <w:p>
            <w:r>
              <w:rPr/>
              <w:t>1</w:t>
            </w:r>
          </w:p>
        </w:tc>
        <w:tc>
          <w:tcPr>
            <w:tcW w:type="dxa" w:w="2160"/>
          </w:tcPr>
          <w:p>
            <w:r>
              <w:rPr/>
              <w:t>Providers</w:t>
            </w:r>
          </w:p>
        </w:tc>
        <w:tc>
          <w:tcPr>
            <w:tcW w:type="dxa" w:w="2160"/>
          </w:tcPr>
          <w:p>
            <w:r>
              <w:rPr/>
              <w:t>One row per provider: contact, phone, email, places, notes, agreement signed, last contacted</w:t>
            </w:r>
          </w:p>
        </w:tc>
        <w:tc>
          <w:tcPr>
            <w:tcW w:type="dxa" w:w="2160"/>
          </w:tcPr>
          <w:p>
            <w:r>
              <w:rPr/>
              <w:t>Me, from the summer letters</w:t>
            </w:r>
          </w:p>
        </w:tc>
      </w:tr>
      <w:tr>
        <w:tc>
          <w:tcPr>
            <w:tcW w:type="dxa" w:w="2160"/>
          </w:tcPr>
          <w:p>
            <w:r>
              <w:rPr/>
              <w:t>2</w:t>
            </w:r>
          </w:p>
        </w:tc>
        <w:tc>
          <w:tcPr>
            <w:tcW w:type="dxa" w:w="2160"/>
          </w:tcPr>
          <w:p>
            <w:r>
              <w:rPr/>
              <w:t>Y2 S1 alloc</w:t>
            </w:r>
          </w:p>
        </w:tc>
        <w:tc>
          <w:tcPr>
            <w:tcW w:type="dxa" w:w="2160"/>
          </w:tcPr>
          <w:p>
            <w:r>
              <w:rPr/>
              <w:t>Year 2 semester 1 allocation</w:t>
            </w:r>
          </w:p>
        </w:tc>
        <w:tc>
          <w:tcPr>
            <w:tcW w:type="dxa" w:w="2160"/>
          </w:tcPr>
          <w:p>
            <w:r>
              <w:rPr/>
              <w:t>Me</w:t>
            </w:r>
          </w:p>
        </w:tc>
      </w:tr>
      <w:tr>
        <w:tc>
          <w:tcPr>
            <w:tcW w:type="dxa" w:w="2160"/>
          </w:tcPr>
          <w:p>
            <w:r>
              <w:rPr/>
              <w:t>3</w:t>
            </w:r>
          </w:p>
        </w:tc>
        <w:tc>
          <w:tcPr>
            <w:tcW w:type="dxa" w:w="2160"/>
          </w:tcPr>
          <w:p>
            <w:r>
              <w:rPr/>
              <w:t>Y2 S2 alloc</w:t>
            </w:r>
          </w:p>
        </w:tc>
        <w:tc>
          <w:tcPr>
            <w:tcW w:type="dxa" w:w="2160"/>
          </w:tcPr>
          <w:p>
            <w:r>
              <w:rPr/>
              <w:t>Year 2 semester 2 allocation</w:t>
            </w:r>
          </w:p>
        </w:tc>
        <w:tc>
          <w:tcPr>
            <w:tcW w:type="dxa" w:w="2160"/>
          </w:tcPr>
          <w:p>
            <w:r>
              <w:rPr/>
              <w:t>Me</w:t>
            </w:r>
          </w:p>
        </w:tc>
      </w:tr>
      <w:tr>
        <w:tc>
          <w:tcPr>
            <w:tcW w:type="dxa" w:w="2160"/>
          </w:tcPr>
          <w:p>
            <w:r>
              <w:rPr/>
              <w:t>4</w:t>
            </w:r>
          </w:p>
        </w:tc>
        <w:tc>
          <w:tcPr>
            <w:tcW w:type="dxa" w:w="2160"/>
          </w:tcPr>
          <w:p>
            <w:r>
              <w:rPr/>
              <w:t>Y1 intro</w:t>
            </w:r>
          </w:p>
        </w:tc>
        <w:tc>
          <w:tcPr>
            <w:tcW w:type="dxa" w:w="2160"/>
          </w:tcPr>
          <w:p>
            <w:r>
              <w:rPr/>
              <w:t>Year 1 four-week introductory placement</w:t>
            </w:r>
          </w:p>
        </w:tc>
        <w:tc>
          <w:tcPr>
            <w:tcW w:type="dxa" w:w="2160"/>
          </w:tcPr>
          <w:p>
            <w:r>
              <w:rPr/>
              <w:t>Me</w:t>
            </w:r>
          </w:p>
        </w:tc>
      </w:tr>
      <w:tr>
        <w:tc>
          <w:tcPr>
            <w:tcW w:type="dxa" w:w="2160"/>
          </w:tcPr>
          <w:p>
            <w:r>
              <w:rPr/>
              <w:t>5</w:t>
            </w:r>
          </w:p>
        </w:tc>
        <w:tc>
          <w:tcPr>
            <w:tcW w:type="dxa" w:w="2160"/>
          </w:tcPr>
          <w:p>
            <w:r>
              <w:rPr/>
              <w:t>Capacity</w:t>
            </w:r>
          </w:p>
        </w:tc>
        <w:tc>
          <w:tcPr>
            <w:tcW w:type="dxa" w:w="2160"/>
          </w:tcPr>
          <w:p>
            <w:r>
              <w:rPr/>
              <w:t xml:space="preserve">Places used per provider, from tabs 2 to 4. </w:t>
            </w:r>
            <w:r>
              <w:rPr>
                <w:b/>
              </w:rPr>
              <w:t>Formulas are wrong</w:t>
            </w:r>
            <w:r>
              <w:rPr/>
              <w:t>; I inserted a column in Providers in November and the INDEX/MATCH broke. Check by eye or fix it. Hesta knows how.</w:t>
            </w:r>
          </w:p>
        </w:tc>
        <w:tc>
          <w:tcPr>
            <w:tcW w:type="dxa" w:w="2160"/>
          </w:tcPr>
          <w:p>
            <w:r>
              <w:rPr/>
              <w:t>Nobody, which is the problem</w:t>
            </w:r>
          </w:p>
        </w:tc>
      </w:tr>
      <w:tr>
        <w:tc>
          <w:tcPr>
            <w:tcW w:type="dxa" w:w="2160"/>
          </w:tcPr>
          <w:p>
            <w:r>
              <w:rPr/>
              <w:t>6</w:t>
            </w:r>
          </w:p>
        </w:tc>
        <w:tc>
          <w:tcPr>
            <w:tcW w:type="dxa" w:w="2160"/>
          </w:tcPr>
          <w:p>
            <w:r>
              <w:rPr/>
              <w:t>OH tracker</w:t>
            </w:r>
          </w:p>
        </w:tc>
        <w:tc>
          <w:tcPr>
            <w:tcW w:type="dxa" w:w="2160"/>
          </w:tcPr>
          <w:p>
            <w:r>
              <w:rPr/>
              <w:t xml:space="preserve">Occupational health status per student. </w:t>
            </w:r>
            <w:r>
              <w:rPr>
                <w:b/>
              </w:rPr>
              <w:t>The Detail column has health notes in it that shouldn't be there</w:t>
            </w:r>
            <w:r>
              <w:rPr/>
              <w:t xml:space="preserve"> (Hesta raised this with Elenna in February). New rule: Cleared / Pending / Cleared with restrictions / Not started, nothing else. I haven't cleaned the old rows.</w:t>
            </w:r>
          </w:p>
        </w:tc>
        <w:tc>
          <w:tcPr>
            <w:tcW w:type="dxa" w:w="2160"/>
          </w:tcPr>
          <w:p>
            <w:r>
              <w:rPr/>
              <w:t>Hesta</w:t>
            </w:r>
          </w:p>
        </w:tc>
      </w:tr>
      <w:tr>
        <w:tc>
          <w:tcPr>
            <w:tcW w:type="dxa" w:w="2160"/>
          </w:tcPr>
          <w:p>
            <w:r>
              <w:rPr/>
              <w:t>7 to 14</w:t>
            </w:r>
          </w:p>
        </w:tc>
        <w:tc>
          <w:tcPr>
            <w:tcW w:type="dxa" w:w="2160"/>
          </w:tcPr>
          <w:p/>
        </w:tc>
        <w:tc>
          <w:tcPr>
            <w:tcW w:type="dxa" w:w="2160"/>
          </w:tcPr>
          <w:p>
            <w:r>
              <w:rPr>
                <w:i/>
              </w:rPr>
              <w:t>To follow</w:t>
            </w:r>
          </w:p>
        </w:tc>
        <w:tc>
          <w:tcPr>
            <w:tcW w:type="dxa" w:w="2160"/>
          </w:tcPr>
          <w:p/>
        </w:tc>
      </w:tr>
    </w:tbl>
    <w:p>
      <w:pPr>
        <w:pStyle w:val="Heading2"/>
      </w:pPr>
      <w:r>
        <w:t>2. Tab 1: Providers</w:t>
      </w:r>
    </w:p>
    <w:p>
      <w:r>
        <w:rPr/>
        <w:t>Thirty providers. The important columns are E (places) and F (notes). F is where I've put what each provider needs before a student starts, but some rows just say "see email" because the condition was complicated. The emails are in Provider Correspondence. Liora is making a proper table of this; when she has, use hers.</w:t>
      </w:r>
    </w:p>
    <w:p>
      <w:r>
        <w:rPr/>
        <w:t>Things not written anywhere:</w:t>
      </w:r>
    </w:p>
    <w:p>
      <w:pPr>
        <w:pStyle w:val="ListBullet"/>
      </w:pPr>
      <w:r>
        <w:rPr>
          <w:b/>
        </w:rPr>
        <w:t>Greywater Vale Infirmary</w:t>
      </w:r>
      <w:r>
        <w:rPr/>
        <w:t xml:space="preserve"> is really three providers (main, Children's Ward, Outpatients) sharing twelve places. Sister Agda Frostmantle runs the main and Outpatients numbers and will take four to six extra at short notice if you ring her first and ask nicely. Children's Ward is Sister Hilda Cliffmarch and is separate: enhanced clearance, Year 2 semester 2 only, do not send her a Year 1.</w:t>
      </w:r>
    </w:p>
    <w:p>
      <w:pPr>
        <w:pStyle w:val="ListBullet"/>
      </w:pPr>
      <w:r>
        <w:rPr>
          <w:b/>
        </w:rPr>
        <w:t>Brinestep Coastal Clinic</w:t>
      </w:r>
      <w:r>
        <w:rPr/>
        <w:t xml:space="preserve"> closes for storms, usually a fortnight in January or February, usually at three days' notice. When Marra rings, do this in order: ring Agda at Greywater; check the Capacity tab (by eye); reallocate the six Brinestep students by travel distance, nearest first; tell Wellbeing if any of the six has adjustments because the new placement won't know; email the students; email the new providers names and dates. It takes a morning if you start straight away.</w:t>
      </w:r>
    </w:p>
    <w:p>
      <w:pPr>
        <w:pStyle w:val="ListBullet"/>
      </w:pPr>
      <w:r>
        <w:rPr>
          <w:b/>
        </w:rPr>
        <w:t>Hollowpick Community Care</w:t>
      </w:r>
      <w:r>
        <w:rPr/>
        <w:t xml:space="preserve"> wants an actual letter from occupational health, not the portal flag. Hesta has a template.</w:t>
      </w:r>
    </w:p>
    <w:p>
      <w:pPr>
        <w:pStyle w:val="ListBullet"/>
      </w:pPr>
      <w:r>
        <w:rPr>
          <w:b/>
        </w:rPr>
        <w:t>Cragburrow</w:t>
      </w:r>
      <w:r>
        <w:rPr/>
        <w:t xml:space="preserve"> (both the surgery and the OH service): underground safety briefing before day one, book it through me (now through Hesta), and steel-capped boots, which the students buy and claim back on the travel form, which is wrong but is how it's always been done.</w:t>
      </w:r>
    </w:p>
    <w:p>
      <w:pPr>
        <w:pStyle w:val="ListBullet"/>
      </w:pPr>
      <w:r>
        <w:rPr>
          <w:b/>
        </w:rPr>
        <w:t>Deepmarrow Hospice</w:t>
      </w:r>
      <w:r>
        <w:rPr/>
        <w:t xml:space="preserve"> (both services) interview students. Lirien at the main hospice will say no to anyone who hasn't done the bereavement session, and she's right.</w:t>
      </w:r>
    </w:p>
    <w:p>
      <w:pPr>
        <w:pStyle w:val="ListBullet"/>
      </w:pPr>
      <w:r>
        <w:rPr>
          <w:b/>
        </w:rPr>
        <w:t>Slate District Nursing</w:t>
      </w:r>
      <w:r>
        <w:rPr/>
        <w:t xml:space="preserve"> publish their rota six weeks ahead and will not change it. Give them students who are organised.</w:t>
      </w:r>
    </w:p>
    <w:p>
      <w:pPr>
        <w:pStyle w:val="ListBullet"/>
      </w:pPr>
      <w:r>
        <w:rPr>
          <w:b/>
        </w:rPr>
        <w:t>Obsidian Vault Infirmary</w:t>
      </w:r>
      <w:r>
        <w:rPr/>
        <w:t xml:space="preserve"> want a form per student. It's a nuisance and they take eight, so do the forms.</w:t>
      </w:r>
    </w:p>
    <w:p>
      <w:pPr>
        <w:pStyle w:val="ListBullet"/>
      </w:pPr>
      <w:r>
        <w:rPr>
          <w:b/>
        </w:rPr>
        <w:t>Palmstrand Maternity</w:t>
      </w:r>
      <w:r>
        <w:rPr/>
        <w:t xml:space="preserve"> and the </w:t>
      </w:r>
      <w:r>
        <w:rPr>
          <w:b/>
        </w:rPr>
        <w:t>Vale Pharmacy Network</w:t>
      </w:r>
      <w:r>
        <w:rPr/>
        <w:t xml:space="preserve"> take our students only if Midwifery and Pharmacy haven't filled them by week 3. Don't count on them.</w:t>
      </w:r>
    </w:p>
    <w:p>
      <w:pPr>
        <w:pStyle w:val="ListBullet"/>
      </w:pPr>
      <w:r>
        <w:rPr>
          <w:b/>
        </w:rPr>
        <w:t>Granite Ridge Prison Healthcare</w:t>
      </w:r>
      <w:r>
        <w:rPr/>
        <w:t xml:space="preserve"> vetting takes eight weeks. If a student wants it, start in the semester before.</w:t>
      </w:r>
    </w:p>
    <w:p>
      <w:pPr>
        <w:pStyle w:val="Heading2"/>
      </w:pPr>
      <w:r>
        <w:t>3. Tabs 2 to 4: Allocation</w:t>
      </w:r>
    </w:p>
    <w:p>
      <w:r>
        <w:rPr/>
        <w:t>How I actually do it:</w:t>
      </w:r>
    </w:p>
    <w:p>
      <w:pPr>
        <w:pStyle w:val="ListNumber"/>
      </w:pPr>
      <w:r>
        <w:rPr/>
        <w:t>Hesta exports the student list from the record system with pathway and Year 1 placement.</w:t>
      </w:r>
    </w:p>
    <w:p>
      <w:pPr>
        <w:pStyle w:val="ListNumber"/>
      </w:pPr>
      <w:r>
        <w:rPr/>
        <w:t>I add the home area column by hand from what students told me on the form (most didn't) or from last year.</w:t>
      </w:r>
    </w:p>
    <w:p>
      <w:pPr>
        <w:pStyle w:val="ListNumber"/>
      </w:pPr>
      <w:r>
        <w:rPr/>
        <w:t>I add a Wellbeing column: Y if Wellbeing have sent an adjustments summary, with a one-word note (nights, mentor, travel). Never the detail. The summary goes to the mentor through me, not through the spreadsheet.</w:t>
      </w:r>
    </w:p>
    <w:p>
      <w:pPr>
        <w:pStyle w:val="ListNumber"/>
      </w:pPr>
      <w:r>
        <w:rPr/>
        <w:t>I sort by pathway and go through the providers in order of how awkward they are (awkward first, because they have the most conditions) and put names against places.</w:t>
      </w:r>
    </w:p>
    <w:p>
      <w:pPr>
        <w:pStyle w:val="ListNumber"/>
      </w:pPr>
      <w:r>
        <w:rPr/>
        <w:t>I check nobody is going back to their Year 1 setting.</w:t>
      </w:r>
    </w:p>
    <w:p>
      <w:pPr>
        <w:pStyle w:val="ListNumber"/>
      </w:pPr>
      <w:r>
        <w:rPr/>
        <w:t>I check the Capacity tab by eye.</w:t>
      </w:r>
    </w:p>
    <w:p>
      <w:pPr>
        <w:pStyle w:val="ListNumber"/>
      </w:pPr>
      <w:r>
        <w:rPr/>
        <w:t>I send the emails (section 5).</w:t>
      </w:r>
    </w:p>
    <w:p>
      <w:pPr>
        <w:pStyle w:val="ListNumber"/>
      </w:pPr>
      <w:r>
        <w:rPr/>
        <w:t>Something changes and I do it again.</w:t>
      </w:r>
    </w:p>
    <w:p>
      <w:r>
        <w:rPr/>
        <w:t>Rules of thumb: don't put two first-semester Year 2s together at a small provider; don't send anyone who can't drive to Brinestep or Cragburrow without a travel bursary; the mental health pathway students go to Millbrook or Riverside first if possible; Stonebridge only takes two on a shift so check the shift pattern.</w:t>
      </w:r>
    </w:p>
    <w:p>
      <w:pPr>
        <w:pStyle w:val="Heading2"/>
      </w:pPr>
      <w:r>
        <w:t>4. Tab 5: Capacity</w:t>
      </w:r>
    </w:p>
    <w:p>
      <w:r>
        <w:rPr/>
        <w:t>Should be automatic. Isn't. Column B pulls places from Providers, columns C to E count allocations, F is spare. Since November F has been wrong for about ten rows. Either fix the INDEX/MATCH (Hesta) or just count. I count.</w:t>
      </w:r>
    </w:p>
    <w:p>
      <w:pPr>
        <w:pStyle w:val="Heading2"/>
      </w:pPr>
      <w:r>
        <w:t>5. Tab 6: OH tracker</w:t>
      </w:r>
    </w:p>
    <w:p>
      <w:r>
        <w:rPr/>
        <w:t>Status only from now on. If a student's OH outcome has restrictions that affect placement (no heavy lifting, no nights), that goes to Wellbeing to turn into an adjustments summary; it does not go in this spreadsheet. I know the old rows have more in them. Hesta's version in her folder on the old drive is cleaner; she may prefer to start from that.</w:t>
      </w:r>
    </w:p>
    <w:p>
      <w:pPr>
        <w:pStyle w:val="Heading2"/>
      </w:pPr>
      <w:r>
        <w:t>6. Communications</w:t>
      </w:r>
    </w:p>
    <w:p>
      <w:r>
        <w:rPr/>
        <w:t>Templates I use (all in my sent items, which is the wrong place; Hesta is going to save them to Forms):</w:t>
      </w:r>
    </w:p>
    <w:p>
      <w:pPr>
        <w:pStyle w:val="ListBullet"/>
      </w:pPr>
      <w:r>
        <w:rPr/>
        <w:t>To provider, confirming: "Dear [name], please find below the Stonegrove Nursing and Care students placed with you for [semester]: [names and start dates]. No other information is included; if you need anything further about a particular student please contact me directly. Many thanks as always, Halden."</w:t>
      </w:r>
    </w:p>
    <w:p>
      <w:pPr>
        <w:pStyle w:val="ListBullet"/>
      </w:pPr>
      <w:r>
        <w:rPr/>
        <w:t>To student, confirming: provider, mentor if known, start date, shift pattern if known, link to the placement profile, the three things they must have done before day one.</w:t>
      </w:r>
    </w:p>
    <w:p>
      <w:pPr>
        <w:pStyle w:val="ListBullet"/>
      </w:pPr>
      <w:r>
        <w:rPr/>
        <w:t>To student, when it changes: apologise first, then the new details, then "ring me if this causes a problem", with my mobile.</w:t>
      </w:r>
    </w:p>
    <w:p>
      <w:pPr>
        <w:pStyle w:val="Heading2"/>
      </w:pPr>
      <w:r>
        <w:t>7. Tabs 7 to 14</w:t>
      </w:r>
    </w:p>
    <w:p>
      <w:r>
        <w:rPr>
          <w:i/>
        </w:rPr>
        <w:t>To follow. In brief: 7 mandatory training (Hesta runs this), 8 mentors (out of date), 9 travel bursary (Hesta), 10 issues log (the important one), 11 old contacts (ignore), 12 lookups, 13 notes to self, 14 colour legend (Liora's).</w:t>
      </w:r>
    </w:p>
    <w:p>
      <w:pPr>
        <w:pStyle w:val="Heading2"/>
      </w:pPr>
      <w:r>
        <w:t>8. The issues log</w:t>
      </w:r>
    </w:p>
    <w:p>
      <w:r>
        <w:rPr>
          <w:i/>
        </w:rPr>
        <w:t>To follow as "what goes wrong and what we do". I know this is the bit Hesta wants most. Starting it next.</w:t>
      </w:r>
    </w:p>
    <w:p>
      <w:r>
        <w:rPr/>
        <w:t>H.</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Placements handover document DRAFT</dc:title>
  <dc:subject/>
  <dc:creator>Halden Bridgeglen</dc:creator>
  <cp:keywords/>
  <dc:description>generated by python-docx</dc:description>
  <cp:lastModifiedBy>Halden Bridgeglen</cp:lastModifiedBy>
  <cp:revision>1</cp:revision>
  <dcterms:created xsi:type="dcterms:W3CDTF">2026-02-24T10:30:00Z</dcterms:created>
  <dcterms:modified xsi:type="dcterms:W3CDTF">2026-04-11T10:30:00Z</dcterms:modified>
  <cp:category>Internal</cp:category>
</cp:coreProperties>
</file>