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SENATE</w:t>
      </w:r>
    </w:p>
    <w:p>
      <w:pPr>
        <w:pStyle w:val="Heading2"/>
      </w:pPr>
      <w:r>
        <w:t>Agenda for the meeting to be held on 4 December 1052 at 14:00 in the Council Chamber</w:t>
      </w:r>
    </w:p>
    <w:p>
      <w:r>
        <w:rPr/>
        <w:t>This meeting will be recorded and transcribed for the purpose of producing minutes. The transcript will be deleted on approval of the minutes.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No.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Paper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</w:t>
            </w:r>
          </w:p>
        </w:tc>
      </w:tr>
      <w:tr>
        <w:tc>
          <w:tcPr>
            <w:tcW w:type="dxa" w:w="1440"/>
          </w:tcPr>
          <w:p>
            <w:r>
              <w:rPr/>
              <w:t>1</w:t>
            </w:r>
          </w:p>
        </w:tc>
        <w:tc>
          <w:tcPr>
            <w:tcW w:type="dxa" w:w="1440"/>
          </w:tcPr>
          <w:p>
            <w:r>
              <w:rPr/>
              <w:t>Welcome and apologies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/>
              <w:t>Oral</w:t>
            </w:r>
          </w:p>
        </w:tc>
        <w:tc>
          <w:tcPr>
            <w:tcW w:type="dxa" w:w="1440"/>
          </w:tcPr>
          <w:p>
            <w:r>
              <w:rPr/>
              <w:t>Chair</w:t>
            </w:r>
          </w:p>
        </w:tc>
        <w:tc>
          <w:tcPr>
            <w:tcW w:type="dxa" w:w="1440"/>
          </w:tcPr>
          <w:p>
            <w:r>
              <w:rPr/>
              <w:t>2 min</w:t>
            </w:r>
          </w:p>
        </w:tc>
      </w:tr>
      <w:tr>
        <w:tc>
          <w:tcPr>
            <w:tcW w:type="dxa" w:w="1440"/>
          </w:tcPr>
          <w:p>
            <w:r>
              <w:rPr/>
              <w:t>2</w:t>
            </w:r>
          </w:p>
        </w:tc>
        <w:tc>
          <w:tcPr>
            <w:tcW w:type="dxa" w:w="1440"/>
          </w:tcPr>
          <w:p>
            <w:r>
              <w:rPr/>
              <w:t>Declarations of interest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/>
              <w:t>Oral</w:t>
            </w:r>
          </w:p>
        </w:tc>
        <w:tc>
          <w:tcPr>
            <w:tcW w:type="dxa" w:w="1440"/>
          </w:tcPr>
          <w:p>
            <w:r>
              <w:rPr/>
              <w:t>Chair</w:t>
            </w:r>
          </w:p>
        </w:tc>
        <w:tc>
          <w:tcPr>
            <w:tcW w:type="dxa" w:w="1440"/>
          </w:tcPr>
          <w:p>
            <w:r>
              <w:rPr/>
              <w:t>1 min</w:t>
            </w:r>
          </w:p>
        </w:tc>
      </w:tr>
      <w:tr>
        <w:tc>
          <w:tcPr>
            <w:tcW w:type="dxa" w:w="1440"/>
          </w:tcPr>
          <w:p>
            <w:r>
              <w:rPr/>
              <w:t>3</w:t>
            </w:r>
          </w:p>
        </w:tc>
        <w:tc>
          <w:tcPr>
            <w:tcW w:type="dxa" w:w="1440"/>
          </w:tcPr>
          <w:p>
            <w:r>
              <w:rPr/>
              <w:t>Minutes of the meeting held on 9 October 1052</w:t>
            </w:r>
          </w:p>
        </w:tc>
        <w:tc>
          <w:tcPr>
            <w:tcW w:type="dxa" w:w="1440"/>
          </w:tcPr>
          <w:p>
            <w:r>
              <w:rPr/>
              <w:t>To approve</w:t>
            </w:r>
          </w:p>
        </w:tc>
        <w:tc>
          <w:tcPr>
            <w:tcW w:type="dxa" w:w="1440"/>
          </w:tcPr>
          <w:p>
            <w:r>
              <w:rPr/>
              <w:t>Attached</w:t>
            </w:r>
          </w:p>
        </w:tc>
        <w:tc>
          <w:tcPr>
            <w:tcW w:type="dxa" w:w="1440"/>
          </w:tcPr>
          <w:p>
            <w:r>
              <w:rPr/>
              <w:t>Chair</w:t>
            </w:r>
          </w:p>
        </w:tc>
        <w:tc>
          <w:tcPr>
            <w:tcW w:type="dxa" w:w="1440"/>
          </w:tcPr>
          <w:p>
            <w:r>
              <w:rPr/>
              <w:t>3 min</w:t>
            </w:r>
          </w:p>
        </w:tc>
      </w:tr>
      <w:tr>
        <w:tc>
          <w:tcPr>
            <w:tcW w:type="dxa" w:w="1440"/>
          </w:tcPr>
          <w:p>
            <w:r>
              <w:rPr/>
              <w:t>4</w:t>
            </w:r>
          </w:p>
        </w:tc>
        <w:tc>
          <w:tcPr>
            <w:tcW w:type="dxa" w:w="1440"/>
          </w:tcPr>
          <w:p>
            <w:r>
              <w:rPr/>
              <w:t>Matters arising and action log</w:t>
            </w:r>
          </w:p>
        </w:tc>
        <w:tc>
          <w:tcPr>
            <w:tcW w:type="dxa" w:w="1440"/>
          </w:tcPr>
          <w:p>
            <w:r>
              <w:rPr/>
              <w:t>To note</w:t>
            </w:r>
          </w:p>
        </w:tc>
        <w:tc>
          <w:tcPr>
            <w:tcW w:type="dxa" w:w="1440"/>
          </w:tcPr>
          <w:p>
            <w:r>
              <w:rPr/>
              <w:t>S/1052/36</w:t>
            </w:r>
          </w:p>
        </w:tc>
        <w:tc>
          <w:tcPr>
            <w:tcW w:type="dxa" w:w="1440"/>
          </w:tcPr>
          <w:p>
            <w:r>
              <w:rPr/>
              <w:t>Secretary</w:t>
            </w:r>
          </w:p>
        </w:tc>
        <w:tc>
          <w:tcPr>
            <w:tcW w:type="dxa" w:w="1440"/>
          </w:tcPr>
          <w:p>
            <w:r>
              <w:rPr/>
              <w:t>5 min</w:t>
            </w:r>
          </w:p>
        </w:tc>
      </w:tr>
      <w:tr>
        <w:tc>
          <w:tcPr>
            <w:tcW w:type="dxa" w:w="1440"/>
          </w:tcPr>
          <w:p>
            <w:r>
              <w:rPr/>
              <w:t>5</w:t>
            </w:r>
          </w:p>
        </w:tc>
        <w:tc>
          <w:tcPr>
            <w:tcW w:type="dxa" w:w="1440"/>
          </w:tcPr>
          <w:p>
            <w:r>
              <w:rPr/>
              <w:t>Vice-Chancellor's report</w:t>
            </w:r>
          </w:p>
        </w:tc>
        <w:tc>
          <w:tcPr>
            <w:tcW w:type="dxa" w:w="1440"/>
          </w:tcPr>
          <w:p>
            <w:r>
              <w:rPr/>
              <w:t>To note</w:t>
            </w:r>
          </w:p>
        </w:tc>
        <w:tc>
          <w:tcPr>
            <w:tcW w:type="dxa" w:w="1440"/>
          </w:tcPr>
          <w:p>
            <w:r>
              <w:rPr/>
              <w:t>S/1052/37</w:t>
            </w:r>
          </w:p>
        </w:tc>
        <w:tc>
          <w:tcPr>
            <w:tcW w:type="dxa" w:w="1440"/>
          </w:tcPr>
          <w:p>
            <w:r>
              <w:rPr/>
              <w:t>Vice-Chancellor</w:t>
            </w:r>
          </w:p>
        </w:tc>
        <w:tc>
          <w:tcPr>
            <w:tcW w:type="dxa" w:w="1440"/>
          </w:tcPr>
          <w:p>
            <w:r>
              <w:rPr/>
              <w:t>10 min</w:t>
            </w:r>
          </w:p>
        </w:tc>
      </w:tr>
      <w:tr>
        <w:tc>
          <w:tcPr>
            <w:tcW w:type="dxa" w:w="1440"/>
          </w:tcPr>
          <w:p>
            <w:r>
              <w:rPr/>
              <w:t>6</w:t>
            </w:r>
          </w:p>
        </w:tc>
        <w:tc>
          <w:tcPr>
            <w:tcW w:type="dxa" w:w="1440"/>
          </w:tcPr>
          <w:p>
            <w:r>
              <w:rPr/>
              <w:t>Annual report on student numbers</w:t>
            </w:r>
          </w:p>
        </w:tc>
        <w:tc>
          <w:tcPr>
            <w:tcW w:type="dxa" w:w="1440"/>
          </w:tcPr>
          <w:p>
            <w:r>
              <w:rPr/>
              <w:t>To note</w:t>
            </w:r>
          </w:p>
        </w:tc>
        <w:tc>
          <w:tcPr>
            <w:tcW w:type="dxa" w:w="1440"/>
          </w:tcPr>
          <w:p>
            <w:r>
              <w:rPr/>
              <w:t>S/1052/38</w:t>
            </w:r>
          </w:p>
        </w:tc>
        <w:tc>
          <w:tcPr>
            <w:tcW w:type="dxa" w:w="1440"/>
          </w:tcPr>
          <w:p>
            <w:r>
              <w:rPr/>
              <w:t>Head of Planning and Insight</w:t>
            </w:r>
          </w:p>
        </w:tc>
        <w:tc>
          <w:tcPr>
            <w:tcW w:type="dxa" w:w="1440"/>
          </w:tcPr>
          <w:p>
            <w:r>
              <w:rPr/>
              <w:t>15 min</w:t>
            </w:r>
          </w:p>
        </w:tc>
      </w:tr>
      <w:tr>
        <w:tc>
          <w:tcPr>
            <w:tcW w:type="dxa" w:w="1440"/>
          </w:tcPr>
          <w:p>
            <w:r>
              <w:rPr/>
              <w:t>7</w:t>
            </w:r>
          </w:p>
        </w:tc>
        <w:tc>
          <w:tcPr>
            <w:tcW w:type="dxa" w:w="1440"/>
          </w:tcPr>
          <w:p>
            <w:r>
              <w:rPr/>
              <w:t>Draft Artificial Intelligence Acceptable Use Policy</w:t>
            </w:r>
          </w:p>
        </w:tc>
        <w:tc>
          <w:tcPr>
            <w:tcW w:type="dxa" w:w="1440"/>
          </w:tcPr>
          <w:p>
            <w:r>
              <w:rPr/>
              <w:t>To approve</w:t>
            </w:r>
          </w:p>
        </w:tc>
        <w:tc>
          <w:tcPr>
            <w:tcW w:type="dxa" w:w="1440"/>
          </w:tcPr>
          <w:p>
            <w:r>
              <w:rPr/>
              <w:t>S/1052/41</w:t>
            </w:r>
          </w:p>
        </w:tc>
        <w:tc>
          <w:tcPr>
            <w:tcW w:type="dxa" w:w="1440"/>
          </w:tcPr>
          <w:p>
            <w:r>
              <w:rPr/>
              <w:t>Information Governance Manager</w:t>
            </w:r>
          </w:p>
        </w:tc>
        <w:tc>
          <w:tcPr>
            <w:tcW w:type="dxa" w:w="1440"/>
          </w:tcPr>
          <w:p>
            <w:r>
              <w:rPr/>
              <w:t>40 min</w:t>
            </w:r>
          </w:p>
        </w:tc>
      </w:tr>
      <w:tr>
        <w:tc>
          <w:tcPr>
            <w:tcW w:type="dxa" w:w="1440"/>
          </w:tcPr>
          <w:p>
            <w:r>
              <w:rPr/>
              <w:t>8</w:t>
            </w:r>
          </w:p>
        </w:tc>
        <w:tc>
          <w:tcPr>
            <w:tcW w:type="dxa" w:w="1440"/>
          </w:tcPr>
          <w:p>
            <w:r>
              <w:rPr/>
              <w:t>Periodic review schedule 1053-54</w:t>
            </w:r>
          </w:p>
        </w:tc>
        <w:tc>
          <w:tcPr>
            <w:tcW w:type="dxa" w:w="1440"/>
          </w:tcPr>
          <w:p>
            <w:r>
              <w:rPr/>
              <w:t>To approve</w:t>
            </w:r>
          </w:p>
        </w:tc>
        <w:tc>
          <w:tcPr>
            <w:tcW w:type="dxa" w:w="1440"/>
          </w:tcPr>
          <w:p>
            <w:r>
              <w:rPr/>
              <w:t>S/1052/42</w:t>
            </w:r>
          </w:p>
        </w:tc>
        <w:tc>
          <w:tcPr>
            <w:tcW w:type="dxa" w:w="1440"/>
          </w:tcPr>
          <w:p>
            <w:r>
              <w:rPr/>
              <w:t>Head of Quality</w:t>
            </w:r>
          </w:p>
        </w:tc>
        <w:tc>
          <w:tcPr>
            <w:tcW w:type="dxa" w:w="1440"/>
          </w:tcPr>
          <w:p>
            <w:r>
              <w:rPr/>
              <w:t>10 min</w:t>
            </w:r>
          </w:p>
        </w:tc>
      </w:tr>
      <w:tr>
        <w:tc>
          <w:tcPr>
            <w:tcW w:type="dxa" w:w="1440"/>
          </w:tcPr>
          <w:p>
            <w:r>
              <w:rPr/>
              <w:t>9</w:t>
            </w:r>
          </w:p>
        </w:tc>
        <w:tc>
          <w:tcPr>
            <w:tcW w:type="dxa" w:w="1440"/>
          </w:tcPr>
          <w:p>
            <w:r>
              <w:rPr/>
              <w:t>Report from the Quality Committee</w:t>
            </w:r>
          </w:p>
        </w:tc>
        <w:tc>
          <w:tcPr>
            <w:tcW w:type="dxa" w:w="1440"/>
          </w:tcPr>
          <w:p>
            <w:r>
              <w:rPr/>
              <w:t>To note</w:t>
            </w:r>
          </w:p>
        </w:tc>
        <w:tc>
          <w:tcPr>
            <w:tcW w:type="dxa" w:w="1440"/>
          </w:tcPr>
          <w:p>
            <w:r>
              <w:rPr/>
              <w:t>S/1052/43</w:t>
            </w:r>
          </w:p>
        </w:tc>
        <w:tc>
          <w:tcPr>
            <w:tcW w:type="dxa" w:w="1440"/>
          </w:tcPr>
          <w:p>
            <w:r>
              <w:rPr/>
              <w:t>Head of Quality</w:t>
            </w:r>
          </w:p>
        </w:tc>
        <w:tc>
          <w:tcPr>
            <w:tcW w:type="dxa" w:w="1440"/>
          </w:tcPr>
          <w:p>
            <w:r>
              <w:rPr/>
              <w:t>10 min</w:t>
            </w:r>
          </w:p>
        </w:tc>
      </w:tr>
      <w:tr>
        <w:tc>
          <w:tcPr>
            <w:tcW w:type="dxa" w:w="1440"/>
          </w:tcPr>
          <w:p>
            <w:r>
              <w:rPr/>
              <w:t>10</w:t>
            </w:r>
          </w:p>
        </w:tc>
        <w:tc>
          <w:tcPr>
            <w:tcW w:type="dxa" w:w="1440"/>
          </w:tcPr>
          <w:p>
            <w:r>
              <w:rPr/>
              <w:t>Any other business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/>
              <w:t>Oral</w:t>
            </w:r>
          </w:p>
        </w:tc>
        <w:tc>
          <w:tcPr>
            <w:tcW w:type="dxa" w:w="1440"/>
          </w:tcPr>
          <w:p>
            <w:r>
              <w:rPr/>
              <w:t>Chair</w:t>
            </w:r>
          </w:p>
        </w:tc>
        <w:tc>
          <w:tcPr>
            <w:tcW w:type="dxa" w:w="1440"/>
          </w:tcPr>
          <w:p>
            <w:r>
              <w:rPr/>
              <w:t>5 min</w:t>
            </w:r>
          </w:p>
        </w:tc>
      </w:tr>
      <w:tr>
        <w:tc>
          <w:tcPr>
            <w:tcW w:type="dxa" w:w="1440"/>
          </w:tcPr>
          <w:p>
            <w:r>
              <w:rPr/>
              <w:t>11</w:t>
            </w:r>
          </w:p>
        </w:tc>
        <w:tc>
          <w:tcPr>
            <w:tcW w:type="dxa" w:w="1440"/>
          </w:tcPr>
          <w:p>
            <w:r>
              <w:rPr/>
              <w:t>Date of next meeting: 5 February 1053, 14:00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rPr/>
        <w:t>Papers S/1052/39 and S/1052/40 were withdrawn by their sponsors and will be brought to the February meeting.</w:t>
      </w:r>
    </w:p>
    <w:p>
      <w:r>
        <w:rPr/>
        <w:t>Secretary: Gudrik Bannerstone, extension 2004, gudrik.bannerstone@stonegrove.ac.example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   Stonegrove University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A1A2E"/>
      </w:rPr>
      <w:t>Stonegrove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Senate agenda 4 December 1052</dc:title>
  <dc:subject/>
  <dc:creator>Gudrik Bannerstone</dc:creator>
  <cp:keywords/>
  <dc:description>generated by python-docx</dc:description>
  <cp:lastModifiedBy>Gudrik Bannerstone</cp:lastModifiedBy>
  <cp:revision>1</cp:revision>
  <dcterms:created xsi:type="dcterms:W3CDTF">2025-11-26T10:30:00Z</dcterms:created>
  <dcterms:modified xsi:type="dcterms:W3CDTF">2025-11-26T10:30:00Z</dcterms:modified>
  <cp:category>Internal</cp:category>
</cp:coreProperties>
</file>