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NC101: Professional values essay</w:t>
      </w:r>
    </w:p>
    <w:p>
      <w:r>
        <w:rPr/>
        <w:t>1,500 words. 40% of the module. Deadline week 8, Friday, 16:00, through the submission portal.</w:t>
      </w:r>
    </w:p>
    <w:p>
      <w:pPr>
        <w:pStyle w:val="Heading2"/>
      </w:pPr>
      <w:r>
        <w:t>The question</w:t>
      </w:r>
    </w:p>
    <w:p>
      <w:r>
        <w:rPr/>
        <w:t>"The most important thing a nurse does is notice." Discuss, with reference to the professional code and to one of the case studies on the module page.</w:t>
      </w:r>
    </w:p>
    <w:p>
      <w:pPr>
        <w:pStyle w:val="Heading2"/>
      </w:pPr>
      <w:r>
        <w:t>What we are looking for</w:t>
      </w:r>
    </w:p>
    <w:p>
      <w:pPr>
        <w:pStyle w:val="ListBullet"/>
      </w:pPr>
      <w:r>
        <w:rPr/>
        <w:t>You understand what the code asks of you and can say it in your own words.</w:t>
      </w:r>
    </w:p>
    <w:p>
      <w:pPr>
        <w:pStyle w:val="ListBullet"/>
      </w:pPr>
      <w:r>
        <w:rPr/>
        <w:t>You can connect a principle to a situation: what noticing looks like at a bedside, in a handover, on a night shift.</w:t>
      </w:r>
    </w:p>
    <w:p>
      <w:pPr>
        <w:pStyle w:val="ListBullet"/>
      </w:pPr>
      <w:r>
        <w:rPr/>
        <w:t>You can see more than one side. The quotation is not the whole truth.</w:t>
      </w:r>
    </w:p>
    <w:p>
      <w:pPr>
        <w:pStyle w:val="ListBullet"/>
      </w:pPr>
      <w:r>
        <w:rPr/>
        <w:t>You write clearly. Short sentences are fine. Say what you mean.</w:t>
      </w:r>
    </w:p>
    <w:p>
      <w:pPr>
        <w:pStyle w:val="Heading2"/>
      </w:pPr>
      <w:r>
        <w:t>What we are not looking for</w:t>
      </w:r>
    </w:p>
    <w:p>
      <w:pPr>
        <w:pStyle w:val="ListBullet"/>
      </w:pPr>
      <w:r>
        <w:rPr/>
        <w:t>Long quotations from the code. Paraphrase.</w:t>
      </w:r>
    </w:p>
    <w:p>
      <w:pPr>
        <w:pStyle w:val="ListBullet"/>
      </w:pPr>
      <w:r>
        <w:rPr/>
        <w:t>A list of values with a sentence each.</w:t>
      </w:r>
    </w:p>
    <w:p>
      <w:pPr>
        <w:pStyle w:val="ListBullet"/>
      </w:pPr>
      <w:r>
        <w:rPr/>
        <w:t>Anything about a real patient, colleague or placement area.</w:t>
      </w:r>
    </w:p>
    <w:p>
      <w:pPr>
        <w:pStyle w:val="Heading2"/>
      </w:pPr>
      <w:r>
        <w:t>Marking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/>
              <w:t>Understanding of the professional code</w:t>
            </w:r>
          </w:p>
        </w:tc>
        <w:tc>
          <w:tcPr>
            <w:tcW w:type="dxa" w:w="4320"/>
          </w:tcPr>
          <w:p>
            <w:r>
              <w:rPr/>
              <w:t>30%</w:t>
            </w:r>
          </w:p>
        </w:tc>
      </w:tr>
      <w:tr>
        <w:tc>
          <w:tcPr>
            <w:tcW w:type="dxa" w:w="4320"/>
          </w:tcPr>
          <w:p>
            <w:r>
              <w:rPr/>
              <w:t>Application to the case study</w:t>
            </w:r>
          </w:p>
        </w:tc>
        <w:tc>
          <w:tcPr>
            <w:tcW w:type="dxa" w:w="4320"/>
          </w:tcPr>
          <w:p>
            <w:r>
              <w:rPr/>
              <w:t>30%</w:t>
            </w:r>
          </w:p>
        </w:tc>
      </w:tr>
      <w:tr>
        <w:tc>
          <w:tcPr>
            <w:tcW w:type="dxa" w:w="4320"/>
          </w:tcPr>
          <w:p>
            <w:r>
              <w:rPr/>
              <w:t>Argument and balance</w:t>
            </w:r>
          </w:p>
        </w:tc>
        <w:tc>
          <w:tcPr>
            <w:tcW w:type="dxa" w:w="4320"/>
          </w:tcPr>
          <w:p>
            <w:r>
              <w:rPr/>
              <w:t>25%</w:t>
            </w:r>
          </w:p>
        </w:tc>
      </w:tr>
      <w:tr>
        <w:tc>
          <w:tcPr>
            <w:tcW w:type="dxa" w:w="4320"/>
          </w:tcPr>
          <w:p>
            <w:r>
              <w:rPr/>
              <w:t>Writing and referencing</w:t>
            </w:r>
          </w:p>
        </w:tc>
        <w:tc>
          <w:tcPr>
            <w:tcW w:type="dxa" w:w="4320"/>
          </w:tcPr>
          <w:p>
            <w:r>
              <w:rPr/>
              <w:t>15%</w:t>
            </w:r>
          </w:p>
        </w:tc>
      </w:tr>
    </w:tbl>
    <w:p>
      <w:r>
        <w:rPr/>
        <w:t>Students with an adjustments summary: the extension entitlement applies to this essay. Email me; you do not need to give a reason.</w:t>
      </w:r>
    </w:p>
    <w:p>
      <w:r>
        <w:rPr/>
        <w:t>D. Chiselhand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NC101 Professional values essay brief</dc:title>
  <dc:subject/>
  <dc:creator>Dagna Chiselhand</dc:creator>
  <cp:keywords/>
  <dc:description>generated by python-docx</dc:description>
  <cp:lastModifiedBy>Dagna Chiselhand</cp:lastModifiedBy>
  <cp:revision>1</cp:revision>
  <dcterms:created xsi:type="dcterms:W3CDTF">2025-10-01T10:30:00Z</dcterms:created>
  <dcterms:modified xsi:type="dcterms:W3CDTF">2025-10-01T10:30:00Z</dcterms:modified>
  <cp:category>Internal</cp:category>
</cp:coreProperties>
</file>