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Placement handbook for students</w:t>
      </w:r>
    </w:p>
    <w:p>
      <w:r>
        <w:rPr/>
        <w:t>Nursing and Care, 1052-53. Programme Support Team.</w:t>
      </w:r>
    </w:p>
    <w:p>
      <w:pPr>
        <w:pStyle w:val="Heading2"/>
      </w:pPr>
      <w:r>
        <w:t>Who we are</w:t>
      </w:r>
    </w:p>
    <w:p>
      <w:r>
        <w:rPr/>
        <w:t>The Programme Support Team runs the administration of your programme. For placements, that means: Halden Bridgeglen, Placements Coordinator, who allocates you; Hesta Gracestone, Programme Administrator, who deals with forms, clearances, hours and everything else; and from January 1053 Liora Lanternwake, Programme Support Assistant. Our office is in the Cloister Block, first floor. We answer email more quickly than we answer the door.</w:t>
      </w:r>
    </w:p>
    <w:p>
      <w:pPr>
        <w:pStyle w:val="Heading2"/>
      </w:pPr>
      <w:r>
        <w:t>Before placement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What</w:t>
            </w:r>
          </w:p>
        </w:tc>
        <w:tc>
          <w:tcPr>
            <w:tcW w:type="dxa" w:w="2880"/>
          </w:tcPr>
          <w:p>
            <w:r>
              <w:rPr>
                <w:b/>
              </w:rPr>
              <w:t>When</w:t>
            </w:r>
          </w:p>
        </w:tc>
        <w:tc>
          <w:tcPr>
            <w:tcW w:type="dxa" w:w="2880"/>
          </w:tcPr>
          <w:p>
            <w:r>
              <w:rPr>
                <w:b/>
              </w:rPr>
              <w:t>How</w:t>
            </w:r>
          </w:p>
        </w:tc>
      </w:tr>
      <w:tr>
        <w:tc>
          <w:tcPr>
            <w:tcW w:type="dxa" w:w="2880"/>
          </w:tcPr>
          <w:p>
            <w:r>
              <w:rPr/>
              <w:t>Occupational health clearance</w:t>
            </w:r>
          </w:p>
        </w:tc>
        <w:tc>
          <w:tcPr>
            <w:tcW w:type="dxa" w:w="2880"/>
          </w:tcPr>
          <w:p>
            <w:r>
              <w:rPr/>
              <w:t>Before your first placement, then every two years</w:t>
            </w:r>
          </w:p>
        </w:tc>
        <w:tc>
          <w:tcPr>
            <w:tcW w:type="dxa" w:w="2880"/>
          </w:tcPr>
          <w:p>
            <w:r>
              <w:rPr/>
              <w:t>Student portal. If it says "pending", email Hesta.</w:t>
            </w:r>
          </w:p>
        </w:tc>
      </w:tr>
      <w:tr>
        <w:tc>
          <w:tcPr>
            <w:tcW w:type="dxa" w:w="2880"/>
          </w:tcPr>
          <w:p>
            <w:r>
              <w:rPr/>
              <w:t>Mandatory training</w:t>
            </w:r>
          </w:p>
        </w:tc>
        <w:tc>
          <w:tcPr>
            <w:tcW w:type="dxa" w:w="2880"/>
          </w:tcPr>
          <w:p>
            <w:r>
              <w:rPr/>
              <w:t>By week 2 of the semester before placement</w:t>
            </w:r>
          </w:p>
        </w:tc>
        <w:tc>
          <w:tcPr>
            <w:tcW w:type="dxa" w:w="2880"/>
          </w:tcPr>
          <w:p>
            <w:r>
              <w:rPr/>
              <w:t>Online modules on the Hub</w:t>
            </w:r>
          </w:p>
        </w:tc>
      </w:tr>
      <w:tr>
        <w:tc>
          <w:tcPr>
            <w:tcW w:type="dxa" w:w="2880"/>
          </w:tcPr>
          <w:p>
            <w:r>
              <w:rPr/>
              <w:t>Placement profile</w:t>
            </w:r>
          </w:p>
        </w:tc>
        <w:tc>
          <w:tcPr>
            <w:tcW w:type="dxa" w:w="2880"/>
          </w:tcPr>
          <w:p>
            <w:r>
              <w:rPr/>
              <w:t>When you receive your allocation</w:t>
            </w:r>
          </w:p>
        </w:tc>
        <w:tc>
          <w:tcPr>
            <w:tcW w:type="dxa" w:w="2880"/>
          </w:tcPr>
          <w:p>
            <w:r>
              <w:rPr/>
              <w:t>Hub, Placements Info for Students, Provider profiles</w:t>
            </w:r>
          </w:p>
        </w:tc>
      </w:tr>
      <w:tr>
        <w:tc>
          <w:tcPr>
            <w:tcW w:type="dxa" w:w="2880"/>
          </w:tcPr>
          <w:p>
            <w:r>
              <w:rPr/>
              <w:t>Travel bursary (Brinestep Coastal Clinic, Cragburrow Mine Surgery)</w:t>
            </w:r>
          </w:p>
        </w:tc>
        <w:tc>
          <w:tcPr>
            <w:tcW w:type="dxa" w:w="2880"/>
          </w:tcPr>
          <w:p>
            <w:r>
              <w:rPr/>
              <w:t>Week 1 of the placement semester</w:t>
            </w:r>
          </w:p>
        </w:tc>
        <w:tc>
          <w:tcPr>
            <w:tcW w:type="dxa" w:w="2880"/>
          </w:tcPr>
          <w:p>
            <w:r>
              <w:rPr/>
              <w:t>Form PST-07 to Hesta</w:t>
            </w:r>
          </w:p>
        </w:tc>
      </w:tr>
      <w:tr>
        <w:tc>
          <w:tcPr>
            <w:tcW w:type="dxa" w:w="2880"/>
          </w:tcPr>
          <w:p>
            <w:r>
              <w:rPr/>
              <w:t>Underground safety briefing (Cragburrow only)</w:t>
            </w:r>
          </w:p>
        </w:tc>
        <w:tc>
          <w:tcPr>
            <w:tcW w:type="dxa" w:w="2880"/>
          </w:tcPr>
          <w:p>
            <w:r>
              <w:rPr/>
              <w:t>Before day one</w:t>
            </w:r>
          </w:p>
        </w:tc>
        <w:tc>
          <w:tcPr>
            <w:tcW w:type="dxa" w:w="2880"/>
          </w:tcPr>
          <w:p>
            <w:r>
              <w:rPr/>
              <w:t>Book through Halden</w:t>
            </w:r>
          </w:p>
        </w:tc>
      </w:tr>
      <w:tr>
        <w:tc>
          <w:tcPr>
            <w:tcW w:type="dxa" w:w="2880"/>
          </w:tcPr>
          <w:p>
            <w:r>
              <w:rPr/>
              <w:t>Uniform and badge</w:t>
            </w:r>
          </w:p>
        </w:tc>
        <w:tc>
          <w:tcPr>
            <w:tcW w:type="dxa" w:w="2880"/>
          </w:tcPr>
          <w:p>
            <w:r>
              <w:rPr/>
              <w:t>Before day one</w:t>
            </w:r>
          </w:p>
        </w:tc>
        <w:tc>
          <w:tcPr>
            <w:tcW w:type="dxa" w:w="2880"/>
          </w:tcPr>
          <w:p>
            <w:r>
              <w:rPr/>
              <w:t>Uniform shop; badge from Hesta</w:t>
            </w:r>
          </w:p>
        </w:tc>
      </w:tr>
    </w:tbl>
    <w:p>
      <w:pPr>
        <w:pStyle w:val="Heading2"/>
      </w:pPr>
      <w:r>
        <w:t>Our providers</w:t>
      </w:r>
    </w:p>
    <w:p>
      <w:r>
        <w:rPr/>
        <w:t>We work with about thirty providers. Each has its own requirements and most have been working with us for years. Some ask for a phone call the week before; some want an occupational health letter rather than the portal flag; one closes for storms in January and February and will reallocate you at short notice. The profile tells you. Read it.</w:t>
      </w:r>
    </w:p>
    <w:p>
      <w:pPr>
        <w:pStyle w:val="Heading2"/>
      </w:pPr>
      <w:r>
        <w:t>Hours and absence</w:t>
      </w:r>
    </w:p>
    <w:p>
      <w:r>
        <w:rPr/>
        <w:t>Full time on the placement area's shift pattern. If you are ill, ring the area before your shift and email Hesta the same day. Missed hours are recorded and made up before the end of the module. If you are absent for more than three days we will ask for evidence.</w:t>
      </w:r>
    </w:p>
    <w:p>
      <w:pPr>
        <w:pStyle w:val="Heading2"/>
      </w:pPr>
      <w:r>
        <w:t>Problems</w:t>
      </w:r>
    </w:p>
    <w:p>
      <w:r>
        <w:rPr/>
        <w:t>Most problems are small and most are solved by telling someone early. In order: your mentor; the nurse in charge; Halden; Dagna Chiselhand (module leader). If you cannot reach anyone, the Programme Support Team office, extension 4151. For anything about your wellbeing, Student Wellbeing, extension 2300, who are separate from us and do not tell us what you say to them.</w:t>
      </w:r>
    </w:p>
    <w:p>
      <w:pPr>
        <w:pStyle w:val="Heading2"/>
      </w:pPr>
      <w:r>
        <w:t>Adjustments</w:t>
      </w:r>
    </w:p>
    <w:p>
      <w:r>
        <w:rPr/>
        <w:t>If you have an adjustments summary, Student Wellbeing sends it to your module leader and to Halden, who makes sure the placement knows what it needs to know and nothing it does not. If a placement is not applying your adjustments, tell Halden or your adviser that week.</w:t>
      </w:r>
    </w:p>
    <w:p>
      <w:pPr>
        <w:pStyle w:val="Heading2"/>
      </w:pPr>
      <w:r>
        <w:t>Frequently asked questions</w:t>
      </w:r>
    </w:p>
    <w:p>
      <w:r>
        <w:rPr>
          <w:b/>
        </w:rPr>
        <w:t>Can I choose my placement?</w:t>
      </w:r>
      <w:r>
        <w:rPr/>
        <w:t xml:space="preserve"> No. You can tell us about constraints (caring responsibilities, travel, conflicts of interest) before allocation and we take them into account.</w:t>
      </w:r>
    </w:p>
    <w:p>
      <w:r>
        <w:rPr>
          <w:b/>
        </w:rPr>
        <w:t>Can I swap?</w:t>
      </w:r>
      <w:r>
        <w:rPr/>
        <w:t xml:space="preserve"> No.</w:t>
      </w:r>
    </w:p>
    <w:p>
      <w:r>
        <w:rPr>
          <w:b/>
        </w:rPr>
        <w:t>How far in advance will I know?</w:t>
      </w:r>
      <w:r>
        <w:rPr/>
        <w:t xml:space="preserve"> Two weeks is the aim. We do not always meet it and we are sorry when we do not.</w:t>
      </w:r>
    </w:p>
    <w:p>
      <w:r>
        <w:rPr>
          <w:b/>
        </w:rPr>
        <w:t>What if my placement cancels?</w:t>
      </w:r>
      <w:r>
        <w:rPr/>
        <w:t xml:space="preserve"> It happens two or three times a year. Halden will find you another, usually within a week. You will not be penalised for the gap.</w:t>
      </w:r>
    </w:p>
    <w:p>
      <w:r>
        <w:rPr>
          <w:b/>
        </w:rPr>
        <w:t>Who do I tell if I see poor care?</w:t>
      </w:r>
      <w:r>
        <w:rPr/>
        <w:t xml:space="preserve"> Your mentor, or if it concerns your mentor, Halden or Dagna, the same day. You have a duty to raise concerns and you will be supported for doing so.</w:t>
      </w:r>
    </w:p>
    <w:p>
      <w:r>
        <w:rPr/>
        <w:t>Kind regards, Hesta</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 handbook for students 1052-53</dc:title>
  <dc:subject/>
  <dc:creator>Hesta Gracestone</dc:creator>
  <cp:keywords/>
  <dc:description>generated by python-docx</dc:description>
  <cp:lastModifiedBy>Hesta Gracestone</cp:lastModifiedBy>
  <cp:revision>1</cp:revision>
  <dcterms:created xsi:type="dcterms:W3CDTF">2025-09-01T10:30:00Z</dcterms:created>
  <dcterms:modified xsi:type="dcterms:W3CDTF">2025-09-18T10:30:00Z</dcterms:modified>
  <cp:category>Internal</cp:category>
</cp:coreProperties>
</file>