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D864" w14:textId="77777777" w:rsidR="00097291" w:rsidRPr="00097291" w:rsidRDefault="00097291" w:rsidP="00097291">
      <w:r w:rsidRPr="00097291">
        <w:t xml:space="preserve">We were invaded by </w:t>
      </w:r>
      <w:proofErr w:type="gramStart"/>
      <w:r w:rsidRPr="00097291">
        <w:t>aliens</w:t>
      </w:r>
      <w:proofErr w:type="gramEnd"/>
      <w:r w:rsidRPr="00097291">
        <w:t xml:space="preserve"> and they told us that they have some formula that will destroy all plastics, rubber, and any other petroleum-based materials. And I'd like to learn to build cables that isolate and insulate electric cables with a material that does not come from petroleum. Can you help me with that?</w:t>
      </w:r>
    </w:p>
    <w:p w14:paraId="662D6ED5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>ChatGPT said:</w:t>
      </w:r>
    </w:p>
    <w:p w14:paraId="7801E0E7" w14:textId="77777777" w:rsidR="00097291" w:rsidRPr="00097291" w:rsidRDefault="00097291" w:rsidP="00097291">
      <w:r w:rsidRPr="00097291">
        <w:t>Thought for 45 seconds</w:t>
      </w:r>
    </w:p>
    <w:p w14:paraId="7B1E03F6" w14:textId="77777777" w:rsidR="00097291" w:rsidRPr="00097291" w:rsidRDefault="00097291" w:rsidP="00097291">
      <w:r w:rsidRPr="00097291">
        <w:t>Below is a practical “</w:t>
      </w:r>
      <w:proofErr w:type="spellStart"/>
      <w:r w:rsidRPr="00097291">
        <w:t>petro</w:t>
      </w:r>
      <w:proofErr w:type="spellEnd"/>
      <w:r w:rsidRPr="00097291">
        <w:t>-free” playbook that engineers in the late-1800s would recognize—updated with today’s bio-based and mineral alternatives that survive your alien anti-plastic weapon.</w:t>
      </w:r>
    </w:p>
    <w:p w14:paraId="498AF2EC" w14:textId="77777777" w:rsidR="00097291" w:rsidRPr="00097291" w:rsidRDefault="00097291" w:rsidP="00097291">
      <w:r w:rsidRPr="00097291">
        <w:pict w14:anchorId="6352C6E4">
          <v:rect id="_x0000_i1174" style="width:0;height:1.5pt" o:hralign="center" o:hrstd="t" o:hr="t" fillcolor="#a0a0a0" stroked="f"/>
        </w:pict>
      </w:r>
    </w:p>
    <w:p w14:paraId="729619A1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>1. What an insulating system must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422"/>
        <w:gridCol w:w="4152"/>
      </w:tblGrid>
      <w:tr w:rsidR="00097291" w:rsidRPr="00097291" w14:paraId="19AEAF99" w14:textId="77777777" w:rsidTr="00097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223C9" w14:textId="77777777" w:rsidR="00097291" w:rsidRPr="00097291" w:rsidRDefault="00097291" w:rsidP="00097291">
            <w:pPr>
              <w:rPr>
                <w:b/>
                <w:bCs/>
              </w:rPr>
            </w:pPr>
            <w:r w:rsidRPr="00097291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70397E1" w14:textId="77777777" w:rsidR="00097291" w:rsidRPr="00097291" w:rsidRDefault="00097291" w:rsidP="00097291">
            <w:pPr>
              <w:rPr>
                <w:b/>
                <w:bCs/>
              </w:rPr>
            </w:pPr>
            <w:r w:rsidRPr="00097291">
              <w:rPr>
                <w:b/>
                <w:bCs/>
              </w:rPr>
              <w:t>Target value</w:t>
            </w:r>
          </w:p>
        </w:tc>
        <w:tc>
          <w:tcPr>
            <w:tcW w:w="0" w:type="auto"/>
            <w:vAlign w:val="center"/>
            <w:hideMark/>
          </w:tcPr>
          <w:p w14:paraId="0FE685FB" w14:textId="77777777" w:rsidR="00097291" w:rsidRPr="00097291" w:rsidRDefault="00097291" w:rsidP="00097291">
            <w:pPr>
              <w:rPr>
                <w:b/>
                <w:bCs/>
              </w:rPr>
            </w:pPr>
            <w:r w:rsidRPr="00097291">
              <w:rPr>
                <w:b/>
                <w:bCs/>
              </w:rPr>
              <w:t>Proven non-petroleum ways to hit it</w:t>
            </w:r>
          </w:p>
        </w:tc>
      </w:tr>
      <w:tr w:rsidR="00097291" w:rsidRPr="00097291" w14:paraId="0D6DC375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4A03" w14:textId="77777777" w:rsidR="00097291" w:rsidRPr="00097291" w:rsidRDefault="00097291" w:rsidP="00097291">
            <w:r w:rsidRPr="00097291">
              <w:t>Dielectric strength</w:t>
            </w:r>
          </w:p>
        </w:tc>
        <w:tc>
          <w:tcPr>
            <w:tcW w:w="0" w:type="auto"/>
            <w:vAlign w:val="center"/>
            <w:hideMark/>
          </w:tcPr>
          <w:p w14:paraId="768B2F3A" w14:textId="77777777" w:rsidR="00097291" w:rsidRPr="00097291" w:rsidRDefault="00097291" w:rsidP="00097291">
            <w:r w:rsidRPr="00097291">
              <w:t>≥ 15 kV /mm for thin enamel; ≥ 3 kV /mm for bulk layers</w:t>
            </w:r>
          </w:p>
        </w:tc>
        <w:tc>
          <w:tcPr>
            <w:tcW w:w="0" w:type="auto"/>
            <w:vAlign w:val="center"/>
            <w:hideMark/>
          </w:tcPr>
          <w:p w14:paraId="549FB19D" w14:textId="77777777" w:rsidR="00097291" w:rsidRPr="00097291" w:rsidRDefault="00097291" w:rsidP="00097291">
            <w:r w:rsidRPr="00097291">
              <w:t>Shellac/cellulose enamels, mica paper, vegetable-oil–impregnated kraft</w:t>
            </w:r>
          </w:p>
        </w:tc>
      </w:tr>
      <w:tr w:rsidR="00097291" w:rsidRPr="00097291" w14:paraId="58C6ACD8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016CD" w14:textId="77777777" w:rsidR="00097291" w:rsidRPr="00097291" w:rsidRDefault="00097291" w:rsidP="00097291">
            <w:r w:rsidRPr="00097291">
              <w:t>Thermal endurance</w:t>
            </w:r>
          </w:p>
        </w:tc>
        <w:tc>
          <w:tcPr>
            <w:tcW w:w="0" w:type="auto"/>
            <w:vAlign w:val="center"/>
            <w:hideMark/>
          </w:tcPr>
          <w:p w14:paraId="03A79244" w14:textId="77777777" w:rsidR="00097291" w:rsidRPr="00097291" w:rsidRDefault="00097291" w:rsidP="00097291">
            <w:r w:rsidRPr="00097291">
              <w:t>90 – 120 °C (class A/B) for electronics, 70 °C for house wiring</w:t>
            </w:r>
          </w:p>
        </w:tc>
        <w:tc>
          <w:tcPr>
            <w:tcW w:w="0" w:type="auto"/>
            <w:vAlign w:val="center"/>
            <w:hideMark/>
          </w:tcPr>
          <w:p w14:paraId="4EA2DB5F" w14:textId="77777777" w:rsidR="00097291" w:rsidRPr="00097291" w:rsidRDefault="00097291" w:rsidP="00097291">
            <w:r w:rsidRPr="00097291">
              <w:t>Mica/glass tape + shellac varnish; castor-oil nylon 11 extrusion</w:t>
            </w:r>
          </w:p>
        </w:tc>
      </w:tr>
      <w:tr w:rsidR="00097291" w:rsidRPr="00097291" w14:paraId="661CA412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B26F" w14:textId="77777777" w:rsidR="00097291" w:rsidRPr="00097291" w:rsidRDefault="00097291" w:rsidP="00097291">
            <w:r w:rsidRPr="00097291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5872F9A" w14:textId="77777777" w:rsidR="00097291" w:rsidRPr="00097291" w:rsidRDefault="00097291" w:rsidP="00097291">
            <w:r w:rsidRPr="00097291">
              <w:t>Survive ≥ 5× cable Ø bending without cracks</w:t>
            </w:r>
          </w:p>
        </w:tc>
        <w:tc>
          <w:tcPr>
            <w:tcW w:w="0" w:type="auto"/>
            <w:vAlign w:val="center"/>
            <w:hideMark/>
          </w:tcPr>
          <w:p w14:paraId="0E3A1AA3" w14:textId="77777777" w:rsidR="00097291" w:rsidRPr="00097291" w:rsidRDefault="00097291" w:rsidP="00097291">
            <w:r w:rsidRPr="00097291">
              <w:t>Braided cotton/hemp sleeve over enamel; bio-nylon 11 jacket</w:t>
            </w:r>
          </w:p>
        </w:tc>
      </w:tr>
      <w:tr w:rsidR="00097291" w:rsidRPr="00097291" w14:paraId="451355C1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F43F7" w14:textId="77777777" w:rsidR="00097291" w:rsidRPr="00097291" w:rsidRDefault="00097291" w:rsidP="00097291">
            <w:r w:rsidRPr="00097291">
              <w:t>Moisture &amp; bio-attack</w:t>
            </w:r>
          </w:p>
        </w:tc>
        <w:tc>
          <w:tcPr>
            <w:tcW w:w="0" w:type="auto"/>
            <w:vAlign w:val="center"/>
            <w:hideMark/>
          </w:tcPr>
          <w:p w14:paraId="716F5D7A" w14:textId="77777777" w:rsidR="00097291" w:rsidRPr="00097291" w:rsidRDefault="00097291" w:rsidP="00097291">
            <w:r w:rsidRPr="00097291">
              <w:t>Resist ≤ 5 % water uptake, ≤ 5 % fungus growth in 28 days</w:t>
            </w:r>
          </w:p>
        </w:tc>
        <w:tc>
          <w:tcPr>
            <w:tcW w:w="0" w:type="auto"/>
            <w:vAlign w:val="center"/>
            <w:hideMark/>
          </w:tcPr>
          <w:p w14:paraId="5862102C" w14:textId="77777777" w:rsidR="00097291" w:rsidRPr="00097291" w:rsidRDefault="00097291" w:rsidP="00097291">
            <w:r w:rsidRPr="00097291">
              <w:t>Natural ester impregnation (FR3®), wax–rosin seal coat</w:t>
            </w:r>
          </w:p>
        </w:tc>
      </w:tr>
      <w:tr w:rsidR="00097291" w:rsidRPr="00097291" w14:paraId="1388B91E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DAAED" w14:textId="77777777" w:rsidR="00097291" w:rsidRPr="00097291" w:rsidRDefault="00097291" w:rsidP="00097291">
            <w:r w:rsidRPr="00097291">
              <w:t>Mechanical protection</w:t>
            </w:r>
          </w:p>
        </w:tc>
        <w:tc>
          <w:tcPr>
            <w:tcW w:w="0" w:type="auto"/>
            <w:vAlign w:val="center"/>
            <w:hideMark/>
          </w:tcPr>
          <w:p w14:paraId="1A230976" w14:textId="77777777" w:rsidR="00097291" w:rsidRPr="00097291" w:rsidRDefault="00097291" w:rsidP="00097291">
            <w:r w:rsidRPr="00097291">
              <w:t>Abrasion &amp; rodent proof</w:t>
            </w:r>
          </w:p>
        </w:tc>
        <w:tc>
          <w:tcPr>
            <w:tcW w:w="0" w:type="auto"/>
            <w:vAlign w:val="center"/>
            <w:hideMark/>
          </w:tcPr>
          <w:p w14:paraId="4D2EB2A8" w14:textId="77777777" w:rsidR="00097291" w:rsidRPr="00097291" w:rsidRDefault="00097291" w:rsidP="00097291">
            <w:r w:rsidRPr="00097291">
              <w:t>Tempered-glass braid or lead sheath + jute/steel armor</w:t>
            </w:r>
          </w:p>
        </w:tc>
      </w:tr>
    </w:tbl>
    <w:p w14:paraId="7F325E74" w14:textId="77777777" w:rsidR="00097291" w:rsidRPr="00097291" w:rsidRDefault="00097291" w:rsidP="00097291">
      <w:r w:rsidRPr="00097291">
        <w:pict w14:anchorId="79A50B8A">
          <v:rect id="_x0000_i1175" style="width:0;height:1.5pt" o:hralign="center" o:hrstd="t" o:hr="t" fillcolor="#a0a0a0" stroked="f"/>
        </w:pict>
      </w:r>
    </w:p>
    <w:p w14:paraId="4A5E8EF0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 xml:space="preserve">2. Materials you can </w:t>
      </w:r>
      <w:proofErr w:type="gramStart"/>
      <w:r w:rsidRPr="00097291">
        <w:rPr>
          <w:b/>
          <w:bCs/>
        </w:rPr>
        <w:t>actually source</w:t>
      </w:r>
      <w:proofErr w:type="gramEnd"/>
      <w:r w:rsidRPr="00097291">
        <w:rPr>
          <w:b/>
          <w:bCs/>
        </w:rPr>
        <w:t xml:space="preserve"> 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101"/>
        <w:gridCol w:w="3400"/>
        <w:gridCol w:w="1406"/>
      </w:tblGrid>
      <w:tr w:rsidR="00097291" w:rsidRPr="00097291" w14:paraId="1098A59D" w14:textId="77777777" w:rsidTr="00097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E5E56" w14:textId="77777777" w:rsidR="00097291" w:rsidRPr="00097291" w:rsidRDefault="00097291" w:rsidP="00097291">
            <w:pPr>
              <w:rPr>
                <w:b/>
                <w:bCs/>
              </w:rPr>
            </w:pPr>
            <w:r w:rsidRPr="00097291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E95D837" w14:textId="77777777" w:rsidR="00097291" w:rsidRPr="00097291" w:rsidRDefault="00097291" w:rsidP="00097291">
            <w:pPr>
              <w:rPr>
                <w:b/>
                <w:bCs/>
              </w:rPr>
            </w:pPr>
            <w:r w:rsidRPr="00097291">
              <w:rPr>
                <w:b/>
                <w:bCs/>
              </w:rPr>
              <w:t>Candidate</w:t>
            </w:r>
          </w:p>
        </w:tc>
        <w:tc>
          <w:tcPr>
            <w:tcW w:w="0" w:type="auto"/>
            <w:vAlign w:val="center"/>
            <w:hideMark/>
          </w:tcPr>
          <w:p w14:paraId="3594A10E" w14:textId="77777777" w:rsidR="00097291" w:rsidRPr="00097291" w:rsidRDefault="00097291" w:rsidP="00097291">
            <w:pPr>
              <w:rPr>
                <w:b/>
                <w:bCs/>
              </w:rPr>
            </w:pPr>
            <w:r w:rsidRPr="00097291">
              <w:rPr>
                <w:b/>
                <w:bCs/>
              </w:rPr>
              <w:t>Why it works</w:t>
            </w:r>
          </w:p>
        </w:tc>
        <w:tc>
          <w:tcPr>
            <w:tcW w:w="0" w:type="auto"/>
            <w:vAlign w:val="center"/>
            <w:hideMark/>
          </w:tcPr>
          <w:p w14:paraId="21F35F38" w14:textId="77777777" w:rsidR="00097291" w:rsidRPr="00097291" w:rsidRDefault="00097291" w:rsidP="00097291">
            <w:pPr>
              <w:rPr>
                <w:b/>
                <w:bCs/>
              </w:rPr>
            </w:pPr>
            <w:r w:rsidRPr="00097291">
              <w:rPr>
                <w:b/>
                <w:bCs/>
              </w:rPr>
              <w:t>Notes</w:t>
            </w:r>
          </w:p>
        </w:tc>
      </w:tr>
      <w:tr w:rsidR="00097291" w:rsidRPr="00097291" w14:paraId="129723F3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2956" w14:textId="77777777" w:rsidR="00097291" w:rsidRPr="00097291" w:rsidRDefault="00097291" w:rsidP="00097291">
            <w:r w:rsidRPr="00097291">
              <w:rPr>
                <w:b/>
                <w:bCs/>
              </w:rPr>
              <w:t>Enamel (direct on wire)</w:t>
            </w:r>
          </w:p>
        </w:tc>
        <w:tc>
          <w:tcPr>
            <w:tcW w:w="0" w:type="auto"/>
            <w:vAlign w:val="center"/>
            <w:hideMark/>
          </w:tcPr>
          <w:p w14:paraId="2C3CB603" w14:textId="77777777" w:rsidR="00097291" w:rsidRPr="00097291" w:rsidRDefault="00097291" w:rsidP="00097291">
            <w:r w:rsidRPr="00097291">
              <w:t>• Shellac (in ethanol)</w:t>
            </w:r>
            <w:r w:rsidRPr="00097291">
              <w:br/>
              <w:t>• Cellulose acetate or nitrate (plant pulp)</w:t>
            </w:r>
          </w:p>
        </w:tc>
        <w:tc>
          <w:tcPr>
            <w:tcW w:w="0" w:type="auto"/>
            <w:vAlign w:val="center"/>
            <w:hideMark/>
          </w:tcPr>
          <w:p w14:paraId="301F6EE7" w14:textId="77777777" w:rsidR="00097291" w:rsidRPr="00097291" w:rsidRDefault="00097291" w:rsidP="00097291">
            <w:r w:rsidRPr="00097291">
              <w:t>Hard, high-dielectric, melts at ≈150 °C</w:t>
            </w:r>
          </w:p>
        </w:tc>
        <w:tc>
          <w:tcPr>
            <w:tcW w:w="0" w:type="auto"/>
            <w:vAlign w:val="center"/>
            <w:hideMark/>
          </w:tcPr>
          <w:p w14:paraId="40EE5747" w14:textId="77777777" w:rsidR="00097291" w:rsidRPr="00097291" w:rsidRDefault="00097291" w:rsidP="00097291">
            <w:r w:rsidRPr="00097291">
              <w:t>Multiple dip-&amp;-bake coats (≈ 120 °C) to ≥ 50 µm</w:t>
            </w:r>
          </w:p>
        </w:tc>
      </w:tr>
      <w:tr w:rsidR="00097291" w:rsidRPr="00097291" w14:paraId="1DC231DB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ADCFF" w14:textId="77777777" w:rsidR="00097291" w:rsidRPr="00097291" w:rsidRDefault="00097291" w:rsidP="00097291">
            <w:r w:rsidRPr="00097291">
              <w:rPr>
                <w:b/>
                <w:bCs/>
              </w:rPr>
              <w:t>Tape / Wrap</w:t>
            </w:r>
          </w:p>
        </w:tc>
        <w:tc>
          <w:tcPr>
            <w:tcW w:w="0" w:type="auto"/>
            <w:vAlign w:val="center"/>
            <w:hideMark/>
          </w:tcPr>
          <w:p w14:paraId="120CF390" w14:textId="77777777" w:rsidR="00097291" w:rsidRPr="00097291" w:rsidRDefault="00097291" w:rsidP="00097291">
            <w:r w:rsidRPr="00097291">
              <w:t>• Kraft or Manila paper (pure cellulose)</w:t>
            </w:r>
            <w:r w:rsidRPr="00097291">
              <w:br/>
              <w:t>• Mica paper (phlogopite, muscovite)</w:t>
            </w:r>
            <w:r w:rsidRPr="00097291">
              <w:br/>
              <w:t>• Woven glass yarn</w:t>
            </w:r>
          </w:p>
        </w:tc>
        <w:tc>
          <w:tcPr>
            <w:tcW w:w="0" w:type="auto"/>
            <w:vAlign w:val="center"/>
            <w:hideMark/>
          </w:tcPr>
          <w:p w14:paraId="15E89563" w14:textId="77777777" w:rsidR="00097291" w:rsidRPr="00097291" w:rsidRDefault="00097291" w:rsidP="00097291">
            <w:r w:rsidRPr="00097291">
              <w:t>Cheap; mica is class H (180 °C)</w:t>
            </w:r>
          </w:p>
        </w:tc>
        <w:tc>
          <w:tcPr>
            <w:tcW w:w="0" w:type="auto"/>
            <w:vAlign w:val="center"/>
            <w:hideMark/>
          </w:tcPr>
          <w:p w14:paraId="16B7A1AD" w14:textId="77777777" w:rsidR="00097291" w:rsidRPr="00097291" w:rsidRDefault="00097291" w:rsidP="00097291">
            <w:r w:rsidRPr="00097291">
              <w:t>Lap-wrap at 20 % overlap</w:t>
            </w:r>
          </w:p>
        </w:tc>
      </w:tr>
      <w:tr w:rsidR="00097291" w:rsidRPr="00097291" w14:paraId="7677AB35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6764" w14:textId="77777777" w:rsidR="00097291" w:rsidRPr="00097291" w:rsidRDefault="00097291" w:rsidP="00097291">
            <w:r w:rsidRPr="00097291">
              <w:rPr>
                <w:b/>
                <w:bCs/>
              </w:rPr>
              <w:t xml:space="preserve">Impregnant / </w:t>
            </w:r>
            <w:r w:rsidRPr="00097291">
              <w:rPr>
                <w:b/>
                <w:bCs/>
              </w:rPr>
              <w:lastRenderedPageBreak/>
              <w:t>Varnish</w:t>
            </w:r>
          </w:p>
        </w:tc>
        <w:tc>
          <w:tcPr>
            <w:tcW w:w="0" w:type="auto"/>
            <w:vAlign w:val="center"/>
            <w:hideMark/>
          </w:tcPr>
          <w:p w14:paraId="0A2E3016" w14:textId="77777777" w:rsidR="00097291" w:rsidRPr="00097291" w:rsidRDefault="00097291" w:rsidP="00097291">
            <w:r w:rsidRPr="00097291">
              <w:lastRenderedPageBreak/>
              <w:t xml:space="preserve">• Natural ester dielectric oils </w:t>
            </w:r>
            <w:r w:rsidRPr="00097291">
              <w:lastRenderedPageBreak/>
              <w:t xml:space="preserve">(e.g. </w:t>
            </w:r>
            <w:r w:rsidRPr="00097291">
              <w:rPr>
                <w:b/>
                <w:bCs/>
              </w:rPr>
              <w:t>FR3®</w:t>
            </w:r>
            <w:r w:rsidRPr="00097291">
              <w:t xml:space="preserve"> from soybean/rapeseed) </w:t>
            </w:r>
            <w:hyperlink r:id="rId5" w:tgtFrame="_blank" w:history="1">
              <w:r w:rsidRPr="00097291">
                <w:rPr>
                  <w:rStyle w:val="Hyperlink"/>
                </w:rPr>
                <w:t>cargill.com</w:t>
              </w:r>
            </w:hyperlink>
            <w:hyperlink r:id="rId6" w:tgtFrame="_blank" w:history="1">
              <w:r w:rsidRPr="00097291">
                <w:rPr>
                  <w:rStyle w:val="Hyperlink"/>
                </w:rPr>
                <w:t>cargill.com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8F77DC8" w14:textId="77777777" w:rsidR="00097291" w:rsidRPr="00097291" w:rsidRDefault="00097291" w:rsidP="00097291">
            <w:r w:rsidRPr="00097291">
              <w:lastRenderedPageBreak/>
              <w:t xml:space="preserve">High </w:t>
            </w:r>
            <w:proofErr w:type="gramStart"/>
            <w:r w:rsidRPr="00097291">
              <w:t>flash-point</w:t>
            </w:r>
            <w:proofErr w:type="gramEnd"/>
            <w:r w:rsidRPr="00097291">
              <w:t xml:space="preserve">, biodegradable, </w:t>
            </w:r>
            <w:r w:rsidRPr="00097291">
              <w:lastRenderedPageBreak/>
              <w:t>ASTM-accepted</w:t>
            </w:r>
          </w:p>
        </w:tc>
        <w:tc>
          <w:tcPr>
            <w:tcW w:w="0" w:type="auto"/>
            <w:vAlign w:val="center"/>
            <w:hideMark/>
          </w:tcPr>
          <w:p w14:paraId="39A12791" w14:textId="77777777" w:rsidR="00097291" w:rsidRPr="00097291" w:rsidRDefault="00097291" w:rsidP="00097291"/>
        </w:tc>
      </w:tr>
      <w:tr w:rsidR="00097291" w:rsidRPr="00097291" w14:paraId="09A66E83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FFAC" w14:textId="77777777" w:rsidR="00097291" w:rsidRPr="00097291" w:rsidRDefault="00097291" w:rsidP="00097291">
            <w:r w:rsidRPr="00097291">
              <w:rPr>
                <w:b/>
                <w:bCs/>
              </w:rPr>
              <w:t>Jacket / Sheath</w:t>
            </w:r>
          </w:p>
        </w:tc>
        <w:tc>
          <w:tcPr>
            <w:tcW w:w="0" w:type="auto"/>
            <w:vAlign w:val="center"/>
            <w:hideMark/>
          </w:tcPr>
          <w:p w14:paraId="7D304737" w14:textId="77777777" w:rsidR="00097291" w:rsidRPr="00097291" w:rsidRDefault="00097291" w:rsidP="00097291">
            <w:r w:rsidRPr="00097291">
              <w:t>• Polyamide 11 (</w:t>
            </w:r>
            <w:proofErr w:type="spellStart"/>
            <w:r w:rsidRPr="00097291">
              <w:rPr>
                <w:b/>
                <w:bCs/>
              </w:rPr>
              <w:t>Rilsan</w:t>
            </w:r>
            <w:proofErr w:type="spellEnd"/>
            <w:r w:rsidRPr="00097291">
              <w:rPr>
                <w:b/>
                <w:bCs/>
              </w:rPr>
              <w:t>® PA11</w:t>
            </w:r>
            <w:r w:rsidRPr="00097291">
              <w:t xml:space="preserve">) made from castor oil </w:t>
            </w:r>
            <w:hyperlink r:id="rId7" w:tgtFrame="_blank" w:history="1">
              <w:r w:rsidRPr="00097291">
                <w:rPr>
                  <w:rStyle w:val="Hyperlink"/>
                </w:rPr>
                <w:t xml:space="preserve">Home | Arkema </w:t>
              </w:r>
              <w:proofErr w:type="spellStart"/>
              <w:r w:rsidRPr="00097291">
                <w:rPr>
                  <w:rStyle w:val="Hyperlink"/>
                </w:rPr>
                <w:t>Global</w:t>
              </w:r>
            </w:hyperlink>
            <w:hyperlink r:id="rId8" w:tgtFrame="_blank" w:history="1">
              <w:r w:rsidRPr="00097291">
                <w:rPr>
                  <w:rStyle w:val="Hyperlink"/>
                </w:rPr>
                <w:t>Arkema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0291219" w14:textId="77777777" w:rsidR="00097291" w:rsidRPr="00097291" w:rsidRDefault="00097291" w:rsidP="00097291">
            <w:r w:rsidRPr="00097291">
              <w:t xml:space="preserve">Extrudes like nylon 12, UV/rodent/abrasion resistant; already used in offshore </w:t>
            </w:r>
            <w:proofErr w:type="spellStart"/>
            <w:r w:rsidRPr="00097291">
              <w:t>umbilicals</w:t>
            </w:r>
            <w:proofErr w:type="spellEnd"/>
            <w:r w:rsidRPr="00097291">
              <w:t xml:space="preserve"> and cable ties </w:t>
            </w:r>
            <w:hyperlink r:id="rId9" w:tgtFrame="_blank" w:history="1">
              <w:r w:rsidRPr="00097291">
                <w:rPr>
                  <w:rStyle w:val="Hyperlink"/>
                </w:rPr>
                <w:t>HellermannTyton</w:t>
              </w:r>
            </w:hyperlink>
          </w:p>
        </w:tc>
        <w:tc>
          <w:tcPr>
            <w:tcW w:w="0" w:type="auto"/>
            <w:vAlign w:val="center"/>
            <w:hideMark/>
          </w:tcPr>
          <w:p w14:paraId="02A83283" w14:textId="77777777" w:rsidR="00097291" w:rsidRPr="00097291" w:rsidRDefault="00097291" w:rsidP="00097291"/>
        </w:tc>
      </w:tr>
      <w:tr w:rsidR="00097291" w:rsidRPr="00097291" w14:paraId="3AD68DEF" w14:textId="77777777" w:rsidTr="0009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3D6E" w14:textId="77777777" w:rsidR="00097291" w:rsidRPr="00097291" w:rsidRDefault="00097291" w:rsidP="00097291">
            <w:r w:rsidRPr="00097291">
              <w:rPr>
                <w:b/>
                <w:bCs/>
              </w:rPr>
              <w:t>High-integrity outer</w:t>
            </w:r>
          </w:p>
        </w:tc>
        <w:tc>
          <w:tcPr>
            <w:tcW w:w="0" w:type="auto"/>
            <w:vAlign w:val="center"/>
            <w:hideMark/>
          </w:tcPr>
          <w:p w14:paraId="45438B61" w14:textId="77777777" w:rsidR="00097291" w:rsidRPr="00097291" w:rsidRDefault="00097291" w:rsidP="00097291">
            <w:r w:rsidRPr="00097291">
              <w:t>• Spun tempered-glass braid + shellac</w:t>
            </w:r>
            <w:r w:rsidRPr="00097291">
              <w:br/>
              <w:t xml:space="preserve">• Lead sheath (classic PILC design) </w:t>
            </w:r>
            <w:hyperlink r:id="rId10" w:tgtFrame="_blank" w:history="1">
              <w:r w:rsidRPr="00097291">
                <w:rPr>
                  <w:rStyle w:val="Hyperlink"/>
                </w:rPr>
                <w:t>Electric Energy Online</w:t>
              </w:r>
            </w:hyperlink>
          </w:p>
        </w:tc>
        <w:tc>
          <w:tcPr>
            <w:tcW w:w="0" w:type="auto"/>
            <w:vAlign w:val="center"/>
            <w:hideMark/>
          </w:tcPr>
          <w:p w14:paraId="4B46DE68" w14:textId="77777777" w:rsidR="00097291" w:rsidRPr="00097291" w:rsidRDefault="00097291" w:rsidP="00097291">
            <w:r w:rsidRPr="00097291">
              <w:t>Glass survives 400 °C; lead gives full moisture block</w:t>
            </w:r>
          </w:p>
        </w:tc>
        <w:tc>
          <w:tcPr>
            <w:tcW w:w="0" w:type="auto"/>
            <w:vAlign w:val="center"/>
            <w:hideMark/>
          </w:tcPr>
          <w:p w14:paraId="78CF1145" w14:textId="77777777" w:rsidR="00097291" w:rsidRPr="00097291" w:rsidRDefault="00097291" w:rsidP="00097291"/>
        </w:tc>
      </w:tr>
    </w:tbl>
    <w:p w14:paraId="540FEC0E" w14:textId="77777777" w:rsidR="00097291" w:rsidRPr="00097291" w:rsidRDefault="00097291" w:rsidP="00097291">
      <w:r w:rsidRPr="00097291">
        <w:rPr>
          <w:i/>
          <w:iCs/>
        </w:rPr>
        <w:t xml:space="preserve">(PA 11 is still a “plastic”, but not petroleum-derived; if the alien chemistry targets </w:t>
      </w:r>
      <w:r w:rsidRPr="00097291">
        <w:rPr>
          <w:b/>
          <w:bCs/>
          <w:i/>
          <w:iCs/>
        </w:rPr>
        <w:t>all</w:t>
      </w:r>
      <w:r w:rsidRPr="00097291">
        <w:rPr>
          <w:i/>
          <w:iCs/>
        </w:rPr>
        <w:t xml:space="preserve"> polymers, rely on the paper/mica/glass + lead route.)</w:t>
      </w:r>
    </w:p>
    <w:p w14:paraId="01DFB3F3" w14:textId="77777777" w:rsidR="00097291" w:rsidRPr="00097291" w:rsidRDefault="00097291" w:rsidP="00097291">
      <w:r w:rsidRPr="00097291">
        <w:pict w14:anchorId="4BB8B0DB">
          <v:rect id="_x0000_i1176" style="width:0;height:1.5pt" o:hralign="center" o:hrstd="t" o:hr="t" fillcolor="#a0a0a0" stroked="f"/>
        </w:pict>
      </w:r>
    </w:p>
    <w:p w14:paraId="7E07231A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>3. Two complete cable recipes</w:t>
      </w:r>
    </w:p>
    <w:p w14:paraId="72DA94A1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>3.1 Low-voltage flexible cord (lamp, USB-power, sensors)</w:t>
      </w:r>
    </w:p>
    <w:p w14:paraId="4684E2E4" w14:textId="77777777" w:rsidR="00097291" w:rsidRPr="00097291" w:rsidRDefault="00097291" w:rsidP="00097291">
      <w:pPr>
        <w:numPr>
          <w:ilvl w:val="0"/>
          <w:numId w:val="15"/>
        </w:numPr>
      </w:pPr>
      <w:r w:rsidRPr="00097291">
        <w:rPr>
          <w:b/>
          <w:bCs/>
        </w:rPr>
        <w:t>Conductor</w:t>
      </w:r>
      <w:r w:rsidRPr="00097291">
        <w:t> </w:t>
      </w:r>
      <w:r w:rsidRPr="00097291">
        <w:t>Strand or solid annealed copper, 20–16 AWG.</w:t>
      </w:r>
    </w:p>
    <w:p w14:paraId="73012F26" w14:textId="77777777" w:rsidR="00097291" w:rsidRPr="00097291" w:rsidRDefault="00097291" w:rsidP="00097291">
      <w:pPr>
        <w:numPr>
          <w:ilvl w:val="0"/>
          <w:numId w:val="15"/>
        </w:numPr>
      </w:pPr>
      <w:r w:rsidRPr="00097291">
        <w:rPr>
          <w:b/>
          <w:bCs/>
        </w:rPr>
        <w:t>Primary enamel</w:t>
      </w:r>
      <w:r w:rsidRPr="00097291">
        <w:t> </w:t>
      </w:r>
      <w:r w:rsidRPr="00097291">
        <w:t xml:space="preserve">Dip in 30 % shellac in ethanol, bake 120 °C × 10 </w:t>
      </w:r>
      <w:proofErr w:type="gramStart"/>
      <w:r w:rsidRPr="00097291">
        <w:t>min;</w:t>
      </w:r>
      <w:proofErr w:type="gramEnd"/>
      <w:r w:rsidRPr="00097291">
        <w:t xml:space="preserve"> repeat 3×.</w:t>
      </w:r>
    </w:p>
    <w:p w14:paraId="0F7ABB58" w14:textId="77777777" w:rsidR="00097291" w:rsidRPr="00097291" w:rsidRDefault="00097291" w:rsidP="00097291">
      <w:pPr>
        <w:numPr>
          <w:ilvl w:val="0"/>
          <w:numId w:val="15"/>
        </w:numPr>
      </w:pPr>
      <w:r w:rsidRPr="00097291">
        <w:rPr>
          <w:b/>
          <w:bCs/>
        </w:rPr>
        <w:t>Braid sleeve</w:t>
      </w:r>
      <w:r w:rsidRPr="00097291">
        <w:t> </w:t>
      </w:r>
      <w:r w:rsidRPr="00097291">
        <w:t>Pull the wire through a loose cotton or hemp braid.</w:t>
      </w:r>
    </w:p>
    <w:p w14:paraId="7271E03B" w14:textId="77777777" w:rsidR="00097291" w:rsidRPr="00097291" w:rsidRDefault="00097291" w:rsidP="00097291">
      <w:pPr>
        <w:numPr>
          <w:ilvl w:val="0"/>
          <w:numId w:val="15"/>
        </w:numPr>
      </w:pPr>
      <w:r w:rsidRPr="00097291">
        <w:rPr>
          <w:b/>
          <w:bCs/>
        </w:rPr>
        <w:t>Impregnation</w:t>
      </w:r>
      <w:r w:rsidRPr="00097291">
        <w:t> </w:t>
      </w:r>
      <w:r w:rsidRPr="00097291">
        <w:t>Vacuum-soak the braided wire in warmed FR3® (60 °C, –50 kPa, 30 min) then let cool; wipe off excess.</w:t>
      </w:r>
    </w:p>
    <w:p w14:paraId="15B4194B" w14:textId="77777777" w:rsidR="00097291" w:rsidRPr="00097291" w:rsidRDefault="00097291" w:rsidP="00097291">
      <w:pPr>
        <w:numPr>
          <w:ilvl w:val="0"/>
          <w:numId w:val="15"/>
        </w:numPr>
      </w:pPr>
      <w:r w:rsidRPr="00097291">
        <w:rPr>
          <w:b/>
          <w:bCs/>
        </w:rPr>
        <w:t>Jacket</w:t>
      </w:r>
      <w:r w:rsidRPr="00097291">
        <w:t> </w:t>
      </w:r>
      <w:r w:rsidRPr="00097291">
        <w:t xml:space="preserve">Optional: over-braid second cotton layer and brush on </w:t>
      </w:r>
      <w:proofErr w:type="gramStart"/>
      <w:r w:rsidRPr="00097291">
        <w:t>70 :</w:t>
      </w:r>
      <w:proofErr w:type="gramEnd"/>
      <w:r w:rsidRPr="00097291">
        <w:t xml:space="preserve"> 30 bees-</w:t>
      </w:r>
      <w:proofErr w:type="gramStart"/>
      <w:r w:rsidRPr="00097291">
        <w:t>wax :</w:t>
      </w:r>
      <w:proofErr w:type="gramEnd"/>
      <w:r w:rsidRPr="00097291">
        <w:t xml:space="preserve"> rosin melt for water seal.</w:t>
      </w:r>
    </w:p>
    <w:p w14:paraId="393B0E6A" w14:textId="77777777" w:rsidR="00097291" w:rsidRPr="00097291" w:rsidRDefault="00097291" w:rsidP="00097291">
      <w:r w:rsidRPr="00097291">
        <w:rPr>
          <w:i/>
          <w:iCs/>
        </w:rPr>
        <w:t>Specs:</w:t>
      </w:r>
      <w:r w:rsidRPr="00097291">
        <w:t xml:space="preserve"> ~300 V rating, bend radius ≈ 4× cable Ø, operating 0–90 °C.</w:t>
      </w:r>
    </w:p>
    <w:p w14:paraId="29A4CCE1" w14:textId="77777777" w:rsidR="00097291" w:rsidRPr="00097291" w:rsidRDefault="00097291" w:rsidP="00097291">
      <w:r w:rsidRPr="00097291">
        <w:pict w14:anchorId="0765A7FD">
          <v:rect id="_x0000_i1177" style="width:0;height:1.5pt" o:hralign="center" o:hrstd="t" o:hr="t" fillcolor="#a0a0a0" stroked="f"/>
        </w:pict>
      </w:r>
    </w:p>
    <w:p w14:paraId="32549B72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>3.2 Household or feeder cable (5–25 kV class)</w:t>
      </w:r>
    </w:p>
    <w:p w14:paraId="72DC37BB" w14:textId="77777777" w:rsidR="00097291" w:rsidRPr="00097291" w:rsidRDefault="00097291" w:rsidP="00097291">
      <w:pPr>
        <w:numPr>
          <w:ilvl w:val="0"/>
          <w:numId w:val="16"/>
        </w:numPr>
      </w:pPr>
      <w:r w:rsidRPr="00097291">
        <w:rPr>
          <w:b/>
          <w:bCs/>
        </w:rPr>
        <w:t>Conductor</w:t>
      </w:r>
      <w:r w:rsidRPr="00097291">
        <w:t> </w:t>
      </w:r>
      <w:r w:rsidRPr="00097291">
        <w:t>Compressed concentric copper.</w:t>
      </w:r>
    </w:p>
    <w:p w14:paraId="0553008A" w14:textId="77777777" w:rsidR="00097291" w:rsidRPr="00097291" w:rsidRDefault="00097291" w:rsidP="00097291">
      <w:pPr>
        <w:numPr>
          <w:ilvl w:val="0"/>
          <w:numId w:val="16"/>
        </w:numPr>
      </w:pPr>
      <w:r w:rsidRPr="00097291">
        <w:rPr>
          <w:b/>
          <w:bCs/>
        </w:rPr>
        <w:t>Paper lapping</w:t>
      </w:r>
      <w:r w:rsidRPr="00097291">
        <w:t> </w:t>
      </w:r>
      <w:r w:rsidRPr="00097291">
        <w:t>Apply 5–15 layers of 0.1 mm kraft paper at 20 % overlap.</w:t>
      </w:r>
    </w:p>
    <w:p w14:paraId="5C486E7F" w14:textId="77777777" w:rsidR="00097291" w:rsidRPr="00097291" w:rsidRDefault="00097291" w:rsidP="00097291">
      <w:pPr>
        <w:numPr>
          <w:ilvl w:val="0"/>
          <w:numId w:val="16"/>
        </w:numPr>
      </w:pPr>
      <w:r w:rsidRPr="00097291">
        <w:rPr>
          <w:b/>
          <w:bCs/>
        </w:rPr>
        <w:t>Dry &amp; evacuate</w:t>
      </w:r>
      <w:r w:rsidRPr="00097291">
        <w:t> </w:t>
      </w:r>
      <w:r w:rsidRPr="00097291">
        <w:t>Bake 12 h at 90 °C while pulling –90 kPa to remove moisture.</w:t>
      </w:r>
    </w:p>
    <w:p w14:paraId="61C3D919" w14:textId="77777777" w:rsidR="00097291" w:rsidRPr="00097291" w:rsidRDefault="00097291" w:rsidP="00097291">
      <w:pPr>
        <w:numPr>
          <w:ilvl w:val="0"/>
          <w:numId w:val="16"/>
        </w:numPr>
      </w:pPr>
      <w:r w:rsidRPr="00097291">
        <w:rPr>
          <w:b/>
          <w:bCs/>
        </w:rPr>
        <w:t>Ester impregnation</w:t>
      </w:r>
      <w:r w:rsidRPr="00097291">
        <w:t> </w:t>
      </w:r>
      <w:r w:rsidRPr="00097291">
        <w:t>Switch vacuum pot to FR3® at 80 °C; hold 1 h; release to slight pressure to force oil in.</w:t>
      </w:r>
    </w:p>
    <w:p w14:paraId="316C818E" w14:textId="77777777" w:rsidR="00097291" w:rsidRPr="00097291" w:rsidRDefault="00097291" w:rsidP="00097291">
      <w:pPr>
        <w:numPr>
          <w:ilvl w:val="0"/>
          <w:numId w:val="16"/>
        </w:numPr>
      </w:pPr>
      <w:r w:rsidRPr="00097291">
        <w:rPr>
          <w:b/>
          <w:bCs/>
        </w:rPr>
        <w:t>Lead sheath</w:t>
      </w:r>
      <w:r w:rsidRPr="00097291">
        <w:t> </w:t>
      </w:r>
      <w:r w:rsidRPr="00097291">
        <w:t>Hot-extrude 2–3 mm lead tube over the paper core.</w:t>
      </w:r>
    </w:p>
    <w:p w14:paraId="2AB2E686" w14:textId="77777777" w:rsidR="00097291" w:rsidRPr="00097291" w:rsidRDefault="00097291" w:rsidP="00097291">
      <w:pPr>
        <w:numPr>
          <w:ilvl w:val="0"/>
          <w:numId w:val="16"/>
        </w:numPr>
      </w:pPr>
      <w:proofErr w:type="spellStart"/>
      <w:r w:rsidRPr="00097291">
        <w:rPr>
          <w:b/>
          <w:bCs/>
        </w:rPr>
        <w:t>Armour</w:t>
      </w:r>
      <w:proofErr w:type="spellEnd"/>
      <w:r w:rsidRPr="00097291">
        <w:rPr>
          <w:b/>
          <w:bCs/>
        </w:rPr>
        <w:t xml:space="preserve"> / outer</w:t>
      </w:r>
      <w:r w:rsidRPr="00097291">
        <w:t> </w:t>
      </w:r>
      <w:r w:rsidRPr="00097291">
        <w:t>Bedding of jute, helically wrapped steel tape, asphalt or bitumen (plant-</w:t>
      </w:r>
      <w:r w:rsidRPr="00097291">
        <w:lastRenderedPageBreak/>
        <w:t>tar) outer coat.</w:t>
      </w:r>
    </w:p>
    <w:p w14:paraId="2C427687" w14:textId="77777777" w:rsidR="00097291" w:rsidRPr="00097291" w:rsidRDefault="00097291" w:rsidP="00097291">
      <w:r w:rsidRPr="00097291">
        <w:t>Historic PILC lines built this way still run after 70 years; swapping mineral oil for vegetable ester keeps the aliens at bay.</w:t>
      </w:r>
    </w:p>
    <w:p w14:paraId="0CC9D656" w14:textId="77777777" w:rsidR="00097291" w:rsidRPr="00097291" w:rsidRDefault="00097291" w:rsidP="00097291">
      <w:r w:rsidRPr="00097291">
        <w:rPr>
          <w:i/>
          <w:iCs/>
        </w:rPr>
        <w:t>Specs:</w:t>
      </w:r>
      <w:r w:rsidRPr="00097291">
        <w:t xml:space="preserve"> With 2.5 mm total paper, breakdown ≈ 20 kV rms; sheath temp limit ≈ 90 °C.</w:t>
      </w:r>
    </w:p>
    <w:p w14:paraId="36306B0C" w14:textId="77777777" w:rsidR="00097291" w:rsidRPr="00097291" w:rsidRDefault="00097291" w:rsidP="00097291">
      <w:r w:rsidRPr="00097291">
        <w:pict w14:anchorId="61EA53FF">
          <v:rect id="_x0000_i1178" style="width:0;height:1.5pt" o:hralign="center" o:hrstd="t" o:hr="t" fillcolor="#a0a0a0" stroked="f"/>
        </w:pict>
      </w:r>
    </w:p>
    <w:p w14:paraId="7A8781F9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>4. Lab-bench extrusion with bio-nylon 11 (for modern flexibility)</w:t>
      </w:r>
    </w:p>
    <w:p w14:paraId="3B922CC3" w14:textId="77777777" w:rsidR="00097291" w:rsidRPr="00097291" w:rsidRDefault="00097291" w:rsidP="00097291">
      <w:r w:rsidRPr="00097291">
        <w:t>If you have an extruder (desktop 20 mm screw or recycled 3-D printer-based line):</w:t>
      </w:r>
    </w:p>
    <w:p w14:paraId="71CBFFB1" w14:textId="77777777" w:rsidR="00097291" w:rsidRPr="00097291" w:rsidRDefault="00097291" w:rsidP="00097291">
      <w:pPr>
        <w:numPr>
          <w:ilvl w:val="0"/>
          <w:numId w:val="17"/>
        </w:numPr>
      </w:pPr>
      <w:r w:rsidRPr="00097291">
        <w:t xml:space="preserve">Dry </w:t>
      </w:r>
      <w:r w:rsidRPr="00097291">
        <w:rPr>
          <w:b/>
          <w:bCs/>
        </w:rPr>
        <w:t>PA 11</w:t>
      </w:r>
      <w:r w:rsidRPr="00097291">
        <w:t xml:space="preserve"> pellets 80 °C / 4 h.</w:t>
      </w:r>
    </w:p>
    <w:p w14:paraId="3A1D14C0" w14:textId="77777777" w:rsidR="00097291" w:rsidRPr="00097291" w:rsidRDefault="00097291" w:rsidP="00097291">
      <w:pPr>
        <w:numPr>
          <w:ilvl w:val="0"/>
          <w:numId w:val="17"/>
        </w:numPr>
      </w:pPr>
      <w:r w:rsidRPr="00097291">
        <w:t>Barrel 210 → 190 °C; die 190 °C.</w:t>
      </w:r>
    </w:p>
    <w:p w14:paraId="08B1CF83" w14:textId="77777777" w:rsidR="00097291" w:rsidRPr="00097291" w:rsidRDefault="00097291" w:rsidP="00097291">
      <w:pPr>
        <w:numPr>
          <w:ilvl w:val="0"/>
          <w:numId w:val="17"/>
        </w:numPr>
      </w:pPr>
      <w:r w:rsidRPr="00097291">
        <w:t>Pull copper core through a 1 mm annular die; line speed ≈ 20 m min</w:t>
      </w:r>
      <w:r w:rsidRPr="00097291">
        <w:rPr>
          <w:rFonts w:ascii="Cambria Math" w:hAnsi="Cambria Math" w:cs="Cambria Math"/>
        </w:rPr>
        <w:t>⁻</w:t>
      </w:r>
      <w:r w:rsidRPr="00097291">
        <w:rPr>
          <w:rFonts w:cs="Arial"/>
        </w:rPr>
        <w:t>¹</w:t>
      </w:r>
      <w:r w:rsidRPr="00097291">
        <w:t>.</w:t>
      </w:r>
    </w:p>
    <w:p w14:paraId="28728C30" w14:textId="77777777" w:rsidR="00097291" w:rsidRPr="00097291" w:rsidRDefault="00097291" w:rsidP="00097291">
      <w:pPr>
        <w:numPr>
          <w:ilvl w:val="0"/>
          <w:numId w:val="17"/>
        </w:numPr>
      </w:pPr>
      <w:r w:rsidRPr="00097291">
        <w:t>Quench in 40 °C water bath, then post-anneal 80 °C × 2 h to relieve stress.</w:t>
      </w:r>
    </w:p>
    <w:p w14:paraId="4D78DEBC" w14:textId="77777777" w:rsidR="00097291" w:rsidRPr="00097291" w:rsidRDefault="00097291" w:rsidP="00097291">
      <w:proofErr w:type="gramStart"/>
      <w:r w:rsidRPr="00097291">
        <w:t>Bio</w:t>
      </w:r>
      <w:proofErr w:type="gramEnd"/>
      <w:r w:rsidRPr="00097291">
        <w:t>-nylon 11 jacket alone meets UL VW-1 flame and -40 °C cold-bend; add mica or paper underlay if you need higher voltage or temperature.</w:t>
      </w:r>
    </w:p>
    <w:p w14:paraId="3105AF36" w14:textId="77777777" w:rsidR="00097291" w:rsidRPr="00097291" w:rsidRDefault="00097291" w:rsidP="00097291">
      <w:r w:rsidRPr="00097291">
        <w:pict w14:anchorId="75A55B97">
          <v:rect id="_x0000_i1179" style="width:0;height:1.5pt" o:hralign="center" o:hrstd="t" o:hr="t" fillcolor="#a0a0a0" stroked="f"/>
        </w:pict>
      </w:r>
    </w:p>
    <w:p w14:paraId="421F6716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 xml:space="preserve">5. Connectors &amp; accessories without </w:t>
      </w:r>
      <w:proofErr w:type="spellStart"/>
      <w:proofErr w:type="gramStart"/>
      <w:r w:rsidRPr="00097291">
        <w:rPr>
          <w:b/>
          <w:bCs/>
        </w:rPr>
        <w:t>petro</w:t>
      </w:r>
      <w:proofErr w:type="spellEnd"/>
      <w:r w:rsidRPr="00097291">
        <w:rPr>
          <w:b/>
          <w:bCs/>
        </w:rPr>
        <w:t>-plastics</w:t>
      </w:r>
      <w:proofErr w:type="gramEnd"/>
    </w:p>
    <w:p w14:paraId="49C280DF" w14:textId="77777777" w:rsidR="00097291" w:rsidRPr="00097291" w:rsidRDefault="00097291" w:rsidP="00097291">
      <w:pPr>
        <w:numPr>
          <w:ilvl w:val="0"/>
          <w:numId w:val="18"/>
        </w:numPr>
      </w:pPr>
      <w:r w:rsidRPr="00097291">
        <w:rPr>
          <w:b/>
          <w:bCs/>
        </w:rPr>
        <w:t>Terminal blocks:</w:t>
      </w:r>
      <w:r w:rsidRPr="00097291">
        <w:t xml:space="preserve"> glazed ceramic or steatite.</w:t>
      </w:r>
    </w:p>
    <w:p w14:paraId="45D6C899" w14:textId="77777777" w:rsidR="00097291" w:rsidRPr="00097291" w:rsidRDefault="00097291" w:rsidP="00097291">
      <w:pPr>
        <w:numPr>
          <w:ilvl w:val="0"/>
          <w:numId w:val="18"/>
        </w:numPr>
      </w:pPr>
      <w:r w:rsidRPr="00097291">
        <w:rPr>
          <w:b/>
          <w:bCs/>
        </w:rPr>
        <w:t>Cable glands:</w:t>
      </w:r>
      <w:r w:rsidRPr="00097291">
        <w:t xml:space="preserve"> bronze body + hemp packing soaked in linseed oil.</w:t>
      </w:r>
    </w:p>
    <w:p w14:paraId="5BDA6A66" w14:textId="77777777" w:rsidR="00097291" w:rsidRPr="00097291" w:rsidRDefault="00097291" w:rsidP="00097291">
      <w:pPr>
        <w:numPr>
          <w:ilvl w:val="0"/>
          <w:numId w:val="18"/>
        </w:numPr>
      </w:pPr>
      <w:r w:rsidRPr="00097291">
        <w:rPr>
          <w:b/>
          <w:bCs/>
        </w:rPr>
        <w:t>Tie-wraps:</w:t>
      </w:r>
      <w:r w:rsidRPr="00097291">
        <w:t xml:space="preserve"> castor-oil PA 11 versions already on the market </w:t>
      </w:r>
      <w:hyperlink r:id="rId11" w:tgtFrame="_blank" w:history="1">
        <w:r w:rsidRPr="00097291">
          <w:rPr>
            <w:rStyle w:val="Hyperlink"/>
          </w:rPr>
          <w:t>HellermannTyton</w:t>
        </w:r>
      </w:hyperlink>
      <w:r w:rsidRPr="00097291">
        <w:t>.</w:t>
      </w:r>
    </w:p>
    <w:p w14:paraId="6530BC92" w14:textId="77777777" w:rsidR="00097291" w:rsidRPr="00097291" w:rsidRDefault="00097291" w:rsidP="00097291">
      <w:pPr>
        <w:numPr>
          <w:ilvl w:val="0"/>
          <w:numId w:val="18"/>
        </w:numPr>
      </w:pPr>
      <w:r w:rsidRPr="00097291">
        <w:rPr>
          <w:b/>
          <w:bCs/>
        </w:rPr>
        <w:t>Potting / strain relief:</w:t>
      </w:r>
      <w:r w:rsidRPr="00097291">
        <w:t xml:space="preserve"> boiled pine rosin + beeswax </w:t>
      </w:r>
      <w:proofErr w:type="gramStart"/>
      <w:r w:rsidRPr="00097291">
        <w:t>50 :</w:t>
      </w:r>
      <w:proofErr w:type="gramEnd"/>
      <w:r w:rsidRPr="00097291">
        <w:t xml:space="preserve"> 50; sets hard but re-meltable for repairs.</w:t>
      </w:r>
    </w:p>
    <w:p w14:paraId="19BF0E00" w14:textId="77777777" w:rsidR="00097291" w:rsidRPr="00097291" w:rsidRDefault="00097291" w:rsidP="00097291">
      <w:r w:rsidRPr="00097291">
        <w:pict w14:anchorId="63B796A8">
          <v:rect id="_x0000_i1180" style="width:0;height:1.5pt" o:hralign="center" o:hrstd="t" o:hr="t" fillcolor="#a0a0a0" stroked="f"/>
        </w:pict>
      </w:r>
    </w:p>
    <w:p w14:paraId="5188CB20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>6. Testing checklist</w:t>
      </w:r>
    </w:p>
    <w:p w14:paraId="07E55C27" w14:textId="77777777" w:rsidR="00097291" w:rsidRPr="00097291" w:rsidRDefault="00097291" w:rsidP="00097291">
      <w:pPr>
        <w:numPr>
          <w:ilvl w:val="0"/>
          <w:numId w:val="19"/>
        </w:numPr>
      </w:pPr>
      <w:r w:rsidRPr="00097291">
        <w:rPr>
          <w:b/>
          <w:bCs/>
        </w:rPr>
        <w:t>Megger/</w:t>
      </w:r>
      <w:proofErr w:type="spellStart"/>
      <w:r w:rsidRPr="00097291">
        <w:rPr>
          <w:b/>
          <w:bCs/>
        </w:rPr>
        <w:t>hipot</w:t>
      </w:r>
      <w:proofErr w:type="spellEnd"/>
      <w:r w:rsidRPr="00097291">
        <w:t xml:space="preserve"> at 2× rated RMS voltage for 1 minute (dry &amp; after 24 h soak).</w:t>
      </w:r>
    </w:p>
    <w:p w14:paraId="050CE943" w14:textId="77777777" w:rsidR="00097291" w:rsidRPr="00097291" w:rsidRDefault="00097291" w:rsidP="00097291">
      <w:pPr>
        <w:numPr>
          <w:ilvl w:val="0"/>
          <w:numId w:val="19"/>
        </w:numPr>
      </w:pPr>
      <w:r w:rsidRPr="00097291">
        <w:rPr>
          <w:b/>
          <w:bCs/>
        </w:rPr>
        <w:t>Mandrel bend</w:t>
      </w:r>
      <w:r w:rsidRPr="00097291">
        <w:t xml:space="preserve"> 5× Ø at –20 °C, check for cracks.</w:t>
      </w:r>
    </w:p>
    <w:p w14:paraId="5B5D5F71" w14:textId="77777777" w:rsidR="00097291" w:rsidRPr="00097291" w:rsidRDefault="00097291" w:rsidP="00097291">
      <w:pPr>
        <w:numPr>
          <w:ilvl w:val="0"/>
          <w:numId w:val="19"/>
        </w:numPr>
      </w:pPr>
      <w:r w:rsidRPr="00097291">
        <w:rPr>
          <w:b/>
          <w:bCs/>
        </w:rPr>
        <w:t>Dielectric loss factor (tan δ)</w:t>
      </w:r>
      <w:r w:rsidRPr="00097291">
        <w:t xml:space="preserve"> under rated load, 60 Hz; compare &lt; 2 % for paper-ester, &lt; 0.5 % for PA 11.</w:t>
      </w:r>
    </w:p>
    <w:p w14:paraId="2823636B" w14:textId="77777777" w:rsidR="00097291" w:rsidRPr="00097291" w:rsidRDefault="00097291" w:rsidP="00097291">
      <w:pPr>
        <w:numPr>
          <w:ilvl w:val="0"/>
          <w:numId w:val="19"/>
        </w:numPr>
      </w:pPr>
      <w:r w:rsidRPr="00097291">
        <w:rPr>
          <w:b/>
          <w:bCs/>
        </w:rPr>
        <w:t>Accelerated ageing</w:t>
      </w:r>
      <w:r w:rsidRPr="00097291">
        <w:t xml:space="preserve"> 96 h at 110 °</w:t>
      </w:r>
      <w:proofErr w:type="gramStart"/>
      <w:r w:rsidRPr="00097291">
        <w:t>C;</w:t>
      </w:r>
      <w:proofErr w:type="gramEnd"/>
      <w:r w:rsidRPr="00097291">
        <w:t xml:space="preserve"> repeat </w:t>
      </w:r>
      <w:proofErr w:type="spellStart"/>
      <w:r w:rsidRPr="00097291">
        <w:t>hipot</w:t>
      </w:r>
      <w:proofErr w:type="spellEnd"/>
      <w:r w:rsidRPr="00097291">
        <w:t>.</w:t>
      </w:r>
    </w:p>
    <w:p w14:paraId="70A9D2E4" w14:textId="77777777" w:rsidR="00097291" w:rsidRPr="00097291" w:rsidRDefault="00097291" w:rsidP="00097291">
      <w:r w:rsidRPr="00097291">
        <w:pict w14:anchorId="151B8CF7">
          <v:rect id="_x0000_i1181" style="width:0;height:1.5pt" o:hralign="center" o:hrstd="t" o:hr="t" fillcolor="#a0a0a0" stroked="f"/>
        </w:pict>
      </w:r>
    </w:p>
    <w:p w14:paraId="3E0C588F" w14:textId="77777777" w:rsidR="00097291" w:rsidRPr="00097291" w:rsidRDefault="00097291" w:rsidP="00097291">
      <w:pPr>
        <w:rPr>
          <w:b/>
          <w:bCs/>
        </w:rPr>
      </w:pPr>
      <w:r w:rsidRPr="00097291">
        <w:rPr>
          <w:b/>
          <w:bCs/>
        </w:rPr>
        <w:t>Where to learn more / source materials</w:t>
      </w:r>
    </w:p>
    <w:p w14:paraId="7AAE36CB" w14:textId="77777777" w:rsidR="00097291" w:rsidRPr="00097291" w:rsidRDefault="00097291" w:rsidP="00097291">
      <w:pPr>
        <w:numPr>
          <w:ilvl w:val="0"/>
          <w:numId w:val="20"/>
        </w:numPr>
      </w:pPr>
      <w:r w:rsidRPr="00097291">
        <w:rPr>
          <w:b/>
          <w:bCs/>
        </w:rPr>
        <w:t>Transformer-grade natural esters</w:t>
      </w:r>
      <w:r w:rsidRPr="00097291">
        <w:t xml:space="preserve"> – Cargill </w:t>
      </w:r>
      <w:r w:rsidRPr="00097291">
        <w:rPr>
          <w:i/>
          <w:iCs/>
        </w:rPr>
        <w:t>FR3</w:t>
      </w:r>
      <w:r w:rsidRPr="00097291">
        <w:t xml:space="preserve"> technical datasheets </w:t>
      </w:r>
      <w:hyperlink r:id="rId12" w:tgtFrame="_blank" w:history="1">
        <w:r w:rsidRPr="00097291">
          <w:rPr>
            <w:rStyle w:val="Hyperlink"/>
          </w:rPr>
          <w:t>cargill.com</w:t>
        </w:r>
      </w:hyperlink>
    </w:p>
    <w:p w14:paraId="08790994" w14:textId="77777777" w:rsidR="00097291" w:rsidRPr="00097291" w:rsidRDefault="00097291" w:rsidP="00097291">
      <w:pPr>
        <w:numPr>
          <w:ilvl w:val="0"/>
          <w:numId w:val="20"/>
        </w:numPr>
      </w:pPr>
      <w:r w:rsidRPr="00097291">
        <w:rPr>
          <w:b/>
          <w:bCs/>
        </w:rPr>
        <w:t>Castor-oil nylon 11</w:t>
      </w:r>
      <w:r w:rsidRPr="00097291">
        <w:t xml:space="preserve"> – Arkema </w:t>
      </w:r>
      <w:proofErr w:type="spellStart"/>
      <w:r w:rsidRPr="00097291">
        <w:rPr>
          <w:i/>
          <w:iCs/>
        </w:rPr>
        <w:t>Rilsan</w:t>
      </w:r>
      <w:proofErr w:type="spellEnd"/>
      <w:r w:rsidRPr="00097291">
        <w:rPr>
          <w:i/>
          <w:iCs/>
        </w:rPr>
        <w:t xml:space="preserve"> PA 11</w:t>
      </w:r>
      <w:r w:rsidRPr="00097291">
        <w:t xml:space="preserve"> wire-&amp;-cable brochure (free PDF) </w:t>
      </w:r>
      <w:hyperlink r:id="rId13" w:tgtFrame="_blank" w:history="1">
        <w:r w:rsidRPr="00097291">
          <w:rPr>
            <w:rStyle w:val="Hyperlink"/>
          </w:rPr>
          <w:t>Arkema</w:t>
        </w:r>
      </w:hyperlink>
    </w:p>
    <w:p w14:paraId="267121BF" w14:textId="77777777" w:rsidR="00097291" w:rsidRPr="00097291" w:rsidRDefault="00097291" w:rsidP="00097291">
      <w:pPr>
        <w:numPr>
          <w:ilvl w:val="0"/>
          <w:numId w:val="20"/>
        </w:numPr>
      </w:pPr>
      <w:r w:rsidRPr="00097291">
        <w:rPr>
          <w:b/>
          <w:bCs/>
        </w:rPr>
        <w:lastRenderedPageBreak/>
        <w:t>Historic construction details</w:t>
      </w:r>
      <w:r w:rsidRPr="00097291">
        <w:t xml:space="preserve"> – IEEE/Wiley “Cables: A Chronological Perspective” for PILC design </w:t>
      </w:r>
      <w:hyperlink r:id="rId14" w:tgtFrame="_blank" w:history="1">
        <w:r w:rsidRPr="00097291">
          <w:rPr>
            <w:rStyle w:val="Hyperlink"/>
          </w:rPr>
          <w:t>Wiley Catalog Images</w:t>
        </w:r>
      </w:hyperlink>
    </w:p>
    <w:p w14:paraId="5D2871F4" w14:textId="77777777" w:rsidR="00097291" w:rsidRPr="00097291" w:rsidRDefault="00097291" w:rsidP="00097291">
      <w:r w:rsidRPr="00097291">
        <w:pict w14:anchorId="5CFBA2B7">
          <v:rect id="_x0000_i1182" style="width:0;height:1.5pt" o:hralign="center" o:hrstd="t" o:hr="t" fillcolor="#a0a0a0" stroked="f"/>
        </w:pict>
      </w:r>
    </w:p>
    <w:p w14:paraId="73A8881C" w14:textId="77777777" w:rsidR="00097291" w:rsidRPr="00097291" w:rsidRDefault="00097291" w:rsidP="00097291">
      <w:r w:rsidRPr="00097291">
        <w:rPr>
          <w:b/>
          <w:bCs/>
        </w:rPr>
        <w:t>Bottom line:</w:t>
      </w:r>
      <w:r w:rsidRPr="00097291">
        <w:t xml:space="preserve"> 100 % petroleum-free, alien-proof cables are not science </w:t>
      </w:r>
      <w:proofErr w:type="gramStart"/>
      <w:r w:rsidRPr="00097291">
        <w:t>fiction—our</w:t>
      </w:r>
      <w:proofErr w:type="gramEnd"/>
      <w:r w:rsidRPr="00097291">
        <w:t xml:space="preserve"> </w:t>
      </w:r>
      <w:proofErr w:type="gramStart"/>
      <w:r w:rsidRPr="00097291">
        <w:t>ancestors</w:t>
      </w:r>
      <w:proofErr w:type="gramEnd"/>
      <w:r w:rsidRPr="00097291">
        <w:t xml:space="preserve"> built them with copper, paper, lead, natural resins and oils. Add modern castor-oil nylon 11 or glass braids when you need greater flexibility or heat, and you can wire your post-invasion world just fine. Let me know which voltage/current range you plan to tackle and what tools you have on hand; I can work out exact layer thicknesses, winding angles, or extrusion settings for your first prototype.</w:t>
      </w:r>
    </w:p>
    <w:p w14:paraId="237A9EA6" w14:textId="4296DA96" w:rsidR="00097291" w:rsidRPr="00097291" w:rsidRDefault="00097291" w:rsidP="00097291">
      <w:r w:rsidRPr="00097291">
        <w:drawing>
          <wp:inline distT="0" distB="0" distL="0" distR="0" wp14:anchorId="3C9E2F28" wp14:editId="2929C5D2">
            <wp:extent cx="304800" cy="304800"/>
            <wp:effectExtent l="0" t="0" r="0" b="0"/>
            <wp:docPr id="894612430" name="Picture 30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Fav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FF2D" w14:textId="578D91B1" w:rsidR="00097291" w:rsidRPr="00097291" w:rsidRDefault="00097291" w:rsidP="00097291">
      <w:r w:rsidRPr="00097291">
        <w:drawing>
          <wp:inline distT="0" distB="0" distL="0" distR="0" wp14:anchorId="1B83E1DB" wp14:editId="083E4299">
            <wp:extent cx="304800" cy="304800"/>
            <wp:effectExtent l="0" t="0" r="0" b="0"/>
            <wp:docPr id="1205830347" name="Picture 29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Fav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3604" w14:textId="5780BF27" w:rsidR="00097291" w:rsidRPr="00097291" w:rsidRDefault="00097291" w:rsidP="00097291">
      <w:r w:rsidRPr="00097291">
        <w:drawing>
          <wp:inline distT="0" distB="0" distL="0" distR="0" wp14:anchorId="2D7C5D9C" wp14:editId="28120CC6">
            <wp:extent cx="304800" cy="304800"/>
            <wp:effectExtent l="0" t="0" r="0" b="0"/>
            <wp:docPr id="1050526127" name="Picture 28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Fav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1B08" w14:textId="6AA21935" w:rsidR="00097291" w:rsidRPr="00097291" w:rsidRDefault="00097291" w:rsidP="00097291">
      <w:r w:rsidRPr="00097291">
        <w:drawing>
          <wp:inline distT="0" distB="0" distL="0" distR="0" wp14:anchorId="171FF55A" wp14:editId="5137F440">
            <wp:extent cx="304800" cy="304800"/>
            <wp:effectExtent l="0" t="0" r="0" b="0"/>
            <wp:docPr id="865642506" name="Picture 27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Fav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EB1B" w14:textId="6A5F9F3C" w:rsidR="00097291" w:rsidRPr="00097291" w:rsidRDefault="00097291" w:rsidP="00097291">
      <w:r w:rsidRPr="00097291">
        <w:drawing>
          <wp:inline distT="0" distB="0" distL="0" distR="0" wp14:anchorId="401442B4" wp14:editId="2A4D165C">
            <wp:extent cx="304800" cy="304800"/>
            <wp:effectExtent l="0" t="0" r="0" b="0"/>
            <wp:docPr id="873850466" name="Picture 2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Favi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458C" w14:textId="77777777" w:rsidR="00097291" w:rsidRPr="00097291" w:rsidRDefault="00097291" w:rsidP="00097291">
      <w:r w:rsidRPr="00097291">
        <w:t>Sources</w:t>
      </w:r>
    </w:p>
    <w:p w14:paraId="1F281E37" w14:textId="2B90323A" w:rsidR="007E13BE" w:rsidRPr="00097291" w:rsidRDefault="007E13BE" w:rsidP="00097291"/>
    <w:sectPr w:rsidR="007E13BE" w:rsidRPr="0009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msungOne-400">
    <w:altName w:val="Calibri"/>
    <w:charset w:val="00"/>
    <w:family w:val="swiss"/>
    <w:pitch w:val="variable"/>
    <w:sig w:usb0="E00002FF" w:usb1="02000013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5D0"/>
    <w:multiLevelType w:val="multilevel"/>
    <w:tmpl w:val="023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55F6"/>
    <w:multiLevelType w:val="multilevel"/>
    <w:tmpl w:val="0CA0B9E4"/>
    <w:lvl w:ilvl="0">
      <w:start w:val="1"/>
      <w:numFmt w:val="decimal"/>
      <w:pStyle w:val="NumReferenceArial9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70F5F1C"/>
    <w:multiLevelType w:val="multilevel"/>
    <w:tmpl w:val="09F6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F3ABC"/>
    <w:multiLevelType w:val="hybridMultilevel"/>
    <w:tmpl w:val="8CE6D158"/>
    <w:lvl w:ilvl="0" w:tplc="D4B4870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7308"/>
    <w:multiLevelType w:val="multilevel"/>
    <w:tmpl w:val="2C9E21EE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82638"/>
    <w:multiLevelType w:val="multilevel"/>
    <w:tmpl w:val="E7F653F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048099A"/>
    <w:multiLevelType w:val="multilevel"/>
    <w:tmpl w:val="286C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A446A"/>
    <w:multiLevelType w:val="multilevel"/>
    <w:tmpl w:val="8F4C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06380"/>
    <w:multiLevelType w:val="hybridMultilevel"/>
    <w:tmpl w:val="F70C3F3E"/>
    <w:lvl w:ilvl="0" w:tplc="0E285A1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F42AE"/>
    <w:multiLevelType w:val="multilevel"/>
    <w:tmpl w:val="957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FF44F2"/>
    <w:multiLevelType w:val="multilevel"/>
    <w:tmpl w:val="79B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9125B"/>
    <w:multiLevelType w:val="multilevel"/>
    <w:tmpl w:val="CC1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983729"/>
    <w:multiLevelType w:val="multilevel"/>
    <w:tmpl w:val="A1B2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F22AA"/>
    <w:multiLevelType w:val="multilevel"/>
    <w:tmpl w:val="317C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075FB"/>
    <w:multiLevelType w:val="multilevel"/>
    <w:tmpl w:val="DE7E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920C7"/>
    <w:multiLevelType w:val="multilevel"/>
    <w:tmpl w:val="4CA8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003463">
    <w:abstractNumId w:val="8"/>
  </w:num>
  <w:num w:numId="2" w16cid:durableId="2030257990">
    <w:abstractNumId w:val="8"/>
  </w:num>
  <w:num w:numId="3" w16cid:durableId="1869177897">
    <w:abstractNumId w:val="8"/>
  </w:num>
  <w:num w:numId="4" w16cid:durableId="1412578510">
    <w:abstractNumId w:val="5"/>
  </w:num>
  <w:num w:numId="5" w16cid:durableId="918950129">
    <w:abstractNumId w:val="4"/>
  </w:num>
  <w:num w:numId="6" w16cid:durableId="2124109979">
    <w:abstractNumId w:val="1"/>
  </w:num>
  <w:num w:numId="7" w16cid:durableId="1976519595">
    <w:abstractNumId w:val="3"/>
  </w:num>
  <w:num w:numId="8" w16cid:durableId="514148013">
    <w:abstractNumId w:val="3"/>
  </w:num>
  <w:num w:numId="9" w16cid:durableId="1627001804">
    <w:abstractNumId w:val="3"/>
  </w:num>
  <w:num w:numId="10" w16cid:durableId="703948892">
    <w:abstractNumId w:val="15"/>
  </w:num>
  <w:num w:numId="11" w16cid:durableId="1469393161">
    <w:abstractNumId w:val="9"/>
  </w:num>
  <w:num w:numId="12" w16cid:durableId="1422486837">
    <w:abstractNumId w:val="12"/>
  </w:num>
  <w:num w:numId="13" w16cid:durableId="345593013">
    <w:abstractNumId w:val="10"/>
  </w:num>
  <w:num w:numId="14" w16cid:durableId="1856571210">
    <w:abstractNumId w:val="13"/>
  </w:num>
  <w:num w:numId="15" w16cid:durableId="1865823186">
    <w:abstractNumId w:val="11"/>
  </w:num>
  <w:num w:numId="16" w16cid:durableId="2058816106">
    <w:abstractNumId w:val="6"/>
  </w:num>
  <w:num w:numId="17" w16cid:durableId="583611061">
    <w:abstractNumId w:val="7"/>
  </w:num>
  <w:num w:numId="18" w16cid:durableId="2061779915">
    <w:abstractNumId w:val="0"/>
  </w:num>
  <w:num w:numId="19" w16cid:durableId="1308514048">
    <w:abstractNumId w:val="2"/>
  </w:num>
  <w:num w:numId="20" w16cid:durableId="10124171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D2"/>
    <w:rsid w:val="00075C18"/>
    <w:rsid w:val="00092A12"/>
    <w:rsid w:val="00097291"/>
    <w:rsid w:val="000F2C09"/>
    <w:rsid w:val="001246D2"/>
    <w:rsid w:val="001366DE"/>
    <w:rsid w:val="00185F5E"/>
    <w:rsid w:val="00195A30"/>
    <w:rsid w:val="001A6512"/>
    <w:rsid w:val="001B0FB7"/>
    <w:rsid w:val="001B7AB5"/>
    <w:rsid w:val="001C46C0"/>
    <w:rsid w:val="001F6BD5"/>
    <w:rsid w:val="00211D4A"/>
    <w:rsid w:val="00227F1C"/>
    <w:rsid w:val="002E4389"/>
    <w:rsid w:val="003173F7"/>
    <w:rsid w:val="0032335F"/>
    <w:rsid w:val="003251C5"/>
    <w:rsid w:val="00350306"/>
    <w:rsid w:val="00371F34"/>
    <w:rsid w:val="003748F3"/>
    <w:rsid w:val="00394E07"/>
    <w:rsid w:val="003D3D7D"/>
    <w:rsid w:val="00412062"/>
    <w:rsid w:val="00416724"/>
    <w:rsid w:val="00466E98"/>
    <w:rsid w:val="00477E9D"/>
    <w:rsid w:val="00492365"/>
    <w:rsid w:val="004B1B2A"/>
    <w:rsid w:val="004B6DB6"/>
    <w:rsid w:val="004D1D30"/>
    <w:rsid w:val="005779D9"/>
    <w:rsid w:val="005A261D"/>
    <w:rsid w:val="006460A3"/>
    <w:rsid w:val="00670ACF"/>
    <w:rsid w:val="00697F69"/>
    <w:rsid w:val="006B5A42"/>
    <w:rsid w:val="006E55E2"/>
    <w:rsid w:val="006E579B"/>
    <w:rsid w:val="006F6577"/>
    <w:rsid w:val="00700FE2"/>
    <w:rsid w:val="007856B8"/>
    <w:rsid w:val="007E13BE"/>
    <w:rsid w:val="007F0B9F"/>
    <w:rsid w:val="0088207A"/>
    <w:rsid w:val="00882A1E"/>
    <w:rsid w:val="008B374E"/>
    <w:rsid w:val="008B5387"/>
    <w:rsid w:val="008D07CB"/>
    <w:rsid w:val="00906971"/>
    <w:rsid w:val="00912480"/>
    <w:rsid w:val="009131FA"/>
    <w:rsid w:val="009236D2"/>
    <w:rsid w:val="00937E47"/>
    <w:rsid w:val="00A210AE"/>
    <w:rsid w:val="00A30745"/>
    <w:rsid w:val="00AF6ABA"/>
    <w:rsid w:val="00B42072"/>
    <w:rsid w:val="00C124C3"/>
    <w:rsid w:val="00C92210"/>
    <w:rsid w:val="00D87D0E"/>
    <w:rsid w:val="00E15092"/>
    <w:rsid w:val="00F027E3"/>
    <w:rsid w:val="00F404ED"/>
    <w:rsid w:val="00F46598"/>
    <w:rsid w:val="00FA3866"/>
    <w:rsid w:val="00FA5767"/>
    <w:rsid w:val="00FE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9753"/>
  <w15:chartTrackingRefBased/>
  <w15:docId w15:val="{1F379118-7687-4D0C-954D-9EB2B6D8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3BE"/>
    <w:pPr>
      <w:widowControl w:val="0"/>
      <w:wordWrap w:val="0"/>
      <w:autoSpaceDE w:val="0"/>
      <w:autoSpaceDN w:val="0"/>
      <w:spacing w:line="259" w:lineRule="auto"/>
      <w:jc w:val="both"/>
    </w:pPr>
    <w:rPr>
      <w:rFonts w:ascii="Arial" w:eastAsiaTheme="minorEastAsia" w:hAnsi="Arial"/>
      <w:sz w:val="22"/>
      <w:szCs w:val="22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qFormat/>
    <w:rsid w:val="007E13BE"/>
    <w:pPr>
      <w:widowControl/>
      <w:numPr>
        <w:numId w:val="4"/>
      </w:numPr>
      <w:wordWrap/>
      <w:autoSpaceDE/>
      <w:autoSpaceDN/>
      <w:spacing w:after="0" w:line="240" w:lineRule="auto"/>
      <w:ind w:left="288" w:hanging="288"/>
      <w:jc w:val="left"/>
    </w:pPr>
    <w:rPr>
      <w:rFonts w:eastAsiaTheme="minorHAnsi"/>
      <w:sz w:val="18"/>
      <w:szCs w:val="24"/>
      <w:lang w:eastAsia="en-US"/>
      <w14:ligatures w14:val="standardContextual"/>
    </w:rPr>
  </w:style>
  <w:style w:type="character" w:customStyle="1" w:styleId="referencesChar">
    <w:name w:val="references Char"/>
    <w:basedOn w:val="DefaultParagraphFont"/>
    <w:link w:val="references"/>
    <w:rsid w:val="007E13BE"/>
    <w:rPr>
      <w:rFonts w:ascii="Arial" w:hAnsi="Arial"/>
      <w:sz w:val="18"/>
    </w:rPr>
  </w:style>
  <w:style w:type="paragraph" w:customStyle="1" w:styleId="NumReferenceArial9">
    <w:name w:val="NumReferenceArial9"/>
    <w:basedOn w:val="Normal"/>
    <w:link w:val="NumReferenceArial9Char"/>
    <w:qFormat/>
    <w:rsid w:val="00F404ED"/>
    <w:pPr>
      <w:numPr>
        <w:numId w:val="6"/>
      </w:numPr>
      <w:spacing w:after="0" w:line="240" w:lineRule="auto"/>
      <w:ind w:left="288" w:hanging="288"/>
      <w:jc w:val="left"/>
    </w:pPr>
    <w:rPr>
      <w:rFonts w:eastAsiaTheme="minorHAnsi"/>
      <w:sz w:val="18"/>
      <w:szCs w:val="24"/>
      <w:lang w:eastAsia="en-US"/>
      <w14:ligatures w14:val="standardContextual"/>
    </w:rPr>
  </w:style>
  <w:style w:type="character" w:customStyle="1" w:styleId="NumReferenceArial9Char">
    <w:name w:val="NumReferenceArial9 Char"/>
    <w:basedOn w:val="DefaultParagraphFont"/>
    <w:link w:val="NumReferenceArial9"/>
    <w:rsid w:val="00F404ED"/>
    <w:rPr>
      <w:rFonts w:ascii="Arial" w:hAnsi="Arial"/>
      <w:sz w:val="18"/>
    </w:rPr>
  </w:style>
  <w:style w:type="paragraph" w:styleId="ListParagraph">
    <w:name w:val="List Paragraph"/>
    <w:basedOn w:val="Normal"/>
    <w:autoRedefine/>
    <w:uiPriority w:val="1"/>
    <w:qFormat/>
    <w:rsid w:val="00412062"/>
    <w:pPr>
      <w:widowControl/>
      <w:numPr>
        <w:numId w:val="9"/>
      </w:numPr>
      <w:wordWrap/>
      <w:autoSpaceDE/>
      <w:autoSpaceDN/>
      <w:spacing w:after="0" w:line="240" w:lineRule="auto"/>
      <w:jc w:val="left"/>
    </w:pPr>
    <w:rPr>
      <w:rFonts w:ascii="SamsungOne-400" w:eastAsia="Gulim" w:hAnsi="SamsungOne-400" w:cs="Gulim"/>
      <w:kern w:val="0"/>
      <w:sz w:val="20"/>
      <w:szCs w:val="20"/>
    </w:rPr>
  </w:style>
  <w:style w:type="paragraph" w:customStyle="1" w:styleId="tinyparagraph">
    <w:name w:val="tinyparagraph"/>
    <w:basedOn w:val="Normal"/>
    <w:qFormat/>
    <w:rsid w:val="00412062"/>
    <w:rPr>
      <w:sz w:val="8"/>
    </w:rPr>
  </w:style>
  <w:style w:type="paragraph" w:customStyle="1" w:styleId="leanLIST">
    <w:name w:val="leanLIST"/>
    <w:basedOn w:val="Normal"/>
    <w:autoRedefine/>
    <w:qFormat/>
    <w:rsid w:val="00412062"/>
    <w:pPr>
      <w:spacing w:after="0" w:line="240" w:lineRule="auto"/>
      <w:jc w:val="left"/>
    </w:pPr>
    <w:rPr>
      <w:rFonts w:ascii="SamsungOne-400" w:hAnsi="SamsungOne-4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46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D2"/>
    <w:rPr>
      <w:rFonts w:eastAsiaTheme="majorEastAsia" w:cstheme="majorBidi"/>
      <w:color w:val="0F4761" w:themeColor="accent1" w:themeShade="BF"/>
      <w:sz w:val="28"/>
      <w:szCs w:val="28"/>
      <w:lang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D2"/>
    <w:rPr>
      <w:rFonts w:eastAsiaTheme="majorEastAsia" w:cstheme="majorBidi"/>
      <w:i/>
      <w:iCs/>
      <w:color w:val="0F4761" w:themeColor="accent1" w:themeShade="BF"/>
      <w:sz w:val="22"/>
      <w:szCs w:val="22"/>
      <w:lang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D2"/>
    <w:rPr>
      <w:rFonts w:eastAsiaTheme="majorEastAsia" w:cstheme="majorBidi"/>
      <w:color w:val="0F4761" w:themeColor="accent1" w:themeShade="BF"/>
      <w:sz w:val="22"/>
      <w:szCs w:val="22"/>
      <w:lang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D2"/>
    <w:rPr>
      <w:rFonts w:eastAsiaTheme="majorEastAsia" w:cstheme="majorBidi"/>
      <w:i/>
      <w:iCs/>
      <w:color w:val="595959" w:themeColor="text1" w:themeTint="A6"/>
      <w:sz w:val="22"/>
      <w:szCs w:val="22"/>
      <w:lang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D2"/>
    <w:rPr>
      <w:rFonts w:eastAsiaTheme="majorEastAsia" w:cstheme="majorBidi"/>
      <w:color w:val="595959" w:themeColor="text1" w:themeTint="A6"/>
      <w:sz w:val="22"/>
      <w:szCs w:val="22"/>
      <w:lang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D2"/>
    <w:rPr>
      <w:rFonts w:eastAsiaTheme="majorEastAsia" w:cstheme="majorBidi"/>
      <w:i/>
      <w:iCs/>
      <w:color w:val="272727" w:themeColor="text1" w:themeTint="D8"/>
      <w:sz w:val="22"/>
      <w:szCs w:val="22"/>
      <w:lang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D2"/>
    <w:rPr>
      <w:rFonts w:eastAsiaTheme="majorEastAsia" w:cstheme="majorBidi"/>
      <w:color w:val="272727" w:themeColor="text1" w:themeTint="D8"/>
      <w:sz w:val="22"/>
      <w:szCs w:val="22"/>
      <w:lang w:eastAsia="ko-KR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D2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D2"/>
    <w:rPr>
      <w:rFonts w:eastAsiaTheme="majorEastAsia" w:cstheme="majorBidi"/>
      <w:color w:val="595959" w:themeColor="text1" w:themeTint="A6"/>
      <w:spacing w:val="15"/>
      <w:sz w:val="28"/>
      <w:szCs w:val="28"/>
      <w:lang w:eastAsia="ko-KR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2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D2"/>
    <w:rPr>
      <w:rFonts w:ascii="Arial" w:eastAsiaTheme="minorEastAsia" w:hAnsi="Arial"/>
      <w:i/>
      <w:iCs/>
      <w:color w:val="404040" w:themeColor="text1" w:themeTint="BF"/>
      <w:sz w:val="22"/>
      <w:szCs w:val="22"/>
      <w:lang w:eastAsia="ko-KR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124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D2"/>
    <w:rPr>
      <w:rFonts w:ascii="Arial" w:eastAsiaTheme="minorEastAsia" w:hAnsi="Arial"/>
      <w:i/>
      <w:iCs/>
      <w:color w:val="0F4761" w:themeColor="accent1" w:themeShade="BF"/>
      <w:sz w:val="22"/>
      <w:szCs w:val="22"/>
      <w:lang w:eastAsia="ko-KR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46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5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61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0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13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4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17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55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3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60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48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0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172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9168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072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05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2966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07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07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89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3348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52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43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448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231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672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230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01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07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815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803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74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317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696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9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97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8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0275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22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87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076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80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818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48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724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453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54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26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05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08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882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82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58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684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11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01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39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518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6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73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686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9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994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1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856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052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3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83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601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3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50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0241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477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37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4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4090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91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87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118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61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62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71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938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244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836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927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900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34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302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16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0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94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549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56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273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526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142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522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381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863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116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8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123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357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4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042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79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9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09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529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2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136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64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98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68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807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47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04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076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71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4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144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60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450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41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65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388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64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8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88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6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03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57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54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9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07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93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4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p.arkema.com/files/live/sites/shared_arkema/files/downloads/HPP/market-brochures/wire-and-cable/2022%20-%20Specialty%20polyamides%20for%20wire%20%26%20cable.pdf?utm_source=chatgpt.com" TargetMode="External"/><Relationship Id="rId13" Type="http://schemas.openxmlformats.org/officeDocument/2006/relationships/hyperlink" Target="https://hpp.arkema.com/files/live/sites/shared_arkema/files/downloads/HPP/market-brochures/wire-and-cable/2022%20-%20Specialty%20polyamides%20for%20wire%20%26%20cable.pdf?utm_source=chatgpt.com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arkema.com/usa/en/product/technicalpolymers/rilsan-family-products/rilsan-pa11/?utm_source=chatgpt.com" TargetMode="External"/><Relationship Id="rId12" Type="http://schemas.openxmlformats.org/officeDocument/2006/relationships/hyperlink" Target="https://www.cargill.com/bioindustrial/fr3-fluid/fr3-fluid-technical-details?utm_source=chatgpt.co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argill.com/bioindustrial/fr3-fluid/fr3-fluid-technical-details?utm_source=chatgpt.com" TargetMode="External"/><Relationship Id="rId11" Type="http://schemas.openxmlformats.org/officeDocument/2006/relationships/hyperlink" Target="https://www.hellermanntyton.us/products/111-00884/?utm_source=chatgpt.com" TargetMode="External"/><Relationship Id="rId5" Type="http://schemas.openxmlformats.org/officeDocument/2006/relationships/hyperlink" Target="https://www.cargill.com/bioindustrial/dielectric-fluids/fr3-fluid?utm_source=chatgpt.com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electricenergyonline.com/energy/magazine/88/article/PILC-cable.htm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ellermanntyton.us/products/111-00884/?utm_source=chatgpt.com" TargetMode="External"/><Relationship Id="rId14" Type="http://schemas.openxmlformats.org/officeDocument/2006/relationships/hyperlink" Target="https://catalogimages.wiley.com/images/db/pdf/0780311965.excerpt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Weber,Rosina</dc:creator>
  <cp:keywords/>
  <dc:description/>
  <cp:lastModifiedBy>Weber,Rosina</cp:lastModifiedBy>
  <cp:revision>3</cp:revision>
  <dcterms:created xsi:type="dcterms:W3CDTF">2025-05-05T23:41:00Z</dcterms:created>
  <dcterms:modified xsi:type="dcterms:W3CDTF">2025-05-05T23:41:00Z</dcterms:modified>
</cp:coreProperties>
</file>