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07B7E6F2" w:rsidR="00BB35E8" w:rsidRPr="006E2225" w:rsidRDefault="004302D8">
      <w:pPr>
        <w:jc w:val="center"/>
        <w:rPr>
          <w:rFonts w:ascii="Arial" w:hAnsi="Arial" w:cs="Arial"/>
          <w:sz w:val="40"/>
        </w:rPr>
      </w:pPr>
      <w:r w:rsidRPr="006E2225">
        <w:rPr>
          <w:rFonts w:ascii="Arial" w:hAnsi="Arial" w:cs="Arial"/>
          <w:sz w:val="40"/>
        </w:rPr>
        <w:t>Drawing App</w:t>
      </w:r>
      <w:r w:rsidR="00BB35E8" w:rsidRPr="006E2225">
        <w:rPr>
          <w:rFonts w:ascii="Arial" w:hAnsi="Arial" w:cs="Arial"/>
          <w:sz w:val="40"/>
        </w:rPr>
        <w:t xml:space="preserve"> </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721E5227" w:rsidR="004302D8"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104290FD" w14:textId="64C10643" w:rsidR="00730C1A" w:rsidRDefault="00730C1A" w:rsidP="00460343">
      <w:pPr>
        <w:pStyle w:val="GuidanceHelpText"/>
        <w:ind w:left="1418"/>
        <w:rPr>
          <w:rFonts w:ascii="Arial" w:hAnsi="Arial" w:cs="Arial"/>
          <w:color w:val="auto"/>
          <w:sz w:val="22"/>
          <w:szCs w:val="22"/>
        </w:rPr>
      </w:pPr>
    </w:p>
    <w:p w14:paraId="5C1A15B3" w14:textId="0476FAA5" w:rsidR="00730C1A" w:rsidRDefault="00730C1A" w:rsidP="00460343">
      <w:pPr>
        <w:pStyle w:val="GuidanceHelpText"/>
        <w:ind w:left="1418"/>
        <w:rPr>
          <w:rFonts w:ascii="Arial" w:hAnsi="Arial" w:cs="Arial"/>
          <w:color w:val="auto"/>
          <w:sz w:val="22"/>
          <w:szCs w:val="22"/>
        </w:rPr>
      </w:pPr>
      <w:r>
        <w:rPr>
          <w:rFonts w:ascii="Arial" w:hAnsi="Arial" w:cs="Arial"/>
          <w:color w:val="auto"/>
          <w:sz w:val="22"/>
          <w:szCs w:val="22"/>
        </w:rPr>
        <w:t>The github repository can be found at:</w:t>
      </w:r>
    </w:p>
    <w:p w14:paraId="637A3B38" w14:textId="4405CE24" w:rsidR="00730C1A" w:rsidRPr="006E2225" w:rsidRDefault="004A321E" w:rsidP="00460343">
      <w:pPr>
        <w:pStyle w:val="GuidanceHelpText"/>
        <w:ind w:left="1418"/>
        <w:rPr>
          <w:rFonts w:ascii="Arial" w:hAnsi="Arial" w:cs="Arial"/>
          <w:color w:val="auto"/>
          <w:sz w:val="22"/>
          <w:szCs w:val="22"/>
        </w:rPr>
      </w:pPr>
      <w:hyperlink r:id="rId11" w:history="1">
        <w:r w:rsidR="00730C1A" w:rsidRPr="00730C1A">
          <w:rPr>
            <w:rStyle w:val="Hyperlink"/>
            <w:rFonts w:ascii="Arial" w:hAnsi="Arial" w:cs="Arial"/>
            <w:sz w:val="22"/>
            <w:szCs w:val="22"/>
          </w:rPr>
          <w:t>https://github.com/Ross-CH/DrawingApp</w:t>
        </w:r>
      </w:hyperlink>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time </w:t>
      </w:r>
      <w:r w:rsidR="00CA3E59" w:rsidRPr="006E2225">
        <w:rPr>
          <w:rFonts w:ascii="Arial" w:hAnsi="Arial" w:cs="Arial"/>
          <w:sz w:val="22"/>
          <w:szCs w:val="18"/>
        </w:rPr>
        <w:lastRenderedPageBreak/>
        <w:t>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lastRenderedPageBreak/>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631DC00E" w14:textId="5D4AC873" w:rsidR="00536E03" w:rsidRPr="006E2225" w:rsidRDefault="00536E03" w:rsidP="00536E03">
      <w:pPr>
        <w:pStyle w:val="BodyTextIndent"/>
        <w:rPr>
          <w:rFonts w:ascii="Arial" w:hAnsi="Arial" w:cs="Arial"/>
          <w:sz w:val="22"/>
          <w:szCs w:val="18"/>
        </w:rPr>
      </w:pPr>
      <w:r w:rsidRPr="006E2225">
        <w:rPr>
          <w:rFonts w:ascii="Arial" w:hAnsi="Arial" w:cs="Arial"/>
          <w:sz w:val="22"/>
          <w:szCs w:val="18"/>
        </w:rPr>
        <w:t xml:space="preserve">To be able to keep to a plan and time scale there will be a project Gantt chart and timeline that the team can follow to ensure that the project is completed on time in the most efficient manner. </w:t>
      </w:r>
    </w:p>
    <w:p w14:paraId="3F957106" w14:textId="77777777" w:rsidR="00536E03" w:rsidRDefault="00536E03" w:rsidP="00536E03">
      <w:pPr>
        <w:pStyle w:val="BodyTextIndent"/>
        <w:rPr>
          <w:rFonts w:ascii="Arial" w:hAnsi="Arial" w:cs="Arial"/>
          <w:sz w:val="22"/>
          <w:szCs w:val="18"/>
        </w:rPr>
      </w:pPr>
    </w:p>
    <w:p w14:paraId="7D2EA4CC" w14:textId="340F073D" w:rsidR="00536E03" w:rsidRDefault="008A1A1C" w:rsidP="00536E0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(O’Regan,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r w:rsidR="00380CBD">
        <w:rPr>
          <w:rFonts w:ascii="Arial" w:hAnsi="Arial" w:cs="Arial"/>
          <w:sz w:val="22"/>
          <w:szCs w:val="22"/>
        </w:rPr>
        <w:t>“</w:t>
      </w:r>
      <w:r w:rsidR="00380CBD" w:rsidRPr="00380CBD">
        <w:rPr>
          <w:rFonts w:ascii="Arial" w:hAnsi="Arial" w:cs="Arial"/>
          <w:spacing w:val="2"/>
          <w:sz w:val="22"/>
          <w:szCs w:val="22"/>
          <w:shd w:val="clear" w:color="auto" w:fill="FCFCFC"/>
        </w:rPr>
        <w:t>Scrum methodology is a method that tries to keep things simple in a constantly shifting</w:t>
      </w:r>
      <w:r w:rsidR="00380CBD">
        <w:rPr>
          <w:rFonts w:ascii="Georgia" w:hAnsi="Georgia"/>
          <w:spacing w:val="2"/>
          <w:sz w:val="26"/>
          <w:szCs w:val="26"/>
          <w:shd w:val="clear" w:color="auto" w:fill="FCFCFC"/>
        </w:rPr>
        <w:t xml:space="preserve"> </w:t>
      </w:r>
      <w:r w:rsidR="00380CBD">
        <w:rPr>
          <w:rFonts w:ascii="Arial" w:hAnsi="Arial" w:cs="Arial"/>
          <w:sz w:val="22"/>
          <w:szCs w:val="22"/>
        </w:rPr>
        <w:t>”</w:t>
      </w:r>
      <w:r w:rsidR="00CD601A">
        <w:rPr>
          <w:rFonts w:ascii="Arial" w:hAnsi="Arial" w:cs="Arial"/>
          <w:sz w:val="22"/>
          <w:szCs w:val="22"/>
        </w:rPr>
        <w:t xml:space="preserve"> </w:t>
      </w:r>
      <w:r w:rsidR="00CD601A">
        <w:rPr>
          <w:rFonts w:ascii="Arial" w:hAnsi="Arial" w:cs="Arial"/>
          <w:color w:val="000000"/>
          <w:sz w:val="20"/>
          <w:shd w:val="clear" w:color="auto" w:fill="FFFFFF"/>
        </w:rPr>
        <w:t>(Alexandros, Sakas, Vlachos and Dimitrios, 2017).</w:t>
      </w:r>
      <w:r w:rsidR="00380CBD">
        <w:rPr>
          <w:rFonts w:ascii="Arial" w:hAnsi="Arial" w:cs="Arial"/>
          <w:sz w:val="22"/>
          <w:szCs w:val="22"/>
        </w:rPr>
        <w:t xml:space="preserve"> </w:t>
      </w:r>
      <w:r w:rsidR="00944C4B">
        <w:rPr>
          <w:rFonts w:ascii="Arial" w:hAnsi="Arial" w:cs="Arial"/>
          <w:sz w:val="22"/>
          <w:szCs w:val="22"/>
        </w:rPr>
        <w:t xml:space="preserve">With this approach it would be better to </w:t>
      </w:r>
      <w:r w:rsidR="005128A4">
        <w:rPr>
          <w:rFonts w:ascii="Arial" w:hAnsi="Arial" w:cs="Arial"/>
          <w:sz w:val="22"/>
          <w:szCs w:val="22"/>
        </w:rPr>
        <w:t>use scrum framework that will implement the agile development and testing.</w:t>
      </w:r>
      <w:r w:rsidR="00973002">
        <w:rPr>
          <w:rFonts w:ascii="Arial" w:hAnsi="Arial" w:cs="Arial"/>
          <w:sz w:val="22"/>
          <w:szCs w:val="22"/>
        </w:rPr>
        <w:t xml:space="preserve"> As we are a small group made up for just 3 people, </w:t>
      </w:r>
      <w:r w:rsidR="00134BF9">
        <w:rPr>
          <w:rFonts w:ascii="Arial" w:hAnsi="Arial" w:cs="Arial"/>
          <w:sz w:val="22"/>
          <w:szCs w:val="22"/>
        </w:rPr>
        <w:t xml:space="preserve">it is an adaptive, </w:t>
      </w:r>
      <w:r w:rsidR="00A157D2">
        <w:rPr>
          <w:rFonts w:ascii="Arial" w:hAnsi="Arial" w:cs="Arial"/>
          <w:sz w:val="22"/>
          <w:szCs w:val="22"/>
        </w:rPr>
        <w:t xml:space="preserve">work segmentation. Working in sprints to get the application completed. </w:t>
      </w:r>
    </w:p>
    <w:p w14:paraId="7A5D2F39" w14:textId="53024561" w:rsidR="00536E03" w:rsidRDefault="00536E03" w:rsidP="00536E03">
      <w:pPr>
        <w:pStyle w:val="BodyTextIndent"/>
        <w:rPr>
          <w:rFonts w:ascii="Arial" w:hAnsi="Arial" w:cs="Arial"/>
          <w:sz w:val="22"/>
          <w:szCs w:val="22"/>
        </w:rPr>
      </w:pPr>
      <w:r>
        <w:rPr>
          <w:rFonts w:ascii="Arial" w:hAnsi="Arial" w:cs="Arial"/>
          <w:sz w:val="22"/>
          <w:szCs w:val="22"/>
        </w:rPr>
        <w:t>To test the application, we will be using the agile testing strategy to ensure each aspect programmed will be working efficiently.</w:t>
      </w:r>
    </w:p>
    <w:p w14:paraId="124F249A" w14:textId="77777777" w:rsidR="00325045" w:rsidRDefault="00325045" w:rsidP="00460343">
      <w:pPr>
        <w:pStyle w:val="BodyTextIndent"/>
        <w:rPr>
          <w:rFonts w:ascii="Arial" w:hAnsi="Arial" w:cs="Arial"/>
          <w:sz w:val="22"/>
          <w:szCs w:val="22"/>
        </w:rPr>
      </w:pPr>
    </w:p>
    <w:p w14:paraId="5076692D" w14:textId="75EF502F" w:rsidR="00354E1A" w:rsidRPr="006E2225" w:rsidRDefault="00354E1A" w:rsidP="00CB209E">
      <w:pPr>
        <w:pStyle w:val="GuidanceHelpText"/>
        <w:spacing w:before="0" w:after="0"/>
        <w:ind w:left="1418"/>
        <w:rPr>
          <w:rFonts w:ascii="Arial" w:hAnsi="Arial" w:cs="Arial"/>
          <w:color w:val="auto"/>
        </w:rPr>
      </w:pPr>
      <w:r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4ABEE828"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 xml:space="preserve">He has specified that this app can be started as </w:t>
      </w:r>
      <w:r w:rsidR="005412E0">
        <w:rPr>
          <w:rFonts w:ascii="Arial" w:hAnsi="Arial" w:cs="Arial"/>
          <w:sz w:val="22"/>
          <w:szCs w:val="18"/>
        </w:rPr>
        <w:t>new and</w:t>
      </w:r>
      <w:r w:rsidR="00DD6FDA">
        <w:rPr>
          <w:rFonts w:ascii="Arial" w:hAnsi="Arial" w:cs="Arial"/>
          <w:sz w:val="22"/>
          <w:szCs w:val="18"/>
        </w:rPr>
        <w:t xml:space="preserve">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5536280F"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w:t>
      </w:r>
      <w:r w:rsidR="005412E0">
        <w:rPr>
          <w:rFonts w:ascii="Arial" w:hAnsi="Arial" w:cs="Arial"/>
          <w:sz w:val="22"/>
          <w:szCs w:val="18"/>
        </w:rPr>
        <w:t>does not</w:t>
      </w:r>
      <w:r w:rsidR="0054589C">
        <w:rPr>
          <w:rFonts w:ascii="Arial" w:hAnsi="Arial" w:cs="Arial"/>
          <w:sz w:val="22"/>
          <w:szCs w:val="18"/>
        </w:rPr>
        <w:t xml:space="preserve"> run as smoothly as the client would want it to. </w:t>
      </w:r>
      <w:r w:rsidR="00A07099">
        <w:rPr>
          <w:rFonts w:ascii="Arial" w:hAnsi="Arial" w:cs="Arial"/>
          <w:sz w:val="22"/>
          <w:szCs w:val="18"/>
        </w:rPr>
        <w:t xml:space="preserve">His current system doesn’t really have any </w:t>
      </w:r>
      <w:r w:rsidR="00CD58C9">
        <w:rPr>
          <w:rFonts w:ascii="Arial" w:hAnsi="Arial" w:cs="Arial"/>
          <w:sz w:val="22"/>
          <w:szCs w:val="18"/>
        </w:rPr>
        <w:t>comments throughout the code, and not or</w:t>
      </w:r>
      <w:r w:rsidR="00007322">
        <w:rPr>
          <w:rFonts w:ascii="Arial" w:hAnsi="Arial" w:cs="Arial"/>
          <w:sz w:val="22"/>
          <w:szCs w:val="18"/>
        </w:rPr>
        <w:t>ganised in the most efficient manner. He says that his code and application is “very messy and hard to understand</w:t>
      </w:r>
      <w:r w:rsidR="00087981">
        <w:rPr>
          <w:rFonts w:ascii="Arial" w:hAnsi="Arial" w:cs="Arial"/>
          <w:sz w:val="22"/>
          <w:szCs w:val="18"/>
        </w:rPr>
        <w:t xml:space="preserve">” </w:t>
      </w:r>
      <w:r w:rsidR="003F21D9">
        <w:rPr>
          <w:rFonts w:ascii="Arial" w:hAnsi="Arial" w:cs="Arial"/>
          <w:sz w:val="22"/>
          <w:szCs w:val="18"/>
        </w:rPr>
        <w:t xml:space="preserve">We will be </w:t>
      </w:r>
      <w:r w:rsidR="00A349D5">
        <w:rPr>
          <w:rFonts w:ascii="Arial" w:hAnsi="Arial" w:cs="Arial"/>
          <w:sz w:val="22"/>
          <w:szCs w:val="18"/>
        </w:rPr>
        <w:t xml:space="preserve">aiming to achieve the same outcome he already has but with the use of </w:t>
      </w:r>
      <w:r w:rsidR="00001BC4">
        <w:rPr>
          <w:rFonts w:ascii="Arial" w:hAnsi="Arial" w:cs="Arial"/>
          <w:sz w:val="22"/>
          <w:szCs w:val="18"/>
        </w:rPr>
        <w:t xml:space="preserve">naming conventions and </w:t>
      </w:r>
      <w:r w:rsidR="00EE7EC9">
        <w:rPr>
          <w:rFonts w:ascii="Arial" w:hAnsi="Arial" w:cs="Arial"/>
          <w:sz w:val="22"/>
          <w:szCs w:val="18"/>
        </w:rPr>
        <w:t xml:space="preserve">documented code to explain to anyone what that are is suppose to do. </w:t>
      </w:r>
      <w:r w:rsidR="00BF4C2E">
        <w:rPr>
          <w:rFonts w:ascii="Arial" w:hAnsi="Arial" w:cs="Arial"/>
          <w:sz w:val="22"/>
          <w:szCs w:val="18"/>
        </w:rPr>
        <w:t xml:space="preserve">We will </w:t>
      </w:r>
      <w:r w:rsidR="00BF4C2E">
        <w:rPr>
          <w:rFonts w:ascii="Arial" w:hAnsi="Arial" w:cs="Arial"/>
          <w:sz w:val="22"/>
          <w:szCs w:val="18"/>
        </w:rPr>
        <w:lastRenderedPageBreak/>
        <w:t xml:space="preserve">be </w:t>
      </w:r>
      <w:r w:rsidR="00CF6B25">
        <w:rPr>
          <w:rFonts w:ascii="Arial" w:hAnsi="Arial" w:cs="Arial"/>
          <w:sz w:val="22"/>
          <w:szCs w:val="18"/>
        </w:rPr>
        <w:t>designing</w:t>
      </w:r>
      <w:r w:rsidR="00BF4C2E">
        <w:rPr>
          <w:rFonts w:ascii="Arial" w:hAnsi="Arial" w:cs="Arial"/>
          <w:sz w:val="22"/>
          <w:szCs w:val="18"/>
        </w:rPr>
        <w:t xml:space="preserve"> a brush system that will allow the user to see what they draw on the screen, and hopefully have a selection of brush types to choose from. Another area we will add is having the audio</w:t>
      </w:r>
      <w:r w:rsidR="00B31400">
        <w:rPr>
          <w:rFonts w:ascii="Arial" w:hAnsi="Arial" w:cs="Arial"/>
          <w:sz w:val="22"/>
          <w:szCs w:val="18"/>
        </w:rPr>
        <w:t xml:space="preserve"> that will loop around until the user has finished drawing. </w:t>
      </w:r>
      <w:r w:rsidR="0010173F">
        <w:rPr>
          <w:rFonts w:ascii="Arial" w:hAnsi="Arial" w:cs="Arial"/>
          <w:sz w:val="22"/>
          <w:szCs w:val="18"/>
        </w:rPr>
        <w:t xml:space="preserve">Another component that will be designed is the main menu and pause menu, with button mapping. </w:t>
      </w:r>
      <w:r w:rsidR="00CF6B25">
        <w:rPr>
          <w:rFonts w:ascii="Arial" w:hAnsi="Arial" w:cs="Arial"/>
          <w:sz w:val="22"/>
          <w:szCs w:val="18"/>
        </w:rPr>
        <w:t>Keeping in with the style that the client already has completed.</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750BA71A" w14:textId="371E97D1" w:rsidR="00354E1A" w:rsidRPr="00CF6B25" w:rsidRDefault="00354E1A" w:rsidP="00CB209E">
      <w:pPr>
        <w:pStyle w:val="GuidanceHelpText"/>
        <w:spacing w:before="0" w:after="0"/>
        <w:ind w:left="1418"/>
        <w:rPr>
          <w:rFonts w:ascii="Arial" w:hAnsi="Arial" w:cs="Arial"/>
          <w:color w:val="auto"/>
        </w:rPr>
      </w:pPr>
      <w:r w:rsidRPr="00CF6B25">
        <w:rPr>
          <w:rFonts w:ascii="Arial" w:hAnsi="Arial" w:cs="Arial"/>
          <w:color w:val="auto"/>
          <w:sz w:val="22"/>
          <w:szCs w:val="22"/>
          <w:u w:val="single"/>
        </w:rPr>
        <w:t>Appendix B</w:t>
      </w:r>
    </w:p>
    <w:p w14:paraId="5B16899A" w14:textId="77777777" w:rsidR="00354E1A" w:rsidRPr="006E2225" w:rsidRDefault="00354E1A" w:rsidP="00354E1A">
      <w:pPr>
        <w:pStyle w:val="BodyTextIndent"/>
        <w:rPr>
          <w:rFonts w:ascii="Arial" w:hAnsi="Arial" w:cs="Arial"/>
        </w:rPr>
      </w:pPr>
    </w:p>
    <w:p w14:paraId="2B620D00" w14:textId="00B7F284" w:rsidR="00354E1A" w:rsidRPr="00DD4E4A" w:rsidRDefault="007538FA" w:rsidP="00DD4E4A">
      <w:pPr>
        <w:pStyle w:val="Heading2"/>
        <w:rPr>
          <w:rFonts w:ascii="Arial" w:hAnsi="Arial" w:cs="Arial"/>
        </w:rPr>
      </w:pPr>
      <w:bookmarkStart w:id="18" w:name="_Toc290366213"/>
      <w:r w:rsidRPr="006E2225">
        <w:rPr>
          <w:rFonts w:ascii="Arial" w:hAnsi="Arial" w:cs="Arial"/>
        </w:rPr>
        <w:t>Design</w:t>
      </w:r>
      <w:bookmarkEnd w:id="18"/>
    </w:p>
    <w:p w14:paraId="1DF61655" w14:textId="77777777" w:rsidR="00A6362E" w:rsidRDefault="00532EAC" w:rsidP="00532EAC">
      <w:pPr>
        <w:pStyle w:val="BodyTextIndent"/>
        <w:rPr>
          <w:rFonts w:ascii="Arial" w:hAnsi="Arial" w:cs="Arial"/>
          <w:sz w:val="22"/>
          <w:szCs w:val="22"/>
        </w:rPr>
      </w:pPr>
      <w:r>
        <w:rPr>
          <w:rFonts w:ascii="Arial" w:hAnsi="Arial" w:cs="Arial"/>
          <w:sz w:val="22"/>
          <w:szCs w:val="22"/>
        </w:rPr>
        <w:t xml:space="preserve">The Design of the application has been taken from the client’s current application unity drawing program V03. The client had given us a prototype of what he had done already. We used this as a reference to get our application to look as similar as possible, with less clutter. We kept a black </w:t>
      </w:r>
      <w:r w:rsidR="00B0422C">
        <w:rPr>
          <w:rFonts w:ascii="Arial" w:hAnsi="Arial" w:cs="Arial"/>
          <w:sz w:val="22"/>
          <w:szCs w:val="22"/>
        </w:rPr>
        <w:t>background when</w:t>
      </w:r>
      <w:r>
        <w:rPr>
          <w:rFonts w:ascii="Arial" w:hAnsi="Arial" w:cs="Arial"/>
          <w:sz w:val="22"/>
          <w:szCs w:val="22"/>
        </w:rPr>
        <w:t xml:space="preserve"> the user </w:t>
      </w:r>
      <w:r w:rsidR="00B0422C">
        <w:rPr>
          <w:rFonts w:ascii="Arial" w:hAnsi="Arial" w:cs="Arial"/>
          <w:sz w:val="22"/>
          <w:szCs w:val="22"/>
        </w:rPr>
        <w:t xml:space="preserve">uses </w:t>
      </w:r>
      <w:r w:rsidR="0071781C">
        <w:rPr>
          <w:rFonts w:ascii="Arial" w:hAnsi="Arial" w:cs="Arial"/>
          <w:sz w:val="22"/>
          <w:szCs w:val="22"/>
        </w:rPr>
        <w:t>a mouse or drawing tablet it will be displayed on the screen</w:t>
      </w:r>
      <w:r w:rsidR="00536600">
        <w:rPr>
          <w:rFonts w:ascii="Arial" w:hAnsi="Arial" w:cs="Arial"/>
          <w:sz w:val="22"/>
          <w:szCs w:val="22"/>
        </w:rPr>
        <w:t xml:space="preserve">. This will then move </w:t>
      </w:r>
      <w:r w:rsidR="00A6362E">
        <w:rPr>
          <w:rFonts w:ascii="Arial" w:hAnsi="Arial" w:cs="Arial"/>
          <w:sz w:val="22"/>
          <w:szCs w:val="22"/>
        </w:rPr>
        <w:t>into</w:t>
      </w:r>
      <w:r w:rsidR="00536600">
        <w:rPr>
          <w:rFonts w:ascii="Arial" w:hAnsi="Arial" w:cs="Arial"/>
          <w:sz w:val="22"/>
          <w:szCs w:val="22"/>
        </w:rPr>
        <w:t xml:space="preserve"> the </w:t>
      </w:r>
      <w:r w:rsidR="00A6362E">
        <w:rPr>
          <w:rFonts w:ascii="Arial" w:hAnsi="Arial" w:cs="Arial"/>
          <w:sz w:val="22"/>
          <w:szCs w:val="22"/>
        </w:rPr>
        <w:t>centre</w:t>
      </w:r>
      <w:r w:rsidR="00536600">
        <w:rPr>
          <w:rFonts w:ascii="Arial" w:hAnsi="Arial" w:cs="Arial"/>
          <w:sz w:val="22"/>
          <w:szCs w:val="22"/>
        </w:rPr>
        <w:t xml:space="preserve"> and disappear giving them a constant canvas to work on. While they draw a </w:t>
      </w:r>
      <w:r w:rsidR="00A6362E">
        <w:rPr>
          <w:rFonts w:ascii="Arial" w:hAnsi="Arial" w:cs="Arial"/>
          <w:sz w:val="22"/>
          <w:szCs w:val="22"/>
        </w:rPr>
        <w:t>soundtrack</w:t>
      </w:r>
      <w:r w:rsidR="00920B81">
        <w:rPr>
          <w:rFonts w:ascii="Arial" w:hAnsi="Arial" w:cs="Arial"/>
          <w:sz w:val="22"/>
          <w:szCs w:val="22"/>
        </w:rPr>
        <w:t xml:space="preserve"> will be playing so they can draw intime to the music</w:t>
      </w:r>
      <w:r w:rsidR="00A6362E">
        <w:rPr>
          <w:rFonts w:ascii="Arial" w:hAnsi="Arial" w:cs="Arial"/>
          <w:sz w:val="22"/>
          <w:szCs w:val="22"/>
        </w:rPr>
        <w:t>.</w:t>
      </w:r>
    </w:p>
    <w:p w14:paraId="5A58F49D" w14:textId="77777777" w:rsidR="00A6362E" w:rsidRDefault="00A6362E" w:rsidP="00532EAC">
      <w:pPr>
        <w:pStyle w:val="BodyTextIndent"/>
        <w:rPr>
          <w:rFonts w:ascii="Arial" w:hAnsi="Arial" w:cs="Arial"/>
          <w:sz w:val="22"/>
          <w:szCs w:val="22"/>
        </w:rPr>
      </w:pPr>
    </w:p>
    <w:p w14:paraId="6BE955AD" w14:textId="1FD6E5B4" w:rsidR="00532EAC" w:rsidRDefault="00A6362E" w:rsidP="00532EAC">
      <w:pPr>
        <w:pStyle w:val="BodyTextIndent"/>
        <w:rPr>
          <w:rFonts w:ascii="Arial" w:hAnsi="Arial" w:cs="Arial"/>
          <w:sz w:val="22"/>
          <w:szCs w:val="22"/>
        </w:rPr>
      </w:pPr>
      <w:r>
        <w:rPr>
          <w:rFonts w:ascii="Arial" w:hAnsi="Arial" w:cs="Arial"/>
          <w:sz w:val="22"/>
          <w:szCs w:val="22"/>
        </w:rPr>
        <w:t xml:space="preserve">Changes we have made is with the </w:t>
      </w:r>
      <w:r w:rsidR="00622FEE">
        <w:rPr>
          <w:rFonts w:ascii="Arial" w:hAnsi="Arial" w:cs="Arial"/>
          <w:sz w:val="22"/>
          <w:szCs w:val="22"/>
        </w:rPr>
        <w:t xml:space="preserve">paint </w:t>
      </w:r>
      <w:r w:rsidR="002F0497">
        <w:rPr>
          <w:rFonts w:ascii="Arial" w:hAnsi="Arial" w:cs="Arial"/>
          <w:sz w:val="22"/>
          <w:szCs w:val="22"/>
        </w:rPr>
        <w:t>brush</w:t>
      </w:r>
      <w:r w:rsidR="00622FEE">
        <w:rPr>
          <w:rFonts w:ascii="Arial" w:hAnsi="Arial" w:cs="Arial"/>
          <w:sz w:val="22"/>
          <w:szCs w:val="22"/>
        </w:rPr>
        <w:t xml:space="preserve"> in the originally version, was with a glowing style but it </w:t>
      </w:r>
      <w:r w:rsidR="002F0497">
        <w:rPr>
          <w:rFonts w:ascii="Arial" w:hAnsi="Arial" w:cs="Arial"/>
          <w:sz w:val="22"/>
          <w:szCs w:val="22"/>
        </w:rPr>
        <w:t>would not</w:t>
      </w:r>
      <w:r w:rsidR="00622FEE">
        <w:rPr>
          <w:rFonts w:ascii="Arial" w:hAnsi="Arial" w:cs="Arial"/>
          <w:sz w:val="22"/>
          <w:szCs w:val="22"/>
        </w:rPr>
        <w:t xml:space="preserve"> always keep a line drawn whole. We took away the glowing effect have a bright colour and </w:t>
      </w:r>
      <w:r w:rsidR="002F0497">
        <w:rPr>
          <w:rFonts w:ascii="Arial" w:hAnsi="Arial" w:cs="Arial"/>
          <w:sz w:val="22"/>
          <w:szCs w:val="22"/>
        </w:rPr>
        <w:t>make the line stay without any pixel games.</w:t>
      </w:r>
    </w:p>
    <w:p w14:paraId="1236E00B" w14:textId="5E3DBB91" w:rsidR="00DD4E4A" w:rsidRDefault="00DD4E4A" w:rsidP="00532EAC">
      <w:pPr>
        <w:pStyle w:val="BodyTextIndent"/>
        <w:rPr>
          <w:rFonts w:ascii="Arial" w:hAnsi="Arial" w:cs="Arial"/>
          <w:sz w:val="22"/>
          <w:szCs w:val="22"/>
        </w:rPr>
      </w:pPr>
    </w:p>
    <w:p w14:paraId="0151A503" w14:textId="343416D1" w:rsidR="00DD4E4A" w:rsidRPr="00DD4E4A" w:rsidRDefault="00DD4E4A" w:rsidP="00532EAC">
      <w:pPr>
        <w:pStyle w:val="BodyTextIndent"/>
        <w:rPr>
          <w:rFonts w:ascii="Arial" w:hAnsi="Arial" w:cs="Arial"/>
          <w:sz w:val="22"/>
          <w:szCs w:val="22"/>
        </w:rPr>
      </w:pPr>
      <w:r w:rsidRPr="00DD4E4A">
        <w:rPr>
          <w:rFonts w:ascii="Arial" w:hAnsi="Arial" w:cs="Arial"/>
          <w:sz w:val="22"/>
          <w:szCs w:val="22"/>
          <w:u w:val="single"/>
        </w:rPr>
        <w:t>Appendix C</w:t>
      </w:r>
      <w:r w:rsidRPr="00DD4E4A">
        <w:rPr>
          <w:rFonts w:ascii="Arial" w:hAnsi="Arial" w:cs="Arial"/>
          <w:sz w:val="22"/>
          <w:szCs w:val="22"/>
        </w:rPr>
        <w:t>.</w:t>
      </w:r>
    </w:p>
    <w:p w14:paraId="108E22AF" w14:textId="77777777" w:rsidR="002F0497" w:rsidRPr="00C31C5A" w:rsidRDefault="002F0497" w:rsidP="00532EAC">
      <w:pPr>
        <w:pStyle w:val="BodyTextIndent"/>
        <w:rPr>
          <w:rFonts w:ascii="Arial" w:hAnsi="Arial" w:cs="Arial"/>
          <w:sz w:val="22"/>
          <w:szCs w:val="22"/>
        </w:rPr>
      </w:pPr>
    </w:p>
    <w:p w14:paraId="6B997C95" w14:textId="77777777" w:rsidR="007538FA" w:rsidRPr="006E2225" w:rsidRDefault="007538FA" w:rsidP="007538FA">
      <w:pPr>
        <w:pStyle w:val="BodyTextIndent"/>
        <w:rPr>
          <w:rFonts w:ascii="Arial" w:hAnsi="Arial" w:cs="Arial"/>
        </w:rPr>
      </w:pPr>
    </w:p>
    <w:p w14:paraId="7A4D5A2F" w14:textId="713FE4F5" w:rsidR="00E61ACD"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3B3F8F07" w14:textId="105EDB7C" w:rsidR="00C04306" w:rsidRDefault="00C04306" w:rsidP="00C04306">
      <w:pPr>
        <w:pStyle w:val="BodyTextIndent"/>
      </w:pPr>
    </w:p>
    <w:p w14:paraId="2216D2A8" w14:textId="77777777" w:rsidR="00C04306" w:rsidRPr="00C04306" w:rsidRDefault="00C04306" w:rsidP="00C04306">
      <w:pPr>
        <w:pStyle w:val="BodyTextIndent"/>
      </w:pPr>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609C29C2" w:rsidR="00460343" w:rsidRDefault="00460343" w:rsidP="00460343">
      <w:pPr>
        <w:pStyle w:val="BodyTextIndent"/>
        <w:rPr>
          <w:rFonts w:ascii="Arial" w:hAnsi="Arial" w:cs="Arial"/>
        </w:rPr>
      </w:pPr>
    </w:p>
    <w:p w14:paraId="61FAD031" w14:textId="4DCA26A4" w:rsidR="00C04306" w:rsidRDefault="00C04306" w:rsidP="00460343">
      <w:pPr>
        <w:pStyle w:val="BodyTextIndent"/>
        <w:rPr>
          <w:rFonts w:ascii="Arial" w:hAnsi="Arial" w:cs="Arial"/>
        </w:rPr>
      </w:pPr>
      <w:r>
        <w:rPr>
          <w:rFonts w:ascii="Arial" w:hAnsi="Arial" w:cs="Arial"/>
        </w:rPr>
        <w:t xml:space="preserve">A video </w:t>
      </w:r>
      <w:r w:rsidR="008E2601">
        <w:rPr>
          <w:rFonts w:ascii="Arial" w:hAnsi="Arial" w:cs="Arial"/>
        </w:rPr>
        <w:t xml:space="preserve">of the application working can be found in the appendix D folder, also our work has been hosted on </w:t>
      </w:r>
      <w:r w:rsidR="00434E48">
        <w:rPr>
          <w:rFonts w:ascii="Arial" w:hAnsi="Arial" w:cs="Arial"/>
        </w:rPr>
        <w:t>GitHub</w:t>
      </w:r>
      <w:r w:rsidR="008E2601">
        <w:rPr>
          <w:rFonts w:ascii="Arial" w:hAnsi="Arial" w:cs="Arial"/>
        </w:rPr>
        <w:t xml:space="preserve"> to allow access for everyone </w:t>
      </w:r>
    </w:p>
    <w:p w14:paraId="1DFFB7E2" w14:textId="33B19223" w:rsidR="00434E48" w:rsidRDefault="00434E48" w:rsidP="00434E48">
      <w:pPr>
        <w:pStyle w:val="GuidanceHelpText"/>
        <w:ind w:left="1418"/>
        <w:rPr>
          <w:rFonts w:ascii="Arial" w:hAnsi="Arial" w:cs="Arial"/>
          <w:color w:val="auto"/>
          <w:sz w:val="22"/>
          <w:szCs w:val="22"/>
        </w:rPr>
      </w:pPr>
      <w:r>
        <w:rPr>
          <w:rFonts w:ascii="Arial" w:hAnsi="Arial" w:cs="Arial"/>
          <w:color w:val="auto"/>
          <w:sz w:val="22"/>
          <w:szCs w:val="22"/>
        </w:rPr>
        <w:t xml:space="preserve">The </w:t>
      </w:r>
      <w:r>
        <w:rPr>
          <w:rFonts w:ascii="Arial" w:hAnsi="Arial" w:cs="Arial"/>
          <w:color w:val="auto"/>
          <w:sz w:val="22"/>
          <w:szCs w:val="22"/>
        </w:rPr>
        <w:t>GitHub</w:t>
      </w:r>
      <w:r>
        <w:rPr>
          <w:rFonts w:ascii="Arial" w:hAnsi="Arial" w:cs="Arial"/>
          <w:color w:val="auto"/>
          <w:sz w:val="22"/>
          <w:szCs w:val="22"/>
        </w:rPr>
        <w:t xml:space="preserve"> repository can be found at:</w:t>
      </w:r>
    </w:p>
    <w:p w14:paraId="763E17E3" w14:textId="77777777" w:rsidR="00434E48" w:rsidRPr="006E2225" w:rsidRDefault="00434E48" w:rsidP="00434E48">
      <w:pPr>
        <w:pStyle w:val="GuidanceHelpText"/>
        <w:ind w:left="1418"/>
        <w:rPr>
          <w:rFonts w:ascii="Arial" w:hAnsi="Arial" w:cs="Arial"/>
          <w:color w:val="auto"/>
          <w:sz w:val="22"/>
          <w:szCs w:val="22"/>
        </w:rPr>
      </w:pPr>
      <w:hyperlink r:id="rId12" w:history="1">
        <w:r w:rsidRPr="00730C1A">
          <w:rPr>
            <w:rStyle w:val="Hyperlink"/>
            <w:rFonts w:ascii="Arial" w:hAnsi="Arial" w:cs="Arial"/>
            <w:sz w:val="22"/>
            <w:szCs w:val="22"/>
          </w:rPr>
          <w:t>https://github.com/Ross-CH/DrawingApp</w:t>
        </w:r>
      </w:hyperlink>
    </w:p>
    <w:p w14:paraId="177FD449" w14:textId="77777777" w:rsidR="00434E48" w:rsidRPr="006E2225" w:rsidRDefault="00434E48" w:rsidP="00460343">
      <w:pPr>
        <w:pStyle w:val="BodyTextIndent"/>
        <w:rPr>
          <w:rFonts w:ascii="Arial" w:hAnsi="Arial" w:cs="Arial"/>
        </w:rPr>
      </w:pP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1B6E338B" w14:textId="77777777" w:rsidR="00A50A0F" w:rsidRDefault="00A50A0F">
      <w:pPr>
        <w:tabs>
          <w:tab w:val="clear" w:pos="720"/>
          <w:tab w:val="clear" w:pos="7200"/>
          <w:tab w:val="clear" w:pos="8640"/>
        </w:tabs>
        <w:rPr>
          <w:rFonts w:ascii="Arial" w:hAnsi="Arial" w:cs="Arial"/>
          <w:b/>
          <w:caps/>
        </w:rPr>
      </w:pPr>
      <w:bookmarkStart w:id="21" w:name="_Toc290366216"/>
      <w:r>
        <w:rPr>
          <w:rFonts w:ascii="Arial" w:hAnsi="Arial" w:cs="Arial"/>
        </w:rPr>
        <w:br w:type="page"/>
      </w:r>
    </w:p>
    <w:p w14:paraId="02EF2619" w14:textId="1847F427" w:rsidR="00BB35E8" w:rsidRPr="006E2225" w:rsidRDefault="00E61ACD" w:rsidP="00C661D5">
      <w:pPr>
        <w:pStyle w:val="Heading1"/>
        <w:spacing w:after="0"/>
        <w:ind w:left="1440"/>
        <w:rPr>
          <w:rFonts w:ascii="Arial" w:hAnsi="Arial" w:cs="Arial"/>
        </w:rPr>
      </w:pPr>
      <w:r w:rsidRPr="006E2225">
        <w:rPr>
          <w:rFonts w:ascii="Arial" w:hAnsi="Arial" w:cs="Arial"/>
        </w:rPr>
        <w:lastRenderedPageBreak/>
        <w:t>Evaluation</w:t>
      </w:r>
      <w:bookmarkEnd w:id="21"/>
    </w:p>
    <w:p w14:paraId="2B95394B" w14:textId="1AD3E0C3" w:rsidR="00BB35E8"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4D6251C9" w14:textId="6FADBF82" w:rsidR="00A50A0F" w:rsidRDefault="00A50A0F" w:rsidP="00A50A0F">
      <w:pPr>
        <w:pStyle w:val="BodyTextIndent"/>
        <w:rPr>
          <w:rFonts w:ascii="Arial" w:hAnsi="Arial" w:cs="Arial"/>
          <w:sz w:val="22"/>
          <w:szCs w:val="22"/>
        </w:rPr>
      </w:pPr>
      <w:r>
        <w:rPr>
          <w:rFonts w:ascii="Arial" w:hAnsi="Arial" w:cs="Arial"/>
          <w:sz w:val="22"/>
          <w:szCs w:val="22"/>
        </w:rPr>
        <w:t xml:space="preserve">The major objectives of this project were to create a drawing application that allowed the user to create drawings that slowly moved away from the camera, fading into darkness while relaxing music played. The application was to be able to save and load these drawings. The user should be able to edit the brush that they create their drawings with. </w:t>
      </w:r>
    </w:p>
    <w:p w14:paraId="7798D968" w14:textId="3DD95C4C" w:rsidR="00A50A0F" w:rsidRDefault="00A50A0F" w:rsidP="00A50A0F">
      <w:pPr>
        <w:pStyle w:val="BodyTextIndent"/>
        <w:rPr>
          <w:rFonts w:ascii="Arial" w:hAnsi="Arial" w:cs="Arial"/>
          <w:sz w:val="22"/>
          <w:szCs w:val="22"/>
        </w:rPr>
      </w:pPr>
    </w:p>
    <w:p w14:paraId="56B6B0A4" w14:textId="5A23EB56" w:rsidR="00A50A0F" w:rsidRPr="00A50A0F" w:rsidRDefault="00A50A0F" w:rsidP="005B2A81">
      <w:pPr>
        <w:pStyle w:val="BodyTextIndent"/>
        <w:rPr>
          <w:rFonts w:ascii="Arial" w:hAnsi="Arial" w:cs="Arial"/>
          <w:sz w:val="22"/>
          <w:szCs w:val="22"/>
        </w:rPr>
      </w:pPr>
      <w:r>
        <w:rPr>
          <w:rFonts w:ascii="Arial" w:hAnsi="Arial" w:cs="Arial"/>
          <w:sz w:val="22"/>
          <w:szCs w:val="22"/>
        </w:rPr>
        <w:t>The team was able to implement the creation of drawings by the user</w:t>
      </w:r>
      <w:r w:rsidR="005B2A81">
        <w:rPr>
          <w:rFonts w:ascii="Arial" w:hAnsi="Arial" w:cs="Arial"/>
          <w:sz w:val="22"/>
          <w:szCs w:val="22"/>
        </w:rPr>
        <w:t xml:space="preserve"> properly. The camera slowly moves away from the user’s drawings which themselves fade into darkness in the distance by the use of proper lighting. The team was not able to implement the saving and loading functionality</w:t>
      </w:r>
      <w:r w:rsidR="009B2AF5">
        <w:rPr>
          <w:rFonts w:ascii="Arial" w:hAnsi="Arial" w:cs="Arial"/>
          <w:sz w:val="22"/>
          <w:szCs w:val="22"/>
        </w:rPr>
        <w:t xml:space="preserve">. This was largely due to time constraints and would have been completed if the team had more time. Ross had a proper understanding of how this could be done but the team did not have the time to implement it in a working state. </w:t>
      </w:r>
    </w:p>
    <w:p w14:paraId="5CBAB129" w14:textId="46EED6F6" w:rsidR="00460343" w:rsidRDefault="00460343" w:rsidP="00460343">
      <w:pPr>
        <w:pStyle w:val="BodyTextIndent"/>
        <w:rPr>
          <w:rFonts w:ascii="Arial" w:hAnsi="Arial" w:cs="Arial"/>
        </w:rPr>
      </w:pPr>
    </w:p>
    <w:p w14:paraId="53B988B0" w14:textId="77777777" w:rsidR="00434E48" w:rsidRPr="006E2225" w:rsidRDefault="00434E48" w:rsidP="00460343">
      <w:pPr>
        <w:pStyle w:val="BodyTextIndent"/>
        <w:rPr>
          <w:rFonts w:ascii="Arial" w:hAnsi="Arial" w:cs="Arial"/>
        </w:rPr>
      </w:pPr>
    </w:p>
    <w:p w14:paraId="012B5B2C" w14:textId="7611E1E4" w:rsidR="001C2DCA" w:rsidRDefault="00430C99" w:rsidP="00460343">
      <w:pPr>
        <w:pStyle w:val="Heading2"/>
        <w:tabs>
          <w:tab w:val="left" w:pos="2160"/>
        </w:tabs>
        <w:rPr>
          <w:rFonts w:ascii="Arial" w:hAnsi="Arial" w:cs="Arial"/>
        </w:rPr>
      </w:pPr>
      <w:bookmarkStart w:id="23" w:name="_Toc290366218"/>
      <w:r w:rsidRPr="006E2225">
        <w:rPr>
          <w:rFonts w:ascii="Arial" w:hAnsi="Arial" w:cs="Arial"/>
        </w:rPr>
        <w:t>Lessons Learnt</w:t>
      </w:r>
      <w:bookmarkEnd w:id="23"/>
    </w:p>
    <w:p w14:paraId="2713E782" w14:textId="77777777" w:rsidR="000A2F94" w:rsidRPr="000A2F94" w:rsidRDefault="000A2F94" w:rsidP="000A2F94">
      <w:pPr>
        <w:pStyle w:val="BodyTextIndent"/>
      </w:pPr>
    </w:p>
    <w:p w14:paraId="51B2C192" w14:textId="2A04B8B2" w:rsidR="00432ACA" w:rsidRDefault="00432ACA" w:rsidP="00460343">
      <w:pPr>
        <w:pStyle w:val="BodyTextIndent"/>
        <w:tabs>
          <w:tab w:val="clear" w:pos="2160"/>
          <w:tab w:val="clear" w:pos="7200"/>
          <w:tab w:val="clear" w:pos="8640"/>
        </w:tabs>
        <w:rPr>
          <w:rFonts w:ascii="Arial" w:hAnsi="Arial" w:cs="Arial"/>
          <w:sz w:val="22"/>
          <w:szCs w:val="22"/>
        </w:rPr>
      </w:pPr>
      <w:r w:rsidRPr="00432ACA">
        <w:rPr>
          <w:rFonts w:ascii="Arial" w:hAnsi="Arial" w:cs="Arial"/>
          <w:sz w:val="22"/>
          <w:szCs w:val="22"/>
        </w:rPr>
        <w:t>Lessons learnt – Danielle</w:t>
      </w:r>
    </w:p>
    <w:p w14:paraId="122E5BBC"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39C3D9D5" w14:textId="0BF652BA" w:rsidR="00432ACA" w:rsidRDefault="00432ACA"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I have learnt that </w:t>
      </w:r>
      <w:r w:rsidR="00B362CB">
        <w:rPr>
          <w:rFonts w:ascii="Arial" w:hAnsi="Arial" w:cs="Arial"/>
          <w:sz w:val="22"/>
          <w:szCs w:val="22"/>
        </w:rPr>
        <w:t>trying to achieve something as big as what the client would have liked was a lot more difficult in</w:t>
      </w:r>
      <w:r w:rsidR="001F75E6">
        <w:rPr>
          <w:rFonts w:ascii="Arial" w:hAnsi="Arial" w:cs="Arial"/>
          <w:sz w:val="22"/>
          <w:szCs w:val="22"/>
        </w:rPr>
        <w:t xml:space="preserve"> the time frame we </w:t>
      </w:r>
      <w:r w:rsidR="006F6546">
        <w:rPr>
          <w:rFonts w:ascii="Arial" w:hAnsi="Arial" w:cs="Arial"/>
          <w:sz w:val="22"/>
          <w:szCs w:val="22"/>
        </w:rPr>
        <w:t xml:space="preserve">had. If we had realised </w:t>
      </w:r>
      <w:r w:rsidR="001F191E">
        <w:rPr>
          <w:rFonts w:ascii="Arial" w:hAnsi="Arial" w:cs="Arial"/>
          <w:sz w:val="22"/>
          <w:szCs w:val="22"/>
        </w:rPr>
        <w:t>earlier,</w:t>
      </w:r>
      <w:r w:rsidR="006F6546">
        <w:rPr>
          <w:rFonts w:ascii="Arial" w:hAnsi="Arial" w:cs="Arial"/>
          <w:sz w:val="22"/>
          <w:szCs w:val="22"/>
        </w:rPr>
        <w:t xml:space="preserve"> we would have taken on less tasks, to make the drawing application more efficient. </w:t>
      </w:r>
      <w:r w:rsidR="00A51789">
        <w:rPr>
          <w:rFonts w:ascii="Arial" w:hAnsi="Arial" w:cs="Arial"/>
          <w:sz w:val="22"/>
          <w:szCs w:val="22"/>
        </w:rPr>
        <w:t xml:space="preserve">I have offered the client to keep working on this with him after the course has been finished. </w:t>
      </w:r>
      <w:r w:rsidR="001F191E">
        <w:rPr>
          <w:rFonts w:ascii="Arial" w:hAnsi="Arial" w:cs="Arial"/>
          <w:sz w:val="22"/>
          <w:szCs w:val="22"/>
        </w:rPr>
        <w:t xml:space="preserve">I learnt that working in a team can be difficult when one member </w:t>
      </w:r>
      <w:r w:rsidR="004559C6">
        <w:rPr>
          <w:rFonts w:ascii="Arial" w:hAnsi="Arial" w:cs="Arial"/>
          <w:sz w:val="22"/>
          <w:szCs w:val="22"/>
        </w:rPr>
        <w:t>does not</w:t>
      </w:r>
      <w:r w:rsidR="001F191E">
        <w:rPr>
          <w:rFonts w:ascii="Arial" w:hAnsi="Arial" w:cs="Arial"/>
          <w:sz w:val="22"/>
          <w:szCs w:val="22"/>
        </w:rPr>
        <w:t xml:space="preserve"> do the work and leave’s the rest to the other two members. If it had been noticed earlier could have adjusted the plan to catch up with where the group needed to be. </w:t>
      </w:r>
      <w:r w:rsidR="004559C6">
        <w:rPr>
          <w:rFonts w:ascii="Arial" w:hAnsi="Arial" w:cs="Arial"/>
          <w:sz w:val="22"/>
          <w:szCs w:val="22"/>
        </w:rPr>
        <w:t>This has been noted in my personal feedback form and the individual report.</w:t>
      </w:r>
      <w:r w:rsidR="00353AF9">
        <w:rPr>
          <w:rFonts w:ascii="Arial" w:hAnsi="Arial" w:cs="Arial"/>
          <w:sz w:val="22"/>
          <w:szCs w:val="22"/>
        </w:rPr>
        <w:t xml:space="preserve"> </w:t>
      </w:r>
      <w:r w:rsidR="00D73F61">
        <w:rPr>
          <w:rFonts w:ascii="Arial" w:hAnsi="Arial" w:cs="Arial"/>
          <w:sz w:val="22"/>
          <w:szCs w:val="22"/>
        </w:rPr>
        <w:t xml:space="preserve">Found that two of us worked really well together and tried our hardest to </w:t>
      </w:r>
      <w:r w:rsidR="00041498">
        <w:rPr>
          <w:rFonts w:ascii="Arial" w:hAnsi="Arial" w:cs="Arial"/>
          <w:sz w:val="22"/>
          <w:szCs w:val="22"/>
        </w:rPr>
        <w:t>bring the other member with us and get the word done</w:t>
      </w:r>
      <w:r w:rsidR="00B54E18">
        <w:rPr>
          <w:rFonts w:ascii="Arial" w:hAnsi="Arial" w:cs="Arial"/>
          <w:sz w:val="22"/>
          <w:szCs w:val="22"/>
        </w:rPr>
        <w:t xml:space="preserve">. Stages could have been done a lot quicker but, due to waiting for some people to participate it took longer than initially planned leaving less time with the actual implantation phase. </w:t>
      </w:r>
    </w:p>
    <w:p w14:paraId="43EEE07D" w14:textId="3E270296" w:rsidR="00922849" w:rsidRDefault="00922849" w:rsidP="00460343">
      <w:pPr>
        <w:pStyle w:val="BodyTextIndent"/>
        <w:tabs>
          <w:tab w:val="clear" w:pos="2160"/>
          <w:tab w:val="clear" w:pos="7200"/>
          <w:tab w:val="clear" w:pos="8640"/>
        </w:tabs>
        <w:rPr>
          <w:rFonts w:ascii="Arial" w:hAnsi="Arial" w:cs="Arial"/>
          <w:sz w:val="22"/>
          <w:szCs w:val="22"/>
        </w:rPr>
      </w:pPr>
    </w:p>
    <w:p w14:paraId="799B12E6" w14:textId="226182C2" w:rsidR="00922849" w:rsidRDefault="00922849"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Lessons Learnt – Nathan</w:t>
      </w:r>
    </w:p>
    <w:p w14:paraId="11E219CE"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508CB61B" w14:textId="5BC42DFA" w:rsidR="00922849" w:rsidRDefault="00922849" w:rsidP="00460343">
      <w:pPr>
        <w:pStyle w:val="BodyTextIndent"/>
        <w:tabs>
          <w:tab w:val="clear" w:pos="2160"/>
          <w:tab w:val="clear" w:pos="7200"/>
          <w:tab w:val="clear" w:pos="8640"/>
        </w:tabs>
        <w:rPr>
          <w:rFonts w:ascii="Arial" w:hAnsi="Arial" w:cs="Arial"/>
          <w:color w:val="000000"/>
          <w:sz w:val="22"/>
          <w:szCs w:val="22"/>
          <w:shd w:val="clear" w:color="auto" w:fill="FFFFFF"/>
        </w:rPr>
      </w:pPr>
      <w:r w:rsidRPr="00922849">
        <w:rPr>
          <w:rFonts w:ascii="Arial" w:hAnsi="Arial" w:cs="Arial"/>
          <w:color w:val="000000"/>
          <w:sz w:val="22"/>
          <w:szCs w:val="22"/>
          <w:shd w:val="clear" w:color="auto" w:fill="FFFFFF"/>
        </w:rPr>
        <w:t>I have learnt how work better together in a group by having each member have a specific role. My role was the Conciliator which focused on resolving conflicts, minimising interpersonal stress, and ensuring that members feel safe to give opinions. I have also improved my communication abilities with other members of the team. I also had the opportunity to learn how to work with a real client for the meetings, planning, and working to create the app they desire. For the project we had to use Unity, so I got to practice with a new video game engine and a new programming language. One negative was the projects planning stage went on for too long, so we did not get long enough for development and I underestimated the difficulty to learn how to use Unity. A lesson learned from that for next time would be trying out new programs/languages during the planning stage as it would give us an idea for how long we would need for development. The last lesson learnt was with copyright and songs as I have found resources for songs we can use in apps.</w:t>
      </w:r>
    </w:p>
    <w:p w14:paraId="1024C802" w14:textId="6E19B5B0" w:rsidR="000E4A6B" w:rsidRDefault="000E4A6B" w:rsidP="00460343">
      <w:pPr>
        <w:pStyle w:val="BodyTextIndent"/>
        <w:tabs>
          <w:tab w:val="clear" w:pos="2160"/>
          <w:tab w:val="clear" w:pos="7200"/>
          <w:tab w:val="clear" w:pos="8640"/>
        </w:tabs>
        <w:rPr>
          <w:rFonts w:ascii="Arial" w:hAnsi="Arial" w:cs="Arial"/>
          <w:color w:val="000000"/>
          <w:sz w:val="22"/>
          <w:szCs w:val="22"/>
          <w:shd w:val="clear" w:color="auto" w:fill="FFFFFF"/>
        </w:rPr>
      </w:pPr>
    </w:p>
    <w:p w14:paraId="6B5C0D48" w14:textId="2A96EFC0" w:rsidR="000E4A6B" w:rsidRDefault="000E4A6B" w:rsidP="00460343">
      <w:pPr>
        <w:pStyle w:val="BodyTextIndent"/>
        <w:tabs>
          <w:tab w:val="clear" w:pos="2160"/>
          <w:tab w:val="clear" w:pos="7200"/>
          <w:tab w:val="clear" w:pos="8640"/>
        </w:tabs>
        <w:rPr>
          <w:rFonts w:ascii="Arial" w:hAnsi="Arial" w:cs="Arial"/>
          <w:color w:val="000000"/>
          <w:sz w:val="22"/>
          <w:szCs w:val="22"/>
          <w:shd w:val="clear" w:color="auto" w:fill="FFFFFF"/>
        </w:rPr>
      </w:pPr>
      <w:r>
        <w:rPr>
          <w:rFonts w:ascii="Arial" w:hAnsi="Arial" w:cs="Arial"/>
          <w:color w:val="000000"/>
          <w:sz w:val="22"/>
          <w:szCs w:val="22"/>
          <w:shd w:val="clear" w:color="auto" w:fill="FFFFFF"/>
        </w:rPr>
        <w:t>Lessons Learnt – Ross</w:t>
      </w:r>
    </w:p>
    <w:p w14:paraId="7B78639A" w14:textId="77777777" w:rsidR="004760F0" w:rsidRDefault="004760F0" w:rsidP="004760F0">
      <w:pPr>
        <w:pStyle w:val="BodyTextIndent"/>
        <w:tabs>
          <w:tab w:val="clear" w:pos="2160"/>
          <w:tab w:val="clear" w:pos="7200"/>
          <w:tab w:val="clear" w:pos="8640"/>
        </w:tabs>
        <w:ind w:left="0"/>
        <w:rPr>
          <w:rFonts w:ascii="Arial" w:hAnsi="Arial" w:cs="Arial"/>
          <w:color w:val="000000"/>
          <w:sz w:val="22"/>
          <w:szCs w:val="22"/>
          <w:shd w:val="clear" w:color="auto" w:fill="FFFFFF"/>
        </w:rPr>
      </w:pPr>
    </w:p>
    <w:p w14:paraId="1DA78E6D" w14:textId="77777777" w:rsidR="000E4A6B" w:rsidRDefault="000E4A6B" w:rsidP="000E4A6B">
      <w:pPr>
        <w:pStyle w:val="BodyTextIndent"/>
        <w:rPr>
          <w:rFonts w:ascii="Arial" w:hAnsi="Arial" w:cs="Arial"/>
          <w:sz w:val="22"/>
          <w:szCs w:val="22"/>
        </w:rPr>
      </w:pPr>
      <w:r>
        <w:rPr>
          <w:rFonts w:ascii="Arial" w:hAnsi="Arial" w:cs="Arial"/>
          <w:sz w:val="22"/>
          <w:szCs w:val="22"/>
        </w:rPr>
        <w:t>Throughout the development of the project, I gained a large amount of information and learned a lot. In particular, I learned about how to work with a client such as managing and organising meetings, negotiating terms and requirements and maintaining expectations. These skills helped to gain a better understanding of what a team is capable of and what is feasible for a team in the timeframe given.</w:t>
      </w:r>
    </w:p>
    <w:p w14:paraId="400FA418" w14:textId="77777777" w:rsidR="000E4A6B" w:rsidRDefault="000E4A6B" w:rsidP="000E4A6B">
      <w:pPr>
        <w:pStyle w:val="BodyTextIndent"/>
        <w:rPr>
          <w:rFonts w:ascii="Arial" w:hAnsi="Arial" w:cs="Arial"/>
          <w:sz w:val="22"/>
          <w:szCs w:val="22"/>
        </w:rPr>
      </w:pPr>
    </w:p>
    <w:p w14:paraId="331704E9" w14:textId="77777777" w:rsidR="000E4A6B" w:rsidRDefault="000E4A6B" w:rsidP="000E4A6B">
      <w:pPr>
        <w:pStyle w:val="BodyTextIndent"/>
        <w:rPr>
          <w:rFonts w:ascii="Arial" w:hAnsi="Arial" w:cs="Arial"/>
          <w:sz w:val="22"/>
          <w:szCs w:val="22"/>
        </w:rPr>
      </w:pPr>
      <w:r>
        <w:rPr>
          <w:rFonts w:ascii="Arial" w:hAnsi="Arial" w:cs="Arial"/>
          <w:sz w:val="22"/>
          <w:szCs w:val="22"/>
        </w:rPr>
        <w:t>My software development skills have improved since starting this project as games development is an area that I was not familiar with. Having to learn these new skills has allowed me to improve my problem solving skills and critical thinking because developing games with software such as Unity requires a different approach than what I’m used to with web and software development.</w:t>
      </w:r>
    </w:p>
    <w:p w14:paraId="15243078" w14:textId="77777777" w:rsidR="000E4A6B" w:rsidRDefault="000E4A6B" w:rsidP="000E4A6B">
      <w:pPr>
        <w:pStyle w:val="BodyTextIndent"/>
        <w:rPr>
          <w:rFonts w:ascii="Arial" w:hAnsi="Arial" w:cs="Arial"/>
          <w:sz w:val="22"/>
          <w:szCs w:val="22"/>
        </w:rPr>
      </w:pPr>
    </w:p>
    <w:p w14:paraId="28642C8F" w14:textId="77777777" w:rsidR="000E4A6B" w:rsidRDefault="000E4A6B" w:rsidP="000E4A6B">
      <w:pPr>
        <w:pStyle w:val="BodyTextIndent"/>
        <w:rPr>
          <w:rFonts w:ascii="Arial" w:hAnsi="Arial" w:cs="Arial"/>
          <w:sz w:val="22"/>
          <w:szCs w:val="22"/>
        </w:rPr>
      </w:pPr>
      <w:r>
        <w:rPr>
          <w:rFonts w:ascii="Arial" w:hAnsi="Arial" w:cs="Arial"/>
          <w:sz w:val="22"/>
          <w:szCs w:val="22"/>
        </w:rPr>
        <w:t>This project has also provided me with a valuable opportunity to familiarise myself with the C# programming language, allowing me to broaden my skillset.</w:t>
      </w:r>
    </w:p>
    <w:p w14:paraId="260E2FEF" w14:textId="77777777" w:rsidR="000E4A6B" w:rsidRDefault="000E4A6B" w:rsidP="000E4A6B">
      <w:pPr>
        <w:pStyle w:val="BodyTextIndent"/>
        <w:rPr>
          <w:rFonts w:ascii="Arial" w:hAnsi="Arial" w:cs="Arial"/>
          <w:sz w:val="22"/>
          <w:szCs w:val="22"/>
        </w:rPr>
      </w:pPr>
    </w:p>
    <w:p w14:paraId="0951B054" w14:textId="77777777" w:rsidR="000E4A6B" w:rsidRDefault="000E4A6B" w:rsidP="000E4A6B">
      <w:pPr>
        <w:pStyle w:val="BodyTextIndent"/>
        <w:rPr>
          <w:rFonts w:ascii="Arial" w:hAnsi="Arial" w:cs="Arial"/>
          <w:sz w:val="22"/>
          <w:szCs w:val="22"/>
        </w:rPr>
      </w:pPr>
      <w:r>
        <w:rPr>
          <w:rFonts w:ascii="Arial" w:hAnsi="Arial" w:cs="Arial"/>
          <w:sz w:val="22"/>
          <w:szCs w:val="22"/>
        </w:rPr>
        <w:t>I have also gained an understanding of how to work with a team and the communication required to ensure the team is able to work together effectively. Each team member’s communication skills have proven to play an essential role in the outcome of the project. Early on in the project, it was clear that the team was struggling to properly maintain contact with all its members. We tried to address this issue as best we could, making sure that any uncommunicative members were always included in discussions, particularly group chats which could be read later. Unfortunately, this is an issue that requires complete cooperation by all members of the team and cannot be properly achieved without it. This directly affected the project’s rate of progress as it was difficult to advance when one of the team’s members failed to contribute for almost the entire project.</w:t>
      </w:r>
    </w:p>
    <w:p w14:paraId="21AA04F7" w14:textId="77777777" w:rsidR="009B6510" w:rsidRPr="006E2225" w:rsidRDefault="009B6510" w:rsidP="004760F0">
      <w:pPr>
        <w:pStyle w:val="BodyTextIndent"/>
        <w:tabs>
          <w:tab w:val="clear" w:pos="2160"/>
          <w:tab w:val="clear" w:pos="7200"/>
          <w:tab w:val="clear" w:pos="8640"/>
        </w:tabs>
        <w:ind w:left="0"/>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18F8BEF8" w:rsidR="00430C99" w:rsidRDefault="00430C99" w:rsidP="00430C99">
      <w:pPr>
        <w:pStyle w:val="Heading2"/>
        <w:tabs>
          <w:tab w:val="left" w:pos="2160"/>
        </w:tabs>
        <w:rPr>
          <w:rFonts w:ascii="Arial" w:hAnsi="Arial" w:cs="Arial"/>
        </w:rPr>
      </w:pPr>
      <w:bookmarkStart w:id="24" w:name="_Toc290366219"/>
      <w:r w:rsidRPr="006E2225">
        <w:rPr>
          <w:rFonts w:ascii="Arial" w:hAnsi="Arial" w:cs="Arial"/>
        </w:rPr>
        <w:t>Future Improvements</w:t>
      </w:r>
      <w:bookmarkEnd w:id="24"/>
    </w:p>
    <w:p w14:paraId="35BC4C9F" w14:textId="77777777" w:rsidR="004760F0" w:rsidRDefault="004760F0" w:rsidP="004760F0">
      <w:pPr>
        <w:pStyle w:val="BodyTextIndent"/>
        <w:rPr>
          <w:rFonts w:ascii="Arial" w:hAnsi="Arial" w:cs="Arial"/>
          <w:sz w:val="22"/>
          <w:szCs w:val="22"/>
        </w:rPr>
      </w:pPr>
      <w:r>
        <w:rPr>
          <w:rFonts w:ascii="Arial" w:hAnsi="Arial" w:cs="Arial"/>
          <w:sz w:val="22"/>
          <w:szCs w:val="22"/>
        </w:rPr>
        <w:t>Not all intended features could be implemented into the project, partly due to time constraints. The team intended to implement a saving and loading feature to allow the user to properly save their drawings. The ability to then load these saved drawings was also planned but also could not be achieved in time. Both these features were planned to be integrated into the user interface.</w:t>
      </w:r>
    </w:p>
    <w:p w14:paraId="13D43A65" w14:textId="77777777" w:rsidR="004760F0" w:rsidRDefault="004760F0" w:rsidP="004760F0">
      <w:pPr>
        <w:pStyle w:val="BodyTextIndent"/>
        <w:rPr>
          <w:rFonts w:ascii="Arial" w:hAnsi="Arial" w:cs="Arial"/>
          <w:sz w:val="22"/>
          <w:szCs w:val="22"/>
        </w:rPr>
      </w:pPr>
    </w:p>
    <w:p w14:paraId="4FD0E4DF" w14:textId="77777777" w:rsidR="004760F0" w:rsidRDefault="004760F0" w:rsidP="004760F0">
      <w:pPr>
        <w:pStyle w:val="BodyTextIndent"/>
        <w:rPr>
          <w:rFonts w:ascii="Arial" w:hAnsi="Arial" w:cs="Arial"/>
          <w:sz w:val="22"/>
          <w:szCs w:val="22"/>
        </w:rPr>
      </w:pPr>
      <w:r>
        <w:rPr>
          <w:rFonts w:ascii="Arial" w:hAnsi="Arial" w:cs="Arial"/>
          <w:sz w:val="22"/>
          <w:szCs w:val="22"/>
        </w:rPr>
        <w:t xml:space="preserve">The game currently supports playing music while the user draws. The team had plans to improve this feature by including additional music tracks with the option to choose which track to play before starting a drawing. </w:t>
      </w:r>
    </w:p>
    <w:p w14:paraId="1BE910FC" w14:textId="77777777" w:rsidR="004760F0" w:rsidRDefault="004760F0" w:rsidP="004760F0">
      <w:pPr>
        <w:pStyle w:val="BodyTextIndent"/>
        <w:rPr>
          <w:rFonts w:ascii="Arial" w:hAnsi="Arial" w:cs="Arial"/>
          <w:sz w:val="22"/>
          <w:szCs w:val="22"/>
        </w:rPr>
      </w:pPr>
    </w:p>
    <w:p w14:paraId="19C2E5BF" w14:textId="573D6272" w:rsidR="00536E03" w:rsidRPr="00536E03" w:rsidRDefault="004760F0" w:rsidP="004760F0">
      <w:pPr>
        <w:pStyle w:val="BodyTextIndent"/>
      </w:pPr>
      <w:r>
        <w:rPr>
          <w:rFonts w:ascii="Arial" w:hAnsi="Arial" w:cs="Arial"/>
          <w:sz w:val="22"/>
          <w:szCs w:val="22"/>
        </w:rPr>
        <w:t>The ability to create drawings that fade into the background has been successfully implemented but plans were also in place to edit the brush settings. These included changing the colour, thickness and style of the brush.</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5" w:name="_Toc290366220"/>
      <w:r w:rsidRPr="006E2225">
        <w:rPr>
          <w:rFonts w:ascii="Arial" w:hAnsi="Arial" w:cs="Arial"/>
        </w:rPr>
        <w:t>Bibliography</w:t>
      </w:r>
      <w:bookmarkEnd w:id="25"/>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65892842" w14:textId="50F2533C" w:rsidR="004A321E" w:rsidRDefault="004A321E" w:rsidP="004A321E">
      <w:pPr>
        <w:pStyle w:val="NormalWeb"/>
        <w:spacing w:before="0" w:beforeAutospacing="0" w:after="180" w:afterAutospacing="0"/>
        <w:ind w:left="720"/>
        <w:rPr>
          <w:color w:val="000000"/>
          <w:sz w:val="27"/>
          <w:szCs w:val="27"/>
        </w:rPr>
      </w:pPr>
      <w:r>
        <w:rPr>
          <w:color w:val="000000"/>
          <w:sz w:val="27"/>
          <w:szCs w:val="27"/>
        </w:rPr>
        <w:t>Alexandros, N., Sakas, D., Vlachos, D. and Dimitrios, N., 2017. Comparing Scrum and XP Agile Methodologies Using Dynamic Simulation Modeling. </w:t>
      </w:r>
      <w:r>
        <w:rPr>
          <w:i/>
          <w:iCs/>
          <w:color w:val="000000"/>
          <w:sz w:val="27"/>
          <w:szCs w:val="27"/>
        </w:rPr>
        <w:t>Strategic Innovative Marketing</w:t>
      </w:r>
      <w:r>
        <w:rPr>
          <w:color w:val="000000"/>
          <w:sz w:val="27"/>
          <w:szCs w:val="27"/>
        </w:rPr>
        <w:t xml:space="preserve">, [online] pp.391-397. Available </w:t>
      </w:r>
      <w:r>
        <w:rPr>
          <w:color w:val="000000"/>
          <w:sz w:val="27"/>
          <w:szCs w:val="27"/>
        </w:rPr>
        <w:t>from</w:t>
      </w:r>
      <w:r>
        <w:rPr>
          <w:color w:val="000000"/>
          <w:sz w:val="27"/>
          <w:szCs w:val="27"/>
        </w:rPr>
        <w:t xml:space="preserve"> &lt;https://link-springer-com.eor.uhi.ac.uk/chapter/10.1007/978-3-319-56288-9_52&gt; </w:t>
      </w:r>
    </w:p>
    <w:p w14:paraId="4523BA48" w14:textId="0BBCFEAC" w:rsidR="009B6510" w:rsidRPr="006E2225" w:rsidRDefault="004A321E" w:rsidP="004A321E">
      <w:pPr>
        <w:pStyle w:val="NormalWeb"/>
        <w:spacing w:before="0" w:beforeAutospacing="0" w:after="180" w:afterAutospacing="0"/>
        <w:ind w:left="450"/>
        <w:rPr>
          <w:rFonts w:ascii="Arial" w:hAnsi="Arial" w:cs="Arial"/>
          <w:sz w:val="22"/>
          <w:szCs w:val="22"/>
        </w:rPr>
      </w:pPr>
      <w:r>
        <w:rPr>
          <w:color w:val="000000"/>
          <w:sz w:val="27"/>
          <w:szCs w:val="27"/>
        </w:rPr>
        <w:lastRenderedPageBreak/>
        <w:t>O’Regan, G., 2018. Agile Methodology. </w:t>
      </w:r>
      <w:r>
        <w:rPr>
          <w:i/>
          <w:iCs/>
          <w:color w:val="000000"/>
          <w:sz w:val="27"/>
          <w:szCs w:val="27"/>
        </w:rPr>
        <w:t>The Innovation in Computing Companion</w:t>
      </w:r>
      <w:r>
        <w:rPr>
          <w:color w:val="000000"/>
          <w:sz w:val="27"/>
          <w:szCs w:val="27"/>
        </w:rPr>
        <w:t xml:space="preserve">, [online] pp.15-18. Available </w:t>
      </w:r>
      <w:r>
        <w:rPr>
          <w:color w:val="000000"/>
          <w:sz w:val="27"/>
          <w:szCs w:val="27"/>
        </w:rPr>
        <w:t>from</w:t>
      </w:r>
      <w:r>
        <w:rPr>
          <w:color w:val="000000"/>
          <w:sz w:val="27"/>
          <w:szCs w:val="27"/>
        </w:rPr>
        <w:t xml:space="preserve"> &lt;https://link-springer-com.eor.uhi.ac.uk/chapter/10.1007/978-3-030-02619-6_4&gt; </w:t>
      </w:r>
    </w:p>
    <w:p w14:paraId="06AE3639" w14:textId="77777777" w:rsidR="009B6510" w:rsidRPr="006E2225" w:rsidRDefault="009B6510" w:rsidP="00C661D5">
      <w:pPr>
        <w:pStyle w:val="Heading1"/>
        <w:spacing w:after="0"/>
        <w:ind w:left="1440"/>
        <w:rPr>
          <w:rFonts w:ascii="Arial" w:hAnsi="Arial" w:cs="Arial"/>
        </w:rPr>
      </w:pPr>
      <w:bookmarkStart w:id="26" w:name="_Toc290366221"/>
      <w:r w:rsidRPr="006E2225">
        <w:rPr>
          <w:rFonts w:ascii="Arial" w:hAnsi="Arial" w:cs="Arial"/>
        </w:rPr>
        <w:t>appendix a (supporting materials project planning)</w:t>
      </w:r>
      <w:bookmarkEnd w:id="26"/>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7" w:name="_Toc290366222"/>
      <w:r w:rsidRPr="006E2225">
        <w:rPr>
          <w:rFonts w:ascii="Arial" w:hAnsi="Arial" w:cs="Arial"/>
        </w:rPr>
        <w:t>appendix b (supporting materials analysis)</w:t>
      </w:r>
      <w:bookmarkEnd w:id="27"/>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8" w:name="_Toc290366223"/>
      <w:r w:rsidRPr="006E2225">
        <w:rPr>
          <w:rFonts w:ascii="Arial" w:hAnsi="Arial" w:cs="Arial"/>
        </w:rPr>
        <w:t>appendix c (supporting materials design)</w:t>
      </w:r>
      <w:bookmarkEnd w:id="28"/>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29" w:name="_Toc290366224"/>
      <w:r w:rsidRPr="006E2225">
        <w:rPr>
          <w:rFonts w:ascii="Arial" w:hAnsi="Arial" w:cs="Arial"/>
        </w:rPr>
        <w:t>appendix D (supporting materials implementation &amp; testing)</w:t>
      </w:r>
      <w:bookmarkEnd w:id="29"/>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0"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0"/>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3"/>
      <w:footerReference w:type="default" r:id="rId14"/>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6882E" w14:textId="77777777" w:rsidR="00237397" w:rsidRDefault="00237397">
      <w:r>
        <w:separator/>
      </w:r>
    </w:p>
  </w:endnote>
  <w:endnote w:type="continuationSeparator" w:id="0">
    <w:p w14:paraId="6E60F6DC" w14:textId="77777777" w:rsidR="00237397" w:rsidRDefault="00237397">
      <w:r>
        <w:continuationSeparator/>
      </w:r>
    </w:p>
  </w:endnote>
  <w:endnote w:type="continuationNotice" w:id="1">
    <w:p w14:paraId="17C3F668" w14:textId="77777777" w:rsidR="00237397" w:rsidRDefault="00237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6F2412A5" w:rsidR="00A0742B" w:rsidRPr="007538FA" w:rsidRDefault="00C04306">
    <w:pPr>
      <w:pStyle w:val="Footer"/>
      <w:rPr>
        <w:rFonts w:ascii="Arial" w:hAnsi="Arial" w:cs="Arial"/>
      </w:rPr>
    </w:pPr>
    <w:r>
      <w:rPr>
        <w:rFonts w:ascii="Arial" w:hAnsi="Arial" w:cs="Arial"/>
      </w:rPr>
      <w:t>Drawing App</w:t>
    </w:r>
    <w:r w:rsidR="00A0742B" w:rsidRPr="007538FA">
      <w:rPr>
        <w:rFonts w:ascii="Arial" w:hAnsi="Arial" w:cs="Arial"/>
      </w:rPr>
      <w:t xml:space="preserve"> – Project Brief – &lt;Version&gt;</w:t>
    </w:r>
    <w:r w:rsidR="00A0742B" w:rsidRPr="007538FA">
      <w:rPr>
        <w:rFonts w:ascii="Arial" w:hAnsi="Arial" w:cs="Arial"/>
      </w:rPr>
      <w:tab/>
    </w:r>
    <w:r w:rsidR="00DC754B" w:rsidRPr="007538FA">
      <w:rPr>
        <w:rStyle w:val="PageNumber"/>
        <w:rFonts w:ascii="Arial" w:hAnsi="Arial" w:cs="Arial"/>
      </w:rPr>
      <w:fldChar w:fldCharType="begin"/>
    </w:r>
    <w:r w:rsidR="00A0742B"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00A0742B" w:rsidRPr="007538FA">
      <w:rPr>
        <w:rFonts w:ascii="Arial" w:hAnsi="Arial" w:cs="Arial"/>
      </w:rPr>
      <w:t xml:space="preserve"> of </w:t>
    </w:r>
    <w:fldSimple w:instr=" NUMPAGES  \* MERGEFORMAT ">
      <w:r w:rsidR="00C661D5" w:rsidRPr="00C661D5">
        <w:rPr>
          <w:rFonts w:ascii="Arial" w:hAnsi="Arial" w:cs="Arial"/>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8862E" w14:textId="77777777" w:rsidR="00237397" w:rsidRDefault="00237397">
      <w:r>
        <w:separator/>
      </w:r>
    </w:p>
  </w:footnote>
  <w:footnote w:type="continuationSeparator" w:id="0">
    <w:p w14:paraId="28A44AD5" w14:textId="77777777" w:rsidR="00237397" w:rsidRDefault="00237397">
      <w:r>
        <w:continuationSeparator/>
      </w:r>
    </w:p>
  </w:footnote>
  <w:footnote w:type="continuationNotice" w:id="1">
    <w:p w14:paraId="0490ED90" w14:textId="77777777" w:rsidR="00237397" w:rsidRDefault="002373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1BC4"/>
    <w:rsid w:val="0000452F"/>
    <w:rsid w:val="00007322"/>
    <w:rsid w:val="00041498"/>
    <w:rsid w:val="00044EC3"/>
    <w:rsid w:val="000758E7"/>
    <w:rsid w:val="00087981"/>
    <w:rsid w:val="00091E6F"/>
    <w:rsid w:val="000A2F94"/>
    <w:rsid w:val="000A7BA8"/>
    <w:rsid w:val="000D0B7B"/>
    <w:rsid w:val="000D7805"/>
    <w:rsid w:val="000E4A6B"/>
    <w:rsid w:val="000E6503"/>
    <w:rsid w:val="000E77C3"/>
    <w:rsid w:val="000F2ADD"/>
    <w:rsid w:val="000F4F66"/>
    <w:rsid w:val="0010173F"/>
    <w:rsid w:val="0010343B"/>
    <w:rsid w:val="0010403B"/>
    <w:rsid w:val="00106492"/>
    <w:rsid w:val="00107AD2"/>
    <w:rsid w:val="00114DF2"/>
    <w:rsid w:val="00134BF9"/>
    <w:rsid w:val="00140B85"/>
    <w:rsid w:val="00150B2A"/>
    <w:rsid w:val="001565FB"/>
    <w:rsid w:val="00182C87"/>
    <w:rsid w:val="001C209E"/>
    <w:rsid w:val="001C2DCA"/>
    <w:rsid w:val="001E0479"/>
    <w:rsid w:val="001F12AA"/>
    <w:rsid w:val="001F191E"/>
    <w:rsid w:val="001F660E"/>
    <w:rsid w:val="001F75E6"/>
    <w:rsid w:val="00212B72"/>
    <w:rsid w:val="00237397"/>
    <w:rsid w:val="00270D12"/>
    <w:rsid w:val="00277C1E"/>
    <w:rsid w:val="002846C2"/>
    <w:rsid w:val="00292C3C"/>
    <w:rsid w:val="002A23E2"/>
    <w:rsid w:val="002C11F3"/>
    <w:rsid w:val="002C5945"/>
    <w:rsid w:val="002D5C4F"/>
    <w:rsid w:val="002F0497"/>
    <w:rsid w:val="002F57AC"/>
    <w:rsid w:val="00325045"/>
    <w:rsid w:val="003257C1"/>
    <w:rsid w:val="0034438E"/>
    <w:rsid w:val="0034506E"/>
    <w:rsid w:val="003471CF"/>
    <w:rsid w:val="00347445"/>
    <w:rsid w:val="003523AD"/>
    <w:rsid w:val="0035384F"/>
    <w:rsid w:val="00353AF9"/>
    <w:rsid w:val="00354E1A"/>
    <w:rsid w:val="00365AE7"/>
    <w:rsid w:val="003663AF"/>
    <w:rsid w:val="0037160A"/>
    <w:rsid w:val="00376682"/>
    <w:rsid w:val="00380CBD"/>
    <w:rsid w:val="003859E9"/>
    <w:rsid w:val="003957DE"/>
    <w:rsid w:val="00395FE6"/>
    <w:rsid w:val="003A160B"/>
    <w:rsid w:val="003D2C4D"/>
    <w:rsid w:val="003D2EA8"/>
    <w:rsid w:val="003E3A57"/>
    <w:rsid w:val="003F21D9"/>
    <w:rsid w:val="004055B9"/>
    <w:rsid w:val="00422F68"/>
    <w:rsid w:val="00430257"/>
    <w:rsid w:val="004302D8"/>
    <w:rsid w:val="00430C99"/>
    <w:rsid w:val="00432ACA"/>
    <w:rsid w:val="00434E48"/>
    <w:rsid w:val="004559C6"/>
    <w:rsid w:val="00457995"/>
    <w:rsid w:val="00460343"/>
    <w:rsid w:val="004760F0"/>
    <w:rsid w:val="00496B18"/>
    <w:rsid w:val="004A28FA"/>
    <w:rsid w:val="004A321E"/>
    <w:rsid w:val="004B2981"/>
    <w:rsid w:val="004C1FEE"/>
    <w:rsid w:val="004C366B"/>
    <w:rsid w:val="004C5D44"/>
    <w:rsid w:val="004D4C14"/>
    <w:rsid w:val="004F02B5"/>
    <w:rsid w:val="004F2CD9"/>
    <w:rsid w:val="004F78C3"/>
    <w:rsid w:val="00507706"/>
    <w:rsid w:val="005128A4"/>
    <w:rsid w:val="00530CAD"/>
    <w:rsid w:val="00532EAC"/>
    <w:rsid w:val="00536600"/>
    <w:rsid w:val="00536E03"/>
    <w:rsid w:val="005412E0"/>
    <w:rsid w:val="0054589C"/>
    <w:rsid w:val="00560C7F"/>
    <w:rsid w:val="005725E3"/>
    <w:rsid w:val="0057642F"/>
    <w:rsid w:val="005854FA"/>
    <w:rsid w:val="005B2A81"/>
    <w:rsid w:val="005D435E"/>
    <w:rsid w:val="005D54E8"/>
    <w:rsid w:val="0061627D"/>
    <w:rsid w:val="00622FEE"/>
    <w:rsid w:val="00636900"/>
    <w:rsid w:val="006550A0"/>
    <w:rsid w:val="00681088"/>
    <w:rsid w:val="006A0B4F"/>
    <w:rsid w:val="006C6046"/>
    <w:rsid w:val="006C7369"/>
    <w:rsid w:val="006E2225"/>
    <w:rsid w:val="006F3B6D"/>
    <w:rsid w:val="006F575A"/>
    <w:rsid w:val="006F6546"/>
    <w:rsid w:val="00704F14"/>
    <w:rsid w:val="00707CBB"/>
    <w:rsid w:val="0071781C"/>
    <w:rsid w:val="007200C9"/>
    <w:rsid w:val="00730C1A"/>
    <w:rsid w:val="00737CAF"/>
    <w:rsid w:val="007538FA"/>
    <w:rsid w:val="007664C4"/>
    <w:rsid w:val="00773231"/>
    <w:rsid w:val="00780F05"/>
    <w:rsid w:val="007976E4"/>
    <w:rsid w:val="007A7213"/>
    <w:rsid w:val="007B6BF5"/>
    <w:rsid w:val="007C3876"/>
    <w:rsid w:val="007D56E4"/>
    <w:rsid w:val="00821B8B"/>
    <w:rsid w:val="00823C2B"/>
    <w:rsid w:val="00825AB3"/>
    <w:rsid w:val="00827131"/>
    <w:rsid w:val="00837FC3"/>
    <w:rsid w:val="0084549D"/>
    <w:rsid w:val="00847DD1"/>
    <w:rsid w:val="00863723"/>
    <w:rsid w:val="008A1A1C"/>
    <w:rsid w:val="008B6998"/>
    <w:rsid w:val="008D022D"/>
    <w:rsid w:val="008E2601"/>
    <w:rsid w:val="00917688"/>
    <w:rsid w:val="00920B81"/>
    <w:rsid w:val="00922849"/>
    <w:rsid w:val="00925673"/>
    <w:rsid w:val="009373C4"/>
    <w:rsid w:val="00944C4B"/>
    <w:rsid w:val="009464DD"/>
    <w:rsid w:val="00952393"/>
    <w:rsid w:val="009573D4"/>
    <w:rsid w:val="00973002"/>
    <w:rsid w:val="0097375A"/>
    <w:rsid w:val="00980C73"/>
    <w:rsid w:val="0098207E"/>
    <w:rsid w:val="009A76E7"/>
    <w:rsid w:val="009B2AF5"/>
    <w:rsid w:val="009B6510"/>
    <w:rsid w:val="009C1F42"/>
    <w:rsid w:val="009C2504"/>
    <w:rsid w:val="009C2AE7"/>
    <w:rsid w:val="00A009A8"/>
    <w:rsid w:val="00A05E26"/>
    <w:rsid w:val="00A07099"/>
    <w:rsid w:val="00A0742B"/>
    <w:rsid w:val="00A1129C"/>
    <w:rsid w:val="00A157D2"/>
    <w:rsid w:val="00A26CB0"/>
    <w:rsid w:val="00A3158E"/>
    <w:rsid w:val="00A349D5"/>
    <w:rsid w:val="00A50A0F"/>
    <w:rsid w:val="00A51789"/>
    <w:rsid w:val="00A5634E"/>
    <w:rsid w:val="00A6362E"/>
    <w:rsid w:val="00A72D16"/>
    <w:rsid w:val="00A8025D"/>
    <w:rsid w:val="00AA11E5"/>
    <w:rsid w:val="00AC2099"/>
    <w:rsid w:val="00AD4441"/>
    <w:rsid w:val="00AD5B05"/>
    <w:rsid w:val="00AE7BCE"/>
    <w:rsid w:val="00B0422C"/>
    <w:rsid w:val="00B143AC"/>
    <w:rsid w:val="00B31400"/>
    <w:rsid w:val="00B362CB"/>
    <w:rsid w:val="00B52C81"/>
    <w:rsid w:val="00B54E18"/>
    <w:rsid w:val="00B603ED"/>
    <w:rsid w:val="00B61508"/>
    <w:rsid w:val="00B80CF5"/>
    <w:rsid w:val="00B92B77"/>
    <w:rsid w:val="00BB08EC"/>
    <w:rsid w:val="00BB303C"/>
    <w:rsid w:val="00BB35E8"/>
    <w:rsid w:val="00BB7B12"/>
    <w:rsid w:val="00BE0FAA"/>
    <w:rsid w:val="00BF31D7"/>
    <w:rsid w:val="00BF3E35"/>
    <w:rsid w:val="00BF4C2E"/>
    <w:rsid w:val="00C04306"/>
    <w:rsid w:val="00C25DEA"/>
    <w:rsid w:val="00C31C5A"/>
    <w:rsid w:val="00C50D4B"/>
    <w:rsid w:val="00C661D5"/>
    <w:rsid w:val="00C80C95"/>
    <w:rsid w:val="00C957F1"/>
    <w:rsid w:val="00CA26A2"/>
    <w:rsid w:val="00CA3E59"/>
    <w:rsid w:val="00CB209E"/>
    <w:rsid w:val="00CB3CC9"/>
    <w:rsid w:val="00CC32BA"/>
    <w:rsid w:val="00CD4EF9"/>
    <w:rsid w:val="00CD58C9"/>
    <w:rsid w:val="00CD58F5"/>
    <w:rsid w:val="00CD601A"/>
    <w:rsid w:val="00CF5AED"/>
    <w:rsid w:val="00CF6B25"/>
    <w:rsid w:val="00D1002F"/>
    <w:rsid w:val="00D109D2"/>
    <w:rsid w:val="00D33A9E"/>
    <w:rsid w:val="00D35593"/>
    <w:rsid w:val="00D72438"/>
    <w:rsid w:val="00D724CC"/>
    <w:rsid w:val="00D73F61"/>
    <w:rsid w:val="00DB2F40"/>
    <w:rsid w:val="00DC6E44"/>
    <w:rsid w:val="00DC754B"/>
    <w:rsid w:val="00DD0186"/>
    <w:rsid w:val="00DD0462"/>
    <w:rsid w:val="00DD4E4A"/>
    <w:rsid w:val="00DD6FDA"/>
    <w:rsid w:val="00DF4B25"/>
    <w:rsid w:val="00DF6B60"/>
    <w:rsid w:val="00E12479"/>
    <w:rsid w:val="00E22C3D"/>
    <w:rsid w:val="00E315BE"/>
    <w:rsid w:val="00E43413"/>
    <w:rsid w:val="00E55F14"/>
    <w:rsid w:val="00E61ACD"/>
    <w:rsid w:val="00E648A5"/>
    <w:rsid w:val="00E71219"/>
    <w:rsid w:val="00E844AA"/>
    <w:rsid w:val="00EC5E4F"/>
    <w:rsid w:val="00ED1613"/>
    <w:rsid w:val="00EE7EC9"/>
    <w:rsid w:val="00F0552D"/>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 w:type="character" w:styleId="FollowedHyperlink">
    <w:name w:val="FollowedHyperlink"/>
    <w:basedOn w:val="DefaultParagraphFont"/>
    <w:semiHidden/>
    <w:unhideWhenUsed/>
    <w:rsid w:val="00A6362E"/>
    <w:rPr>
      <w:color w:val="800080" w:themeColor="followedHyperlink"/>
      <w:u w:val="single"/>
    </w:rPr>
  </w:style>
  <w:style w:type="character" w:customStyle="1" w:styleId="BodyTextIndentChar">
    <w:name w:val="Body Text Indent Char"/>
    <w:basedOn w:val="DefaultParagraphFont"/>
    <w:link w:val="BodyTextIndent"/>
    <w:rsid w:val="000E4A6B"/>
    <w:rPr>
      <w:rFonts w:ascii="CG Times" w:hAnsi="CG Times"/>
      <w:sz w:val="24"/>
      <w:lang w:eastAsia="en-US"/>
    </w:rPr>
  </w:style>
  <w:style w:type="character" w:styleId="UnresolvedMention">
    <w:name w:val="Unresolved Mention"/>
    <w:basedOn w:val="DefaultParagraphFont"/>
    <w:uiPriority w:val="99"/>
    <w:semiHidden/>
    <w:unhideWhenUsed/>
    <w:rsid w:val="00730C1A"/>
    <w:rPr>
      <w:color w:val="605E5C"/>
      <w:shd w:val="clear" w:color="auto" w:fill="E1DFDD"/>
    </w:rPr>
  </w:style>
  <w:style w:type="paragraph" w:styleId="NormalWeb">
    <w:name w:val="Normal (Web)"/>
    <w:basedOn w:val="Normal"/>
    <w:uiPriority w:val="99"/>
    <w:unhideWhenUsed/>
    <w:rsid w:val="004A321E"/>
    <w:pPr>
      <w:tabs>
        <w:tab w:val="clear" w:pos="720"/>
        <w:tab w:val="clear" w:pos="7200"/>
        <w:tab w:val="clear" w:pos="8640"/>
      </w:tabs>
      <w:spacing w:before="100" w:beforeAutospacing="1" w:after="100" w:afterAutospacing="1"/>
    </w:pPr>
    <w:rPr>
      <w:rFonts w:ascii="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Ross-CH/DrawingAp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ss-CH/DrawingAp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4.xml><?xml version="1.0" encoding="utf-8"?>
<ds:datastoreItem xmlns:ds="http://schemas.openxmlformats.org/officeDocument/2006/customXml" ds:itemID="{DA537639-1CBD-45DF-A87D-17595ABDD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22142</CharactersWithSpaces>
  <SharedDoc>false</SharedDoc>
  <HyperlinkBase/>
  <HLinks>
    <vt:vector size="6" baseType="variant">
      <vt:variant>
        <vt:i4>8323185</vt:i4>
      </vt:variant>
      <vt:variant>
        <vt:i4>72</vt:i4>
      </vt:variant>
      <vt:variant>
        <vt:i4>0</vt:i4>
      </vt:variant>
      <vt:variant>
        <vt:i4>5</vt:i4>
      </vt:variant>
      <vt:variant>
        <vt:lpwstr>http://www.uhi.ac.uk/home/libraries/how-to/cite-references/?searchterm=cite-references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DANIELLE O'HAGAN 10002706</cp:lastModifiedBy>
  <cp:revision>197</cp:revision>
  <cp:lastPrinted>2001-11-29T10:41:00Z</cp:lastPrinted>
  <dcterms:created xsi:type="dcterms:W3CDTF">2020-04-27T13:26:00Z</dcterms:created>
  <dcterms:modified xsi:type="dcterms:W3CDTF">2020-05-01T22:49:00Z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