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LOOKAHEAD-DRIVEN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ASSET PLANNING</w:t>
      </w:r>
    </w:p>
    <w:p>
      <w:pPr>
        <w:spacing w:after="100"/>
      </w:pPr>
    </w:p>
    <w:p>
      <w:pPr>
        <w:pBdr>
          <w:top w:val="single" w:color="2E8B8B" w:sz="4" w:space="12"/>
        </w:pBdr>
        <w:spacing w:before="200" w:after="200"/>
        <w:jc w:val="center"/>
      </w:pPr>
      <w:r>
        <w:rPr>
          <w:rFonts w:ascii="Arial" w:cs="Arial" w:eastAsia="Arial" w:hAnsi="Arial"/>
          <w:color w:val="2E8B8B"/>
          <w:sz w:val="28"/>
          <w:szCs w:val="28"/>
        </w:rPr>
        <w:t xml:space="preserve">Implementation Guide for Dev Team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AI-Assisted MVP — Mapped to Sitespace API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ARC Bowden Apartments — March 2026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Green = already built. Amber = extend existing. Blue = net new. Red = codebase caveat.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What Are We Building?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new feature on top of Sitespace that reads a construction programme, uses AI to understand its structure and classify asset needs, then feeds demand data into your existing booking and notification systems.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infrastructure already exists. Subcontractor management, booking with conflict checking, asset availability, audit trail, email integration — all built. This feature adds a programme → activities → asset demand pipeline that plugs into what you’ve got.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One-line summary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Programme goes in → AI reads and classifies it → demand forecast comes out → existing booking system handles the rest.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What You Already Have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Sitespace infrastructure this feature reuses: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Subcontractor management — fully built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 accounts, trade_specialty column (String, not a formal enum), project assignment (subcontractor_site_project), availability checking, welcome email invite, search by trade, activate/deactivate.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Booking + conflict checking — fully built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/api/bookings with auto-confirm for managers / pending for subs, /check-conflicts, /check-availability, bulk booking, calendar view (90 days), statistics, duplicate endpoint.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Audit trail — fully built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booking_audit_logs table, immutable. Per-booking, user activity, project-level. Deterministic paper trail for construction disputes.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Email — fully built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Mailtrap in app/core/email.py. Welcome, password reset, verification templates. New notification templates use the same service.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Auth + RBAC — fully built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HS512, roles (admin/manager/subcontractor/tv), project-scoped permissions, rate limiting via slowapi. Note: subcontractor auth is a separate flow from user auth — GET /api/auth/me/subcontractor exists. New sub-facing endpoints must use get_current_subcontractor dependency.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File upload — two active routes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Legacy POST /api/uploadfile/ (active, supports CSV/XLSX). New POST /api/files/upload (active, images + PDF only, used by site plans). Neither is suitable for programme upload. Programme upload uses a new dedicated route at POST /api/programmes/upload per build rule #4 — do not reuse or modify existing upload routes.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File storage abstraction — available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stored_files table + app/utils/storage.py (local today, S3-ready). Consider using file_id (FK → stored_files) on programme_uploads instead of raw file_path for consistency with how site plans work.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Net New vs Extend — Full Audit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/api/programmes/ routes, AI service, programme_uploads + programme_activities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Asset Mapping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activity_asset_mappings table, AI classifier, review UI. Links to existing assets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Scope 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Already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 programme_activities to existing subcontractor_site_project. Add activity-level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Lookahead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service joining programme_activities + activity_asset_mappings + slot_bookings. Caveat: slot_bookings stores Date + Time separately — reconstruct duration carefully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job + templates. Uses existing Mailtrap. APScheduler is genuinely new infra (no existing scheduler). Add notifications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Deep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query params to existing POST /api/bookings. One nullable column on slot_bookings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dashboard (upload, mapping, heatmap). Sub view (activities, alerts, book-now)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Summary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 7 streams: 1 already built, 2 minor extensions, 4 net new. New work = data pipeline (ingestion → mapping → lookahead) + frontend.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What the Real Programme Looks Like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Validated against ARC Bowden Apartments v36.1 — 28-page P6 programme from Hindmarsh.</w:t>
      </w:r>
    </w:p>
    <w:p>
      <w:pPr>
        <w:spacing w:after="60"/>
      </w:pPr>
    </w:p>
    <w:p>
      <w:pPr>
        <w:pStyle w:val="Heading2"/>
      </w:pPr>
      <w:r>
        <w:t xml:space="preserve">Structure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Tree: Project → Phase → Level → Zone → Activities. Hierarchy via naming/indentation/WBS codes. AI detects 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Known crane keywords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Lift column cages | Jump the Hoist | Lift BD falsework | Install precast wall panels | Lift BD reo | Lift screw-in bars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Floor cycle overlaps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level: survey → columns → precast → BD falsework → scaffold → reo → pour. 2–3 levels overlap = concurrent crane demand.</w:t>
      </w:r>
    </w:p>
    <w:p>
      <w:pPr>
        <w:spacing w:after="60"/>
      </w:pPr>
    </w:p>
    <w:p>
      <w:pPr>
        <w:pStyle w:val="Heading2"/>
      </w:pPr>
      <w:r>
        <w:t xml:space="preserve">Zone splits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Lower levels split Zone A/B sequentially. Crane in bursts per zone. Map at activity level.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Build Order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⚡ = AI component. ✅ = reuses existing Sitespace code.</w:t>
      </w:r>
    </w:p>
    <w:p>
      <w:pPr>
        <w:spacing w:after="100"/>
      </w:pPr>
    </w:p>
    <w:p>
      <w:pPr>
        <w:pStyle w:val="Heading2"/>
      </w:pPr>
      <w:r>
        <w:t xml:space="preserve">⚡ Stream 1: Programme Ingestion (AI-Driven)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uploads, AI detects structure. Entirely net new.</w:t>
      </w:r>
    </w:p>
    <w:p>
      <w:pPr>
        <w:spacing w:after="60"/>
      </w:pPr>
    </w:p>
    <w:p>
      <w:pPr>
        <w:pStyle w:val="Heading3"/>
      </w:pPr>
      <w:r>
        <w:t xml:space="preserve">New DB models (Alembic)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programme_uploads: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id (UUID), project_id (FK → site_projects), uploaded_by (FK → users), file_name, file_id (FK → stored_files, uses existing storage abstraction), column_mapping (JSONB — use sqlalchemy.dialects.postgresql.JSONB, not generic JSON), version_number, created_at. Immutable.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programme_activities: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id (UUID), programme_upload_id (FK), parent_id (self-ref), name, start_date, end_date, duration_days, level_name, zone_name, is_summary, wbs_code, sort_order.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JSONB dialect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column_mapping uses JSONB (from sqlalchemy.dialects.postgresql import JSONB). Existing models use generic JSON (e.g. booking_audit_logs.changes). JSONB is correct for new tables — supports indexing and querying. Be explicit in the model definition.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New routes: /api/programmes/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/api/programmes/upload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CSV/XLSX, trigger 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/api/programmes/{project_id}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versions for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/api/programmes/{upload_id}/activities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Activity tree for 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/api/programmes/{upload_id}/confirm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 confirms AI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/api/programmes/{upload_id}/diff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 vs previous version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Auth: manager/admin. Project-scoped via existing membership check.</w:t>
      </w:r>
    </w:p>
    <w:p>
      <w:pPr>
        <w:spacing w:after="60"/>
      </w:pPr>
    </w:p>
    <w:p>
      <w:pPr>
        <w:pStyle w:val="Heading3"/>
      </w:pPr>
      <w:r>
        <w:t xml:space="preserve">New service: app/services/ai_service.py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methods: detect_structure(rows) and classify_assets(activities).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key from AI_API_KEY env var. All calls through backend.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Timeouts: 8s structure, 3s classification. httpx async.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JSON schema. Invalid = raise exception, handler falls back.</w:t>
      </w:r>
    </w:p>
    <w:p>
      <w:pPr>
        <w:spacing w:after="60"/>
      </w:pPr>
    </w:p>
    <w:p>
      <w:pPr>
        <w:pStyle w:val="Heading3"/>
      </w:pPr>
      <w:r>
        <w:t xml:space="preserve">AI structure call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First 50–100 rows as JSON (via openpyxl/csv). Include headers.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Prompt: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System msg explains P6/MS Project. Return column_mapping + activities tree.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Claude Haiku or GPT-4o-mini. Simple classification.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$0.01–0.05 per upload.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Large files: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analyses first 50–100 rows. Apply schema deterministically to rest.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Example system prompt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 are a construction scheduling expert. Given programme export rows: (1) Map headers to activity_name, start_date, finish_date, duration, activity_id, wbs_level, percent_complete, or unknown. (2) Parse into hierarchical tree with summary rows as parents. Return ONLY JSON: {column_mapping: {...}, activities: [{id, name, start, finish, parent_id, is_summary, level_name, zone_name}]}.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Caching: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SHA-256 header hash. Same hash = skip AI, reuse 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Re-upload: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Match by name + level. Carry forward mappings. Flag &gt;3 day shifts.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fails = empty dropdowns + flat list. PM maps manually.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Done when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Bowden CSV → tree in &lt;8s → PM confirms → correct levels/zones. Different columns → AI maps. Re-upload → mappings carry forward.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⚡ Stream 2: Asset Mapping + AI Classifier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classifies activities by asset type. PM bulk-confirms.</w:t>
      </w:r>
    </w:p>
    <w:p>
      <w:pPr>
        <w:spacing w:after="60"/>
      </w:pPr>
    </w:p>
    <w:p>
      <w:pPr>
        <w:pStyle w:val="Heading3"/>
      </w:pPr>
      <w:r>
        <w:t xml:space="preserve">New DB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activity_asset_mappings: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id (UUID), programme_activity_id (FK), asset_type (crane/hoist/loading_bay), confidence (high/med/low), suggested_by (keyword/ai/manual), is_confirmed, confirmed_by (FK → users), confirmed_at, subcontractor_id (FK → subcontractors, nullable).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Codebase caveat: assets.type is free-text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activity_asset_mappings.asset_type values (crane, hoist, loading_bay) must match whatever strings are stored in assets.type in production. There is no enum enforcing this. Onboarding must establish consistent asset type naming, or lookahead matching will silently fail. Add a validation check or admin config for allowed asset type values.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/.../mappings/classify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AI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/.../mappings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mappings +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/.../mappings/bulk-confirm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all high-confidence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/.../mappings/{id}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single mapping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Batching: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100 activities/call. Parallel for 500+. ~$0.003/batch.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+ keyword agree. Auto-selected.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confident, no keyword. PM confirms.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Low: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unsure in structural phase. Amber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Learning: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Store corrections. After 50+ per builder, inject as few-shot.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Done when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~80% correct first pass → bulk-confirm → review 10–20 flagged → under 5 mins for 200+ activities.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✅ Stream 3: Subcontractor Scope Assignment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Mostly built. Existing sub management covers it.</w:t>
      </w:r>
    </w:p>
    <w:p>
      <w:pPr>
        <w:spacing w:after="60"/>
      </w:pPr>
    </w:p>
    <w:p>
      <w:pPr>
        <w:pStyle w:val="Heading3"/>
      </w:pPr>
      <w:r>
        <w:t xml:space="preserve">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subcontractor_site_project join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/{project_id}/subcontractors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/{project_id}/available-subcontractors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/{sub_id}/send-welcome-email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trade_specialty column (String(100), not a formal enum), availability checking</w:t>
      </w:r>
    </w:p>
    <w:p>
      <w:pPr>
        <w:spacing w:after="60"/>
      </w:pPr>
    </w:p>
    <w:p>
      <w:pPr>
        <w:pStyle w:val="Heading3"/>
      </w:pPr>
      <w:r>
        <w:t xml:space="preserve">Add (~1–2 days)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subcontractor_id on activity_asset_mappings links activities to subs.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/api/programmes/{upload_id}/activities?subcontractor_id={sub_id}.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DDDDDD" w:sz="1"/>
              <w:right w:val="single" w:color="DDDDDD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Minimal new code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 programme_activities to existing sub-project relationships. No new auth or invite flow.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Stream 4: Lookahead Engine (Deterministic)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new logic. Joins programme data against existing bookings. No AI.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Codebase caveat: slot_bookings stores Date + Time separately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slot_bookings has booking_date (Date) + start_time (Time) + end_time (Time) — not a DateTime range. Compute booked_hours = SUM(end_time - start_time) grouped by (asset_id, week). Do not assume DateTime ranges in queries.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app/services/lookahead_engine.py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Joins three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programme_activities: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Confirmed activities with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activity_asset_mappings: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Which activities need which asset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slot_bookings: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Your existing table. Reconstruct duration from (end_time - start_time) per booking_date. Aggregate per week per asset type.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 per week: asset_type, demand_hours, booked_hours, demand_level (Low/Med/High/Critical), gap_hours.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Thresholds: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Low &lt;8, Med 8–20, High 20–40, Critical 40+ hrs/wk.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Booking check: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Compare durations. 2hr booking for 3-day activity =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Asset matching: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Join on asset_type string. Verify assets.type values in production match the categories used in activity_asset_mappings (crane/hoist/loading_bay). No enum enforces this — add a validation step.</w:t>
      </w:r>
    </w:p>
    <w:p>
      <w:pPr>
        <w:spacing w:after="60"/>
      </w:pPr>
    </w:p>
    <w:p>
      <w:pPr>
        <w:pStyle w:val="Heading3"/>
      </w:pPr>
      <w:r>
        <w:t xml:space="preserve">New routes: /api/lookahead/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/api/lookahead/{project_id}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Demand heatmap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/api/lookahead/{project_id}/alerts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Unbooked demand for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/api/lookahead/{project_id}/sub/{sub_id}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Filtered demand for a sub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Codebase caveat: subcontractor auth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/api/lookahead/{project_id}/sub/{sub_id} must accept subcontractor JWT tokens. The codebase has separate auth flows — use get_current_subcontractor dependency, not get_current_user. Verify this for every new endpoint subs access.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Auth: manager/admin see all. Subs see own demand via sub auth flow.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Scheduling: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Nightly via APScheduler. No existing scheduler infrastructure — APScheduler is genuinely new. Add startup/shutdown lifecycle hooks in app/main.py. Current background tasks use threading.Thread(daemon=True) for emails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Done when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Heatmap: weeks x assets, colour-coded. Booking overlay shows booked vs needed.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✅ Stream 5: Notifications (Extend Existing)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scheduled job using your existing Mailtrap service.</w:t>
      </w:r>
    </w:p>
    <w:p>
      <w:pPr>
        <w:spacing w:after="60"/>
      </w:pPr>
    </w:p>
    <w:p>
      <w:pPr>
        <w:pStyle w:val="Heading3"/>
      </w:pPr>
      <w:r>
        <w:t xml:space="preserve">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Mailtrap in app/core/email.py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Template-based email sending</w:t>
      </w:r>
    </w:p>
    <w:p>
      <w:pPr>
        <w:spacing w:after="60"/>
      </w:pPr>
    </w:p>
    <w:p>
      <w:pPr>
        <w:pStyle w:val="Heading3"/>
      </w:pPr>
      <w:r>
        <w:t xml:space="preserve">Add (~3–4 days)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notifications table (id, sub_id, activity_id, asset_type, trigger_type, status, sent_at, acted_at, booking_id).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 email templates: 6-week, 3-week, 1-week. Each with Book Now link.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Nightly job via APScheduler (new infra — see Stream 4 note): query lookahead for gaps. Send if due + not suppressed.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Suppression: booking duration ≥ demand = skip.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/api/notifications/my for subs. Use get_current_subcontractor auth dependency.</w:t>
      </w:r>
    </w:p>
    <w:p>
      <w:pPr>
        <w:spacing w:after="200"/>
      </w:pPr>
    </w:p>
    <w:p>
      <w:pPr>
        <w:pStyle w:val="Heading2"/>
      </w:pPr>
      <w:r>
        <w:t xml:space="preserve">✅ Stream 6: Book Now Deep Link (Extend Existing)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params on existing booking creation. ~1 day.</w:t>
      </w:r>
    </w:p>
    <w:p>
      <w:pPr>
        <w:spacing w:after="60"/>
      </w:pPr>
    </w:p>
    <w:p>
      <w:pPr>
        <w:pStyle w:val="Heading3"/>
      </w:pPr>
      <w:r>
        <w:t xml:space="preserve">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/api/bookings/ with conflict checking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Auto-CONFIRMED / PENDING by role</w:t>
      </w:r>
    </w:p>
    <w:p>
      <w:pPr>
        <w:spacing w:after="60"/>
      </w:pPr>
    </w:p>
    <w:p>
      <w:pPr>
        <w:pStyle w:val="Heading3"/>
      </w:pPr>
      <w:r>
        <w:t xml:space="preserve">Add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form accepts ?asset_type=crane&amp;date_from=...&amp;date_to=...&amp;source=lookahead.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Nullable source column on slot_bookings.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success, update notification status to “acted.”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 booking via deep link: ensure POST /api/bookings/ accepts subcontractor JWT (existing — verify get_current_subcontractor works here).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Stream 7: Frontend (Net New)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views. Build parallel with Streams 5–6.</w:t>
      </w:r>
    </w:p>
    <w:p>
      <w:pPr>
        <w:spacing w:after="60"/>
      </w:pPr>
    </w:p>
    <w:p>
      <w:pPr>
        <w:pStyle w:val="Heading3"/>
      </w:pPr>
      <w:r>
        <w:t xml:space="preserve">PM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Upload: file picker → AI spinner → column mapping confirm → tree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Mapping review: confidence badges, bulk confirm, manual 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Heatmap: weeks x assets, colour-coded, booking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 history with diff</w:t>
      </w:r>
    </w:p>
    <w:p>
      <w:pPr>
        <w:spacing w:after="60"/>
      </w:pPr>
    </w:p>
    <w:p>
      <w:pPr>
        <w:pStyle w:val="Heading3"/>
      </w:pPr>
      <w:r>
        <w:t xml:space="preserve">Sub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Filtered activities (their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Notification feed + Book Now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Calendar with upcoming needs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Tech: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Recharts/CSS grid. No Gantt.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Sub view must work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TV role: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Existing tv users see heatmap read-only.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AI Decision Framework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Deterministic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Column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Demand 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Hierarchy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Booking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Conflict surfacing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 = classification + human confirm.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PM always confirms. Blast radius: 10 extra seconds.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Core logic = auditable.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Court-ready deterministic answers.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Conflict resolution = people.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System surfaces. Humans resolve.</w:t>
      </w:r>
    </w:p>
    <w:p>
      <w:pPr>
        <w:spacing w:after="60"/>
      </w:pPr>
    </w:p>
    <w:p>
      <w:pPr>
        <w:pStyle w:val="Heading2"/>
      </w:pPr>
      <w:r>
        <w:t xml:space="preserve">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Predictive demand: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Needs 6–12 months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NL queries: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Not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Auto sub-trade match: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Too error-prone.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AI Technical Requirements</w:t>
      </w:r>
    </w:p>
    <w:p>
      <w:pPr>
        <w:spacing w:after="60"/>
      </w:pPr>
    </w:p>
    <w:p>
      <w:pPr>
        <w:pStyle w:val="Heading2"/>
      </w:pPr>
      <w:r>
        <w:t xml:space="preserve">New env vars (add to .env + config.py)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AI_PROVIDER: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anthropic or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AI_API_KEY: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Never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AI_MODEL: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claude-haiku or gpt-4o-mini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AI_TIMEOUT_STRUCTURE: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AI_TIMEOUT_CLASSIFY: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AI_RATE_LIMIT: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10 calls/min/user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AI_ENABLED: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true (feature flag)</w:t>
      </w:r>
    </w:p>
    <w:p>
      <w:pPr>
        <w:spacing w:after="60"/>
      </w:pPr>
    </w:p>
    <w:p>
      <w:pPr>
        <w:pStyle w:val="Heading2"/>
      </w:pPr>
      <w:r>
        <w:t xml:space="preserve">New pip deps (add to requirements.txt)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anthropic or openai: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LLM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openpyxl: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Excel reading (not currently installed)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apscheduler: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Nightly job (no existing scheduler infrastructure — add startup/shutdown lifecycle hooks in app/main.py)</w:t>
      </w:r>
    </w:p>
    <w:p>
      <w:pPr>
        <w:spacing w:after="60"/>
      </w:pPr>
    </w:p>
    <w:p>
      <w:pPr>
        <w:pStyle w:val="Heading2"/>
      </w:pPr>
      <w:r>
        <w:t xml:space="preserve">Prompts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Versioned config (app/services/prompts/). Not hardcoded.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3–5 few-shot from Bowden data.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JSON only. Validate schema. Invalid = fallback.</w:t>
      </w:r>
    </w:p>
    <w:p>
      <w:pPr>
        <w:spacing w:after="60"/>
      </w:pPr>
    </w:p>
    <w:p>
      <w:pPr>
        <w:pStyle w:val="Heading2"/>
      </w:pPr>
      <w:r>
        <w:t xml:space="preserve">Learning loop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ai_suggestion_logs table (suggestion + PM result).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accuracy per project. Target 85%+ in 3 months.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50+ corrections, inject as few-shot per builder.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No fine-tuning for MVP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Few-shot gets 80–90%. Fine-tuning needs thousands of examples. Revisit at 6+ months.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Fallback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Fallback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Classifier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Empty dropdowns + flat 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 JSON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Empty dropdowns + flat 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Queue, retry 60s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Queue, retry 60s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expired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ops, manual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ops, keyword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AI_ENABLED=false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mapping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Keyword-only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4"/>
              <w:left w:val="single" w:color="2E8B8B" w:sz="4"/>
              <w:bottom w:val="single" w:color="DDDDDD" w:sz="1"/>
              <w:right w:val="single" w:color="DDDDDD" w:sz="1"/>
            </w:tcBorders>
            <w:shd w:fill="F0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8B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works with AI_ENABLED=false. AI = accelerator, not dependency.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Database Migration Summary</w:t>
      </w:r>
    </w:p>
    <w:p>
      <w:pPr>
        <w:spacing w:after="60"/>
      </w:pPr>
    </w:p>
    <w:p>
      <w:pPr>
        <w:pStyle w:val="Heading2"/>
      </w:pPr>
      <w:r>
        <w:t xml:space="preserve">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programme_uploads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Versioned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site_projects, users, stored_files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programme_activities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Activity tree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programme_uploads, self-ref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activity_asset_mappings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+ PM classifications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programme_activities, users, subs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state machine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subcontractors, programme_activities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lookahead_snapshots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Cached 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site_projects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ai_suggestion_logs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accuracy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programme_uploads, users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Modified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slot_bookings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nullable source column for lookahead-originated bookings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JSONB note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programme_uploads.column_mapping uses JSONB (from sqlalchemy.dialects.postgresql import JSONB). Existing models use generic JSON. JSONB is correct for new tables — supports indexing. Be explicit in model definition.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Codebase Caveats (From Audit)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were identified by running the guide against the live codebase. Address during implementation: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slot_bookings: Date + Time split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Lookahead engine must reconstruct duration from end_time - start_time per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assets.type is free-text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 type matching needs validation. No enum. Onboard with consistent naming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trade_specialty is String(100)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an enum. Do not reference TradeSpecialty in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 auth is separate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get_current_subcontractor for sub-facing endpoints in Streams 4, 5,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scheduler 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APScheduler is new. Add lifecycle hooks in app/main.py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JSONB dialect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sqlalchemy.dialects.postgresql.JSONB, not generic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stored_files pattern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file_id FK instead of raw path for programme file 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upload not disabled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 active routes exist. Neither suitable. Use new /api/programmes/upload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Build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⚡ 1. Ingestion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+ AI structure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⚡ 2. Mapping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classify + confirm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3.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to existing subs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Lookahead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Demand calc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Streams 2+3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5. Notify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Job + existing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6. Deep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Params on bookings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 + sub 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Rules for the Build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CSV/Excel only. No PDF.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reads structure. No custom parser.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UUIDs. Follow Sitespace conventions.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routes: /api/programmes/ and /api/lookahead/. Do not reuse existing upload routes. Only modify slot_bookings (source column).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suggests, PM confirms. Never auto-commit.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Timeout + fallback on every AI call. Works with AI_ENABLED=false.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suggestions + corrections (ai_suggestion_logs).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Nightly lookahead recalc via APScheduler (new infra).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Compute booked hours from end_time - start_time per booking_date. Do not assume DateTime ranges.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Sub-facing endpoints use get_current_subcontractor auth dependency.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 view on mobile. Existing RBAC for all new endpoints.</w:t>
      </w:r>
    </w:p>
    <w:p>
      <w:pPr>
        <w:spacing w:after="200"/>
      </w:pPr>
    </w:p>
    <w:p>
      <w:pPr>
        <w:pStyle w:val="Heading1"/>
      </w:pPr>
      <w:r>
        <w:t xml:space="preserve">12. Your First Week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AI env vars in config.py. pip install openpyxl, apscheduler, anthropic/openai into requirements.txt. Build ai_service.py, test prompt. Alembic migration: programme_uploads (with file_id FK to stored_files, JSONB column_mapping) + programme_activities.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Tue: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POST /api/programmes/upload — openpyxl reader + AI structure call + save. Test with Bowden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Confirmation UI. activity_asset_mappings table + POST classify endpoint. AI classifier + keyword boost.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Thu: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Mapping review UI (badges, bulk confirm). Migration: notifications + lookahead_snapshots + ai_suggestion_logs. Wire APScheduler lifecycle hooks in app/main.py.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Fri: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E2E: upload → AI structures → confirm → AI classifies → bulk-confirm. Verify sub auth works on /api/lookahead sub endpoint. Demo. Start lookahead engine.</w:t>
      </w:r>
    </w:p>
    <w:p>
      <w:pPr>
        <w:spacing w:after="200"/>
      </w:pPr>
    </w:p>
    <w:p>
      <w:pPr>
        <w:spacing w:after="120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Questions? Flag early.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Lookahead Asset Planning — Sitespace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8B" w:sz="4" w:space="8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2026-03-03T14:42:54.085Z</dcterms:created>
  <dcterms:modified xsi:type="dcterms:W3CDTF">2026-03-03T14:42:54.086Z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