
<file path=[Content_Types].xml><?xml version="1.0" encoding="utf-8"?>
<Types xmlns="http://schemas.openxmlformats.org/package/2006/content-types">
  <Default ContentType="image/png" Extension="png"/>
  <Default ContentType="image/jpeg" Extension="jpeg"/>
  <Default ContentType="image/jpg" Extension="jpg"/>
  <Default ContentType="image/bmp" Extension="bmp"/>
  <Default ContentType="image/gif" Extension="gif"/>
  <Default ContentType="application/vnd.openxmlformats-package.relationships+xml" Extension="rels"/>
  <Default ContentType="application/xml" Extension="xml"/>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_rels/document.xml.rels" ContentType="application/vnd.openxmlformats-package.relationship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package/2006/relationships/metadata/core-properties" Target="docProps/core.xml" />
  <Relationship Id="rId2" Type="http://schemas.openxmlformats.org/officeDocument/2006/relationships/extended-properties" Target="docProps/app.xml" />
  <Relationship Id="rId3" Type="http://schemas.openxmlformats.org/officeDocument/2006/relationships/officeDocument" Target="word/document.xml" />
  <Relationship Id="rId4" Type="http://schemas.openxmlformats.org/officeDocument/2006/relationships/custom-properties" Target="docProps/custom.xml" />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body>
    <w:p w14:paraId="00000001">
      <w:pPr>
        <w:rPr/>
      </w:pPr>
      <w:r>
        <w:rPr>
          <w:sz w:val="24"/>
          <w:szCs w:val="24"/>
        </w:rPr>
        <w:t xml:space="preserve">efe</w:t>
      </w:r>
    </w:p>
    <w:p w14:paraId="00000002">
      <w:pPr>
        <w:rPr/>
      </w:pPr>
      <w:r>
        <w:rPr>
          <w:sz w:val="24"/>
          <w:szCs w:val="24"/>
        </w:rPr>
        <w:t xml:space="preserve">werewr</w:t>
      </w:r>
    </w:p>
    <w:p w14:paraId="00000003">
      <w:pPr>
        <w:rPr/>
      </w:pPr>
      <w:r>
        <w:rPr>
          <w:sz w:val="24"/>
          <w:szCs w:val="24"/>
        </w:rPr>
        <w:t xml:space="preserve">Attn: ewrwer</w:t>
      </w:r>
    </w:p>
    <w:p w14:paraId="00000004">
      <w:pPr>
        <w:rPr/>
      </w:pPr>
      <w:r>
        <w:rPr>
          <w:sz w:val="24"/>
          <w:szCs w:val="24"/>
        </w:rPr>
        <w:t xml:space="preserve">P.O. Box: ewrrwe</w:t>
      </w:r>
    </w:p>
    <w:p w14:paraId="00000005">
      <w:pPr>
        <w:rPr/>
      </w:pPr>
      <w:r>
        <w:rPr>
          <w:sz w:val="24"/>
          <w:szCs w:val="24"/>
        </w:rPr>
        <w:t xml:space="preserve">ewrerw, ewrrwe, ewrerw</w:t>
      </w:r>
    </w:p>
    <w:p w14:paraId="00000006">
      <w:pPr>
        <w:rPr/>
      </w:pPr>
    </w:p>
    <w:p w14:paraId="00000007">
      <w:pPr>
        <w:rPr/>
      </w:pPr>
      <w:r>
        <w:rPr>
          <w:sz w:val="24"/>
          <w:szCs w:val="24"/>
        </w:rPr>
        <w:t xml:space="preserve">      </w:t>
      </w:r>
      <w:r>
        <w:rPr>
          <w:sz w:val="24"/>
          <w:szCs w:val="24"/>
          <w:b/>
          <w:bCs/>
        </w:rPr>
        <w:t xml:space="preserve">Re:</w:t>
      </w:r>
    </w:p>
    <w:p w14:paraId="00000008">
      <w:pPr>
        <w:rPr/>
      </w:pPr>
      <w:r>
        <w:rPr>
          <w:sz w:val="24"/>
          <w:szCs w:val="24"/>
          <w:b/>
          <w:bCs/>
        </w:rPr>
        <w:t xml:space="preserve">      Visa Type: I-140 Petition for an individual with Extraordinary Abilities</w:t>
      </w:r>
    </w:p>
    <w:p w14:paraId="00000009">
      <w:pPr>
        <w:rPr/>
      </w:pPr>
      <w:r>
        <w:rPr>
          <w:sz w:val="24"/>
          <w:szCs w:val="24"/>
          <w:b/>
          <w:bCs/>
        </w:rPr>
        <w:t xml:space="preserve">      Petitioner: Albert Johnson</w:t>
      </w:r>
    </w:p>
    <w:p w14:paraId="0000000a">
      <w:pPr>
        <w:rPr/>
      </w:pPr>
      <w:r>
        <w:rPr>
          <w:sz w:val="24"/>
          <w:szCs w:val="24"/>
          <w:b/>
          <w:bCs/>
        </w:rPr>
        <w:t xml:space="preserve">      Beneficiary: Carnegie Mellon University</w:t>
      </w:r>
    </w:p>
    <w:p w14:paraId="0000000b">
      <w:pPr>
        <w:rPr/>
      </w:pPr>
    </w:p>
    <w:p w14:paraId="0000000c">
      <w:pPr>
        <w:rPr/>
      </w:pPr>
      <w:r>
        <w:rPr>
          <w:sz w:val="24"/>
          <w:szCs w:val="24"/>
        </w:rPr>
        <w:t xml:space="preserve">Dear USCIS Official,</w:t>
      </w:r>
    </w:p>
    <w:p w14:paraId="0000000d">
      <w:pPr>
        <w:rPr/>
      </w:pPr>
    </w:p>
    <w:p w14:paraId="0000000e">
      <w:pPr>
        <w:rPr/>
      </w:pPr>
      <w:r>
        <w:rPr>
          <w:sz w:val="24"/>
          <w:szCs w:val="24"/>
        </w:rPr>
        <w:t xml:space="preserve">The accompanying information and documentation are hereby presented in support of an I-140 Petition on behalf of </w:t>
      </w:r>
      <w:r>
        <w:rPr>
          <w:sz w:val="24"/>
          <w:szCs w:val="24"/>
          <w:b/>
          <w:bCs/>
        </w:rPr>
        <w:t xml:space="preserve">Carnegie Mellon University</w:t>
      </w:r>
      <w:r>
        <w:rPr>
          <w:sz w:val="24"/>
          <w:szCs w:val="24"/>
        </w:rPr>
        <w:t xml:space="preserve"> as an individual showcasing extraordinary ability in the field of </w:t>
      </w:r>
      <w:r>
        <w:rPr>
          <w:sz w:val="24"/>
          <w:szCs w:val="24"/>
          <w:b/>
          <w:bCs/>
        </w:rPr>
        <w:t xml:space="preserve">Quantum Physics Professor</w:t>
      </w:r>
    </w:p>
    <w:p w14:paraId="0000000f">
      <w:pPr>
        <w:rPr/>
      </w:pPr>
    </w:p>
    <w:p w14:paraId="00000010">
      <w:pPr>
        <w:rPr/>
      </w:pPr>
      <w:r>
        <w:rPr>
          <w:sz w:val="24"/>
          <w:szCs w:val="24"/>
        </w:rPr>
        <w:t xml:space="preserve">Please refer to </w:t>
      </w:r>
      <w:r>
        <w:rPr>
          <w:sz w:val="24"/>
          <w:szCs w:val="24"/>
          <w:b/>
          <w:bCs/>
          <w:u w:val="single"/>
        </w:rPr>
        <w:t xml:space="preserve">EXHIBIT 1</w:t>
      </w:r>
      <w:r>
        <w:rPr>
          <w:sz w:val="24"/>
          <w:szCs w:val="24"/>
        </w:rPr>
        <w:t xml:space="preserve"> for the following:</w:t>
      </w:r>
    </w:p>
    <w:p w14:paraId="00000011">
      <w:pPr>
        <w:rPr/>
        <w:numPr>
          <w:numId w:val="1"/>
          <w:ilvl w:val="1"/>
        </w:numPr>
      </w:pPr>
      <w:r>
        <w:rPr>
          <w:sz w:val="24"/>
          <w:szCs w:val="24"/>
        </w:rPr>
        <w:t xml:space="preserve">G-28</w:t>
      </w:r>
    </w:p>
    <w:p w14:paraId="00000012">
      <w:pPr>
        <w:rPr/>
        <w:numPr>
          <w:numId w:val="1"/>
          <w:ilvl w:val="1"/>
        </w:numPr>
      </w:pPr>
      <w:r>
        <w:rPr>
          <w:sz w:val="24"/>
          <w:szCs w:val="24"/>
        </w:rPr>
        <w:t xml:space="preserve">VisaIn order to seek immigration under the prestigious EB-1 Employment First Preference category for individuals with exceptional abilities in various fields, an Alien, or a representative on their behalf, can initiate the process by filing an I-140 Petition as stipulated in 8 CFR 204.5(h)(1), which must be submitted and endorsed by the Alien's legal counsel through a G-28 form. As per the regulations outlined in 8 CFR 204.5(h)(5), it is noteworthy that neither a job offer in the U.S. nor a labor certification is a prerequisite for this classification; however, the petitioner must demonstrate a commitment to pursuing work in their specialized area and articulate how such endeavors will contribute to the advancement of the United States.</w:t>
      </w:r>
    </w:p>
    <w:p w14:paraId="00000013">
      <w:pPr>
        <w:rPr/>
      </w:pPr>
    </w:p>
    <w:p w14:paraId="00000014">
      <w:pPr>
        <w:rPr/>
      </w:pPr>
      <w:r>
        <w:rPr>
          <w:sz w:val="24"/>
          <w:szCs w:val="24"/>
        </w:rPr>
        <w:t xml:space="preserve">Dr. Albert Johnson, an esteemed physicist with a distinguished career in quantum physics, has articulated his intent to continue his groundbreaking work in the United States through an O-1A visa petition. With a notable track record in academia and scientific innovation, Dr. Johnson's expertise aligns with national interests in advancing quantum mechanics, particle acceleration, and theoretical physics. His collaboration with prestigious institutions and recognition through esteemed awards, including the Nobel Prize in Physics, demonstrate his exceptional abilities and contributions to the scientific community.</w:t>
      </w:r>
    </w:p>
    <w:p w14:paraId="00000015">
      <w:pPr>
        <w:rPr/>
      </w:pPr>
    </w:p>
    <w:p w14:paraId="00000016">
      <w:pPr>
        <w:rPr/>
      </w:pPr>
      <w:r>
        <w:rPr>
          <w:sz w:val="24"/>
          <w:szCs w:val="24"/>
        </w:rPr>
        <w:t xml:space="preserve">Carnegie Mellon University is poised to benefit from Dr. Johnson's leadership in quantum-coherence modeling, artificial intelligence applications, and theoretical simulations. Collaborative projects with industry giants like Lockheed Martin underscore the market value of his work, particularly in advancing quantum-assisted technologies for spaceflight and clean energy solutions. By assuming a research-based and academic role at Carnegie Mellon, Dr. Johnson will not only enrich the university's scientific endeavors but also bolster the nation's prominence in quantum research and innovation.</w:t>
      </w:r>
    </w:p>
    <w:p w14:paraId="00000017">
      <w:pPr>
        <w:rPr/>
      </w:pPr>
    </w:p>
    <w:p w14:paraId="00000018">
      <w:pPr>
        <w:rPr/>
      </w:pPr>
      <w:r>
        <w:rPr>
          <w:sz w:val="24"/>
          <w:szCs w:val="24"/>
        </w:rPr>
        <w:t xml:space="preserve">Please refer to </w:t>
      </w:r>
      <w:r>
        <w:rPr>
          <w:sz w:val="24"/>
          <w:szCs w:val="24"/>
          <w:b/>
          <w:bCs/>
          <w:u w:val="single"/>
        </w:rPr>
        <w:t xml:space="preserve">EXHIBIT 2</w:t>
      </w:r>
      <w:r>
        <w:rPr>
          <w:sz w:val="24"/>
          <w:szCs w:val="24"/>
        </w:rPr>
        <w:t xml:space="preserve"> for the LETTER OF INTENT submitted by the beneficiary.</w:t>
      </w:r>
    </w:p>
    <w:p w14:paraId="00000019">
      <w:pPr>
        <w:rPr/>
      </w:pPr>
    </w:p>
    <w:p w14:paraId="0000001a">
      <w:pPr>
        <w:rPr/>
      </w:pPr>
      <w:r>
        <w:rPr>
          <w:sz w:val="24"/>
          <w:szCs w:val="24"/>
        </w:rPr>
        <w:t xml:space="preserve">Professor Albert Johnson, a distinguished Quantum Physics Professor at Carnegie Mellon University, has garnered significant recognition for his exceptional contributions to the field of quantum physics, as evidenced by reputable third-party sources. The National Center for Quantum Research and Technology (NCQRT) acknowledges Professor Johnson's sustained and substantial impact on quantum research, citing his work as transformative across government and private-sector research landscapes. Professor Johnson's models have been integral in understanding quantum phenomena, leading to advancements in entanglement stability, quantum field stabilization, and quantum memory networks. Additionally, his contributions have been recognized by esteemed organizations such as the International Quantum Physics Committee, the White House Office of Science and Technology Policy, and the Royal Swedish Academy of Sciences.</w:t>
      </w:r>
    </w:p>
    <w:p w14:paraId="0000001b">
      <w:pPr>
        <w:rPr/>
      </w:pPr>
    </w:p>
    <w:p w14:paraId="0000001c">
      <w:pPr>
        <w:rPr/>
      </w:pPr>
      <w:r>
        <w:rPr>
          <w:sz w:val="24"/>
          <w:szCs w:val="24"/>
        </w:rPr>
        <w:t xml:space="preserve">These accolades demonstrate Professor Johnson's significant recognition and acclaim on a national and international level, highlighting his role as a cornerstone of modern quantum science. Furthermore, his work extends beyond academia, with collaborations with institutions like Lockheed Martin contributing to advancements in quantum-assisted spaceflight systems and clean energy solutions. </w:t>
      </w:r>
    </w:p>
    <w:p w14:paraId="0000001d">
      <w:pPr>
        <w:rPr/>
      </w:pPr>
    </w:p>
    <w:p w14:paraId="0000001e">
      <w:pPr>
        <w:rPr/>
      </w:pPr>
      <w:r>
        <w:rPr>
          <w:sz w:val="24"/>
          <w:szCs w:val="24"/>
        </w:rPr>
        <w:t xml:space="preserve">The impact of Professor Johnson's skills in quantum physics not only benefits the field itself but also has broader implications for the U.S. economy. Quantum technologies are poised to revolutionize various sectors, including cybersecurity, communications, and healthcare, with the U.S. at the forefront of quantum research and innovation. As the field continues to grow, the expertise and advancements made by professionals like Professor Johnson will play a crucial role in driving economic growth and technological advancement in the U.S.</w:t>
      </w:r>
    </w:p>
    <w:p w14:paraId="0000001f">
      <w:pPr>
        <w:rPr/>
      </w:pPr>
    </w:p>
    <w:p w14:paraId="00000020">
      <w:pPr>
        <w:rPr/>
      </w:pPr>
      <w:r>
        <w:rPr>
          <w:sz w:val="24"/>
          <w:szCs w:val="24"/>
        </w:rPr>
        <w:t xml:space="preserve">Overall, Professor Johnson's work as a Quantum Physics Professor at Carnegie Mellon University not only contributes to the advancement of quantum research but also has far-reaching implications for the U.S. economy, positioning the country as a leader in quantum technologies and innovation.</w:t>
      </w:r>
    </w:p>
    <w:p w14:paraId="00000021">
      <w:pPr>
        <w:rPr/>
      </w:pPr>
    </w:p>
    <w:p w14:paraId="00000022">
      <w:pPr>
        <w:rPr/>
      </w:pPr>
      <w:r>
        <w:rPr>
          <w:sz w:val="24"/>
          <w:szCs w:val="24"/>
        </w:rPr>
        <w:t xml:space="preserve">Citations:</w:t>
      </w:r>
    </w:p>
    <w:p w14:paraId="00000023">
      <w:pPr>
        <w:rPr/>
      </w:pPr>
      <w:r>
        <w:rPr>
          <w:sz w:val="24"/>
          <w:szCs w:val="24"/>
        </w:rPr>
        <w:t xml:space="preserve">- National Center for Quantum Research and Technology (NCQRT)</w:t>
      </w:r>
    </w:p>
    <w:p w14:paraId="00000024">
      <w:pPr>
        <w:rPr/>
      </w:pPr>
      <w:r>
        <w:rPr>
          <w:sz w:val="24"/>
          <w:szCs w:val="24"/>
        </w:rPr>
        <w:t xml:space="preserve">- International Entanglement Fair (IEF)</w:t>
      </w:r>
    </w:p>
    <w:p w14:paraId="00000025">
      <w:pPr>
        <w:rPr/>
      </w:pPr>
    </w:p>
    <w:p w14:paraId="00000026">
      <w:pPr>
        <w:rPr/>
      </w:pPr>
      <w:r>
        <w:rPr>
          <w:sz w:val="24"/>
          <w:szCs w:val="24"/>
          <w:b/>
          <w:bCs/>
          <w:u w:val="single"/>
        </w:rPr>
        <w:t xml:space="preserve">Receipt of lesser nationally or internationally recognized prizes or awards for excellence in the field of endeavor [8 CFR 204.5(h)(3)(i)]</w:t>
      </w:r>
    </w:p>
    <w:p w14:paraId="00000027">
      <w:pPr>
        <w:rPr/>
      </w:pPr>
    </w:p>
    <w:p w14:paraId="00000028">
      <w:pPr>
        <w:rPr/>
      </w:pPr>
      <w:r>
        <w:rPr>
          <w:sz w:val="24"/>
          <w:szCs w:val="24"/>
        </w:rPr>
        <w:t xml:space="preserve">Carnegie Mellon University has been honored with numerous prestigious awards and prizes in recognition of its distinguished achievements in Quantum Physics. The university's Quantum Physics Professor has garnered acclaim for groundbreaking research and exceptional contributions to the field. These accolades underscore Carnegie Mellon's commitment to excellence in scientific innovation and education.</w:t>
      </w:r>
    </w:p>
    <w:p w14:paraId="00000029">
      <w:pPr>
        <w:rPr/>
      </w:pPr>
    </w:p>
    <w:p w14:paraId="0000002a">
      <w:pPr>
        <w:rPr/>
        <w:jc w:val="center"/>
      </w:pPr>
      <w:r>
        <w:rPr>
          <w:sz w:val="24"/>
          <w:szCs w:val="24"/>
          <w:b/>
          <w:bCs/>
        </w:rPr>
        <w:t xml:space="preserve">Nobel Prize in Physics </w:t>
      </w:r>
    </w:p>
    <w:p w14:paraId="0000002b">
      <w:pPr>
        <w:rPr/>
      </w:pPr>
      <w:r>
        <w:rPr>
          <w:sz w:val="24"/>
          <w:szCs w:val="24"/>
        </w:rPr>
        <w:t xml:space="preserve">The Nobel Prize in Physics awarded to Professor Albert Johnson from Carnegie Mellon University is a prestigious recognition for his groundbreaking work in quantum physics and particle acceleration technology. The Royal Swedish Academy of Sciences, the awarding organization, is renowned for its long-standing history of honoring exceptional contributions to the field of science. Professor Johnson's innovative research on high-energy particle acceleration and quantum field stabilization has significantly advanced the methodologies of experimental physics. His development of the Johnson Quantum Acceleration Model (JQAM) has revolutionized particle acceleration techniques, leading to increased efficiency and reduced energy dissipation in the field. This recognition highlights Professor Johnson's significant impact on modern physics and positions him as a leading figure in the scientific community.</w:t>
      </w:r>
    </w:p>
    <w:p w14:paraId="0000002c">
      <w:pPr>
        <w:rPr/>
      </w:pPr>
    </w:p>
    <w:p w14:paraId="0000002d">
      <w:pPr>
        <w:rPr/>
      </w:pPr>
      <w:r>
        <w:rPr>
          <w:sz w:val="24"/>
          <w:szCs w:val="24"/>
          <w:b/>
          <w:bCs/>
        </w:rPr>
        <w:t xml:space="preserve">Please refer to a letter from Hector J. Lucalowitz, Vice President, The Royal Swedish Academy of Sciences, who states:</w:t>
      </w:r>
    </w:p>
    <w:p w14:paraId="0000002e">
      <w:pPr>
        <w:rPr/>
      </w:pPr>
    </w:p>
    <w:p w14:paraId="0000002f">
      <w:pPr>
        <w:rPr/>
      </w:pPr>
      <w:r>
        <w:rPr>
          <w:sz w:val="24"/>
          <w:szCs w:val="24"/>
        </w:rPr>
        <w:t xml:space="preserve">    </w:t>
      </w:r>
      <w:r>
        <w:rPr>
          <w:sz w:val="24"/>
          <w:szCs w:val="24"/>
          <w:i/>
          <w:iCs/>
        </w:rPr>
        <w:t xml:space="preserve">"It is with great honor that the Royal Swedish Academy of Sciences acknowledges the outstanding contributions of Professor Albert Johnson, whose pioneering research in quantum physics and particle acceleration technology has reshaped our fundamental understanding of subatomic interactions. As Vice President of the Judging Committee, I am pleased to confirm that Professor Johnson was awarded the Nobel Prize in Physics for his groundbreaking work on high-energy particle acceleration and quantum field stabilization, which has redefined the methodologies of modern experimental physics. Professor Johnson’s career spans over 15 years of academic and research excellence at some of the world’s most prestigious institutions, including Oxford University, the University of Cambridge, and the British College of Science. His contributions to quantum mechanics, relativity, and particle physics have earned him widespread recognition in the scientific community. However, it is his revolutionary advancements in particle acceleration technology that have had the most profound and lasting impact on the field. The Nobel Prize in Physics was awarded to Professor Johnson in recognition of his development of the Johnson Quantum Acceleration Model (JQAM), an innovative framework that introduced an entirely new approach to particle acceleration. His work addressed a fundamental challenge in high-energy particle physics—the stabilization of quantum fields during acceleration—by implementing a novel technique involving electromagnetic wave harmonization and controlled vacuum fluctuations. This discovery not only increased acceleration efficiency by over 30%, but also significantly reduced energy dissipation and particle loss, paving the way for the next generation of particle colliders and fusion research experiments." </w:t>
      </w:r>
    </w:p>
    <w:p w14:paraId="00000030">
      <w:pPr>
        <w:rPr/>
      </w:pPr>
    </w:p>
    <w:p w14:paraId="00000031">
      <w:pPr>
        <w:rPr/>
      </w:pPr>
      <w:r>
        <w:rPr>
          <w:sz w:val="24"/>
          <w:szCs w:val="24"/>
        </w:rPr>
        <w:t xml:space="preserve">Please refer to </w:t>
      </w:r>
      <w:r>
        <w:rPr>
          <w:sz w:val="24"/>
          <w:szCs w:val="24"/>
          <w:b/>
          <w:bCs/>
          <w:u w:val="single"/>
        </w:rPr>
        <w:t xml:space="preserve">EXHIBIT 3</w:t>
      </w:r>
      <w:r>
        <w:rPr>
          <w:sz w:val="24"/>
          <w:szCs w:val="24"/>
        </w:rPr>
        <w:t xml:space="preserve"> for further documentation supporting the credibility and significance of the aforementioned award.</w:t>
      </w:r>
    </w:p>
    <w:p w14:paraId="00000032">
      <w:pPr>
        <w:rPr/>
      </w:pPr>
    </w:p>
    <w:p w14:paraId="00000033">
      <w:pPr>
        <w:rPr/>
        <w:jc w:val="center"/>
      </w:pPr>
      <w:r>
        <w:rPr>
          <w:sz w:val="24"/>
          <w:szCs w:val="24"/>
          <w:b/>
          <w:bCs/>
        </w:rPr>
        <w:t xml:space="preserve">Presidential Peace Prize </w:t>
      </w:r>
    </w:p>
    <w:p w14:paraId="00000034">
      <w:pPr>
        <w:rPr/>
      </w:pPr>
      <w:r>
        <w:rPr>
          <w:sz w:val="24"/>
          <w:szCs w:val="24"/>
        </w:rPr>
        <w:t xml:space="preserve">Carnegie Mellon University has been honored with the prestigious Presidential Peace Prize, recognizing its commitment to global scientific collaboration and the advancement of quantum physics for peaceful technological progress. The award is esteemed for highlighting significant contributions to international cooperation through science and innovation. As a leading academic institution, Carnegie Mellon University has demonstrated a dedication to promoting diplomacy, knowledge-sharing, and technological advancements that benefit all of humanity. The organization's reputation for excellence in education and research further enhances the prestige of receiving the Presidential Peace Prize, underscoring its role in fostering peace and progress through scientific endeavors.</w:t>
      </w:r>
    </w:p>
    <w:p w14:paraId="00000035">
      <w:pPr>
        <w:rPr/>
      </w:pPr>
    </w:p>
    <w:p w14:paraId="00000036">
      <w:pPr>
        <w:rPr/>
      </w:pPr>
      <w:r>
        <w:rPr>
          <w:sz w:val="24"/>
          <w:szCs w:val="24"/>
          <w:b/>
          <w:bCs/>
        </w:rPr>
        <w:t xml:space="preserve">Please refer to a letter from Albert Johnson, Secretary, United Nations, who states:</w:t>
      </w:r>
    </w:p>
    <w:p w14:paraId="00000037">
      <w:pPr>
        <w:rPr/>
      </w:pPr>
    </w:p>
    <w:p w14:paraId="00000038">
      <w:pPr>
        <w:rPr/>
      </w:pPr>
      <w:r>
        <w:rPr>
          <w:sz w:val="24"/>
          <w:szCs w:val="24"/>
        </w:rPr>
        <w:t xml:space="preserve">    </w:t>
      </w:r>
      <w:r>
        <w:rPr>
          <w:sz w:val="24"/>
          <w:szCs w:val="24"/>
          <w:i/>
          <w:iCs/>
        </w:rPr>
        <w:t xml:space="preserve">"Professor Johnson has cemented his reputation as a pioneering physicist in quantum mechanics, particle physics, and relativity. His work has had a profound impact not only on high-energy physics but also on the global scientific community’s efforts toward peaceful technological applications. Professor Johnson was awarded the Presidential Peace Prize for his pioneering breakthroughs in quantum-based communication and energy technologies that have fostered international collaboration, prevented technological monopolization, and advanced peaceful scientific diplomacy. His work on high-energy particle acceleration technology has led to innovations in clean energy production, sustainable fusion research, and deep-space propulsion systems, enabling nations to work together in the pursuit of knowledge and shared technological progress. One of his most significant achievements includes the development of the Johnson Quantum Secure Network (JQSN), a quantum-encrypted global communication system designed to prevent cyber warfare, protect sensitive international diplomatic communications, and ensure the integrity of global scientific exchanges. His contributions have been instrumental in forging new alliances between scientific communities across nations, strengthening cooperative research initiatives between the United States, Europe, and developing nations. Professor Johnson has also played a key advisory role in United Nations-led discussions on the ethical implementation of quantum computing and artificial intelligence, advocating for equitable access to emerging technologies and ensuring that scientific progress remains a force for unity rather than division. His mentorship of young physicists from underrepresented regions has empowered the next generation of researchers, reinforcing the belief that science should transcend borders, politics, and conflict. The United States Government and the international scientific community recognize Professor Johnson’s unparalleled contributions to both theoretical physics and global diplomacy." </w:t>
      </w:r>
    </w:p>
    <w:p w14:paraId="00000039">
      <w:pPr>
        <w:rPr/>
      </w:pPr>
    </w:p>
    <w:p w14:paraId="0000003a">
      <w:pPr>
        <w:rPr/>
      </w:pPr>
      <w:r>
        <w:rPr>
          <w:sz w:val="24"/>
          <w:szCs w:val="24"/>
        </w:rPr>
        <w:t xml:space="preserve">Please refer to </w:t>
      </w:r>
      <w:r>
        <w:rPr>
          <w:sz w:val="24"/>
          <w:szCs w:val="24"/>
          <w:b/>
          <w:bCs/>
          <w:u w:val="single"/>
        </w:rPr>
        <w:t xml:space="preserve">EXHIBIT 4</w:t>
      </w:r>
      <w:r>
        <w:rPr>
          <w:sz w:val="24"/>
          <w:szCs w:val="24"/>
        </w:rPr>
        <w:t xml:space="preserve"> for further documentation supporting the credibility and significance of the aforementioned award.</w:t>
      </w:r>
    </w:p>
    <w:p w14:paraId="0000003b">
      <w:pPr>
        <w:rPr/>
      </w:pPr>
    </w:p>
    <w:p w14:paraId="0000003c">
      <w:pPr>
        <w:rPr/>
        <w:jc w:val="center"/>
      </w:pPr>
      <w:r>
        <w:rPr>
          <w:sz w:val="24"/>
          <w:szCs w:val="24"/>
          <w:b/>
          <w:bCs/>
        </w:rPr>
        <w:t xml:space="preserve">Grand Prize in Quantum Physics </w:t>
      </w:r>
    </w:p>
    <w:p w14:paraId="0000003d">
      <w:pPr>
        <w:rPr/>
      </w:pPr>
      <w:r>
        <w:rPr>
          <w:sz w:val="24"/>
          <w:szCs w:val="24"/>
        </w:rPr>
        <w:t xml:space="preserve">The Grand Prize in Quantum Physics awarded to Professor Albert Johnson by the International Quantum Physics Committee (IQPC) is a prestigious accolade that recognizes his groundbreaking contributions to quantum mechanics, particle acceleration, and quantum entanglement research. Professor Johnson's career, spanning over 15 years at esteemed institutions like Oxford University and the University of Cambridge, showcases his expertise in quantum mechanics and particle physics, with a focus on subatomic interactions. The award specifically acknowledges his innovative work on quantum coherence stabilization within particle accelerators, leading to the development of the Johnson Quantum Field Stabilization Protocol (JQFSP) and enhancing the precision of quantum experiments. His research has practical applications in fields such as quantum cryptography, quantum teleportation, and space communication systems, making him a significant figure in the evolution of quantum physics. The IQPC's recognition of Professor Johnson's achievements solidifies his position as a leader in the global physics community, inspiring future generations of researchers.</w:t>
      </w:r>
    </w:p>
    <w:p w14:paraId="0000003e">
      <w:pPr>
        <w:rPr/>
      </w:pPr>
    </w:p>
    <w:p w14:paraId="0000003f">
      <w:pPr>
        <w:rPr/>
      </w:pPr>
      <w:r>
        <w:rPr>
          <w:sz w:val="24"/>
          <w:szCs w:val="24"/>
          <w:b/>
          <w:bCs/>
        </w:rPr>
        <w:t xml:space="preserve">Please refer to a letter from Albert Johnson, Committee Head, International Quantum Physics Committee, who states:</w:t>
      </w:r>
    </w:p>
    <w:p w14:paraId="00000040">
      <w:pPr>
        <w:rPr/>
      </w:pPr>
    </w:p>
    <w:p w14:paraId="00000041">
      <w:pPr>
        <w:rPr/>
      </w:pPr>
      <w:r>
        <w:rPr>
          <w:sz w:val="24"/>
          <w:szCs w:val="24"/>
        </w:rPr>
        <w:t xml:space="preserve">    </w:t>
      </w:r>
      <w:r>
        <w:rPr>
          <w:sz w:val="24"/>
          <w:szCs w:val="24"/>
          <w:i/>
          <w:iCs/>
        </w:rPr>
        <w:t xml:space="preserve">"The Grand Prize of Quantum Physics was awarded to Professor Johnson for his revolutionary breakthroughs in quantum coherence stabilization within particle accelerators. His research led to the development of the Johnson Quantum Field Stabilization Protocol (JQFSP), a novel method that significantly reduces decoherence effects in high-energy collisions. This innovation has enhanced the precision of quantum experiments by minimizing information loss, a key obstacle in both particle physics and quantum computing applications. His work also played a fundamental role in redefining the relationship between quantum entanglement and relativistic motion, introducing a new predictive model that explains how entangled particles behave under extreme gravitational and electromagnetic fields. This has had direct applications in experimental quantum cryptography, quantum teleportation, and next-generation space communication systems. The IQPC selection committee unanimously recognized Professor Johnson’s achievements as a milestone in the evolution of quantum physics, bridging the gap between theoretical postulates and real-world applications. His research has directly influenced global projects, including upgrades to the Large Hadron Collider (LHC), advancements in quantum artificial intelligence, and the refinement of high-energy plasma containment fields for future fusion reactors." </w:t>
      </w:r>
    </w:p>
    <w:p w14:paraId="00000042">
      <w:pPr>
        <w:rPr/>
      </w:pPr>
    </w:p>
    <w:p w14:paraId="00000043">
      <w:pPr>
        <w:rPr/>
      </w:pPr>
      <w:r>
        <w:rPr>
          <w:sz w:val="24"/>
          <w:szCs w:val="24"/>
        </w:rPr>
        <w:t xml:space="preserve">Please refer to </w:t>
      </w:r>
      <w:r>
        <w:rPr>
          <w:sz w:val="24"/>
          <w:szCs w:val="24"/>
          <w:b/>
          <w:bCs/>
          <w:u w:val="single"/>
        </w:rPr>
        <w:t xml:space="preserve">EXHIBIT 5</w:t>
      </w:r>
      <w:r>
        <w:rPr>
          <w:sz w:val="24"/>
          <w:szCs w:val="24"/>
        </w:rPr>
        <w:t xml:space="preserve"> for further documentation substantiating the prestige of the award and its awarding organization, as well as additional proof of receipt.</w:t>
      </w:r>
    </w:p>
    <w:p w14:paraId="00000044">
      <w:pPr>
        <w:rPr/>
      </w:pPr>
    </w:p>
    <w:p w14:paraId="00000045">
      <w:pPr>
        <w:rPr/>
      </w:pPr>
      <w:r>
        <w:rPr>
          <w:sz w:val="24"/>
          <w:szCs w:val="24"/>
          <w:b/>
          <w:bCs/>
          <w:u w:val="single"/>
        </w:rPr>
        <w:t xml:space="preserve">Membership in associations in the field for which classification is sought that require outstanding achievement of their members, as judged by recognized national or international experts in their disciplines or fields [8 CFR 204.5(h)(3)(ii)]</w:t>
      </w:r>
    </w:p>
    <w:p w14:paraId="00000046">
      <w:pPr>
        <w:rPr/>
      </w:pPr>
    </w:p>
    <w:p w14:paraId="00000047">
      <w:pPr>
        <w:rPr/>
      </w:pPr>
      <w:r>
        <w:rPr>
          <w:sz w:val="24"/>
          <w:szCs w:val="24"/>
        </w:rPr>
        <w:t xml:space="preserve">Carnegie Mellon University boasts membership in prestigious organizations, solidifying its reputation as a leading academic institution. Through these affiliations, the university gains access to valuable resources and opportunities for collaboration on a global scale. Such partnerships further enhance Carnegie Mellon's standing in the academic community.</w:t>
      </w:r>
    </w:p>
    <w:p w14:paraId="00000048">
      <w:pPr>
        <w:rPr/>
      </w:pPr>
    </w:p>
    <w:p w14:paraId="00000049">
      <w:pPr>
        <w:rPr/>
        <w:jc w:val="center"/>
      </w:pPr>
      <w:r>
        <w:rPr>
          <w:sz w:val="24"/>
          <w:szCs w:val="24"/>
          <w:b/>
          <w:bCs/>
        </w:rPr>
        <w:t xml:space="preserve">IQPC </w:t>
      </w:r>
    </w:p>
    <w:p w14:paraId="0000004a">
      <w:pPr>
        <w:rPr/>
      </w:pPr>
      <w:r>
        <w:rPr>
          <w:sz w:val="24"/>
          <w:szCs w:val="24"/>
        </w:rPr>
        <w:t xml:space="preserve">The International Quantum Physics Committee (IQPC) is an exclusive organization comprised of the world's top quantum physicists, theoretical researchers, and technological innovators. Membership in the IQPC is prestigious and is granted only to those who have made groundbreaking advancements in the field, demonstrated a commitment to scientific progress, and had a significant global impact. The selection process is rigorous and involves peer nomination, evaluation by the scientific board, and final approval by an elite panel of physicists, with only a handful of scientists accepted each year. Members enjoy privileged access to classified research, cutting-edge data, and collaborative projects with renowned institutions worldwide. Participation in exclusive international symposiums and high-level quantum policy meetings further enhances the prestige of membership in the IQPC.</w:t>
      </w:r>
    </w:p>
    <w:p w14:paraId="0000004b">
      <w:pPr>
        <w:rPr/>
      </w:pPr>
    </w:p>
    <w:p w14:paraId="0000004c">
      <w:pPr>
        <w:rPr/>
      </w:pPr>
      <w:r>
        <w:rPr>
          <w:sz w:val="24"/>
          <w:szCs w:val="24"/>
          <w:b/>
          <w:bCs/>
        </w:rPr>
        <w:t xml:space="preserve">Please refer to a letter from Andrew Porco, Chief Executive Officer, International Quantum Physics Committee, who states:</w:t>
      </w:r>
    </w:p>
    <w:p w14:paraId="0000004d">
      <w:pPr>
        <w:rPr/>
      </w:pPr>
    </w:p>
    <w:p w14:paraId="0000004e">
      <w:pPr>
        <w:rPr/>
      </w:pPr>
      <w:r>
        <w:rPr>
          <w:sz w:val="24"/>
          <w:szCs w:val="24"/>
        </w:rPr>
        <w:t xml:space="preserve">    </w:t>
      </w:r>
      <w:r>
        <w:rPr>
          <w:sz w:val="24"/>
          <w:szCs w:val="24"/>
          <w:i/>
          <w:iCs/>
        </w:rPr>
        <w:t xml:space="preserve">"His remarkable contributions to particle acceleration technology, quantum entanglement, and high-energy physics have earned him a place among the select individuals shaping the future of quantum science. Membership in the IQPC is one of the highest honors a physicist can achieve and is granted only to those who have demonstrated groundbreaking advancements in the field, an unwavering commitment to scientific progress, and a significant global impact. The selection process is highly rigorous and consists of multiple stages, including peer nomination by existing members, comprehensive evaluation by the IQPC scientific board, and final approval by an elite panel of world-renowned physicists. Each year, only a handful of scientists worldwide are accepted, reflecting the exclusivity and prestige associated with this institution. As a member of the IQPC, Professor Johnson enjoys privileged access to classified research, cutting-edge data, and top-tier collaborative projects that push the boundaries of modern quantum mechanics. This membership grants him the opportunity to engage in high-level discussions, policy advising, and experimental research collaborations with the most respected institutions and laboratories worldwide, including CERN, NASA, and the Max Planck Institute. Additionally, he is invited to attend exclusive international symposiums, closed-door research summits, and high-level quantum policy meetings that influence the global scientific agenda. Professor Johnson's selection into the IQPC is a testament to his exceptional achievements and his standing as a leader in quantum research. His work continues to inspire the next generation of physicists and propel the field into new, unexplored territories. We are proud to count him among our distinguished members and look forward to his continued contributions to the advancement of quantum science." </w:t>
      </w:r>
    </w:p>
    <w:p w14:paraId="0000004f">
      <w:pPr>
        <w:rPr/>
      </w:pPr>
    </w:p>
    <w:p w14:paraId="00000050">
      <w:pPr>
        <w:rPr/>
      </w:pPr>
      <w:r>
        <w:rPr>
          <w:sz w:val="24"/>
          <w:szCs w:val="24"/>
        </w:rPr>
        <w:t xml:space="preserve">Please refer to </w:t>
      </w:r>
      <w:r>
        <w:rPr>
          <w:sz w:val="24"/>
          <w:szCs w:val="24"/>
          <w:b/>
          <w:bCs/>
          <w:u w:val="single"/>
        </w:rPr>
        <w:t xml:space="preserve">EXHIBIT 6</w:t>
      </w:r>
      <w:r>
        <w:rPr>
          <w:sz w:val="24"/>
          <w:szCs w:val="24"/>
        </w:rPr>
        <w:t xml:space="preserve"> for further information regarding the aforementioned letter, including objective evidence of the membership's prestige and additional proof of membership receipt.</w:t>
      </w:r>
    </w:p>
    <w:p w14:paraId="00000051">
      <w:pPr>
        <w:rPr/>
      </w:pPr>
    </w:p>
    <w:p w14:paraId="00000052">
      <w:pPr>
        <w:rPr/>
        <w:jc w:val="center"/>
      </w:pPr>
      <w:r>
        <w:rPr>
          <w:sz w:val="24"/>
          <w:szCs w:val="24"/>
          <w:b/>
          <w:bCs/>
        </w:rPr>
        <w:t xml:space="preserve">Royal Swedish Academy of Sciences </w:t>
      </w:r>
    </w:p>
    <w:p w14:paraId="00000053">
      <w:pPr>
        <w:rPr/>
      </w:pPr>
      <w:r>
        <w:rPr>
          <w:sz w:val="24"/>
          <w:szCs w:val="24"/>
        </w:rPr>
        <w:t xml:space="preserve">The Royal Swedish Academy of Sciences, located in Stockholm, Sweden, is a prestigious scientific institution known for promoting advanced research and awarding the Nobel Prize in Physics. Membership in this exclusive organization is a rare honor reserved for individuals who have made exceptional contributions to science and innovation. Professor Albert Johnson has been recognized for his groundbreaking work in quantum physics, particle acceleration technology, and theoretical astrophysics, solidifying his reputation as a leader in modern physics. As a distinguished member of the Academy, Professor Johnson gains access to high-level scientific forums, privileged research data, and collaborative opportunities with leading physicists and Nobel laureates. His membership not only reflects his expertise and achievements but also his commitment to advancing human knowledge and scientific progress on a global scale.</w:t>
      </w:r>
    </w:p>
    <w:p w14:paraId="00000054">
      <w:pPr>
        <w:rPr/>
      </w:pPr>
    </w:p>
    <w:p w14:paraId="00000055">
      <w:pPr>
        <w:rPr/>
      </w:pPr>
      <w:r>
        <w:rPr>
          <w:sz w:val="24"/>
          <w:szCs w:val="24"/>
          <w:b/>
          <w:bCs/>
        </w:rPr>
        <w:t xml:space="preserve">Please refer to a letter from Albert Johnson, Membership Director, Royal Swedish Academy of Sciences, who states:</w:t>
      </w:r>
    </w:p>
    <w:p w14:paraId="00000056">
      <w:pPr>
        <w:rPr/>
      </w:pPr>
    </w:p>
    <w:p w14:paraId="00000057">
      <w:pPr>
        <w:rPr/>
      </w:pPr>
      <w:r>
        <w:rPr>
          <w:sz w:val="24"/>
          <w:szCs w:val="24"/>
        </w:rPr>
        <w:t xml:space="preserve">    </w:t>
      </w:r>
      <w:r>
        <w:rPr>
          <w:sz w:val="24"/>
          <w:szCs w:val="24"/>
          <w:i/>
          <w:iCs/>
        </w:rPr>
        <w:t xml:space="preserve">"Professor Johnson was selected for this honor based on: His breakthrough research in quantum entanglement stability, which has reshaped theoretical physics and quantum computing applications. His invention of advanced particle acceleration technologies, improving efficiency and precision in high-energy physics experiments. His theoretical contributions to black hole information paradox solutions, influencing global research in astrophysics and relativity. His outstanding mentorship and leadership in international research collaborations, fostering scientific progress across multiple disciplines. As a distinguished member of the Royal Swedish Academy of Sciences, Professor Johnson enjoys exclusive access to high-level scientific forums, privileged research data, and collaborative initiatives with the world's leading physicists and Nobel laureates. He is frequently invited to contribute to advisory panels, policy discussions, and global research projects aimed at shaping the future of quantum science and experimental physics. His membership in the Academy is not only a testament to his unparalleled expertise and groundbreaking discoveries but also to his dedication to advancing human knowledge and scientific progress on an international scale. Few individuals attain this level of recognition, and Professor Johnson’s contributions will continue to influence and inspire the next generation of physicists and researchers." </w:t>
      </w:r>
    </w:p>
    <w:p w14:paraId="00000058">
      <w:pPr>
        <w:rPr/>
      </w:pPr>
    </w:p>
    <w:p w14:paraId="00000059">
      <w:pPr>
        <w:rPr/>
      </w:pPr>
      <w:r>
        <w:rPr>
          <w:sz w:val="24"/>
          <w:szCs w:val="24"/>
        </w:rPr>
        <w:t xml:space="preserve">Please refer to </w:t>
      </w:r>
      <w:r>
        <w:rPr>
          <w:sz w:val="24"/>
          <w:szCs w:val="24"/>
          <w:b/>
          <w:bCs/>
          <w:u w:val="single"/>
        </w:rPr>
        <w:t xml:space="preserve">EXHIBIT 7</w:t>
      </w:r>
      <w:r>
        <w:rPr>
          <w:sz w:val="24"/>
          <w:szCs w:val="24"/>
        </w:rPr>
        <w:t xml:space="preserve"> for further documentation supporting the credibility and prestige of the membership organization mentioned above.</w:t>
      </w:r>
    </w:p>
    <w:p w14:paraId="0000005a">
      <w:pPr>
        <w:rPr/>
      </w:pPr>
    </w:p>
    <w:p w14:paraId="0000005b">
      <w:pPr>
        <w:rPr/>
      </w:pPr>
      <w:r>
        <w:rPr>
          <w:sz w:val="24"/>
          <w:szCs w:val="24"/>
          <w:b/>
          <w:bCs/>
          <w:u w:val="single"/>
        </w:rPr>
        <w:t xml:space="preserve">The person's participation, either individually or on a panel, as a judge of the work of others in the same or an allied field of specification for which classification is sought [8 CFR 204.5(h)(3)(iv)]</w:t>
      </w:r>
    </w:p>
    <w:p w14:paraId="0000005c">
      <w:pPr>
        <w:rPr/>
      </w:pPr>
    </w:p>
    <w:p w14:paraId="0000005d">
      <w:pPr>
        <w:rPr/>
      </w:pPr>
      <w:r>
        <w:rPr>
          <w:sz w:val="24"/>
          <w:szCs w:val="24"/>
        </w:rPr>
        <w:t xml:space="preserve">Carnegie Mellon University has actively engaged in collaborative efforts within various organizations, particularly in the realm of quantum physics. The university, along with its esteemed Quantum Physics Professor, has contributed to panels and served as judges for projects and initiatives. These partnerships underscore the institution's commitment to advancing research and innovation in the field of quantum physics.</w:t>
      </w:r>
    </w:p>
    <w:p w14:paraId="0000005e">
      <w:pPr>
        <w:rPr/>
      </w:pPr>
    </w:p>
    <w:p w14:paraId="0000005f">
      <w:pPr>
        <w:rPr/>
        <w:jc w:val="center"/>
      </w:pPr>
      <w:r>
        <w:rPr>
          <w:sz w:val="24"/>
          <w:szCs w:val="24"/>
          <w:b/>
          <w:bCs/>
        </w:rPr>
        <w:t xml:space="preserve">International Entanglement Fair </w:t>
      </w:r>
    </w:p>
    <w:p w14:paraId="00000060">
      <w:pPr>
        <w:rPr/>
      </w:pPr>
      <w:r>
        <w:rPr>
          <w:sz w:val="24"/>
          <w:szCs w:val="24"/>
        </w:rPr>
        <w:t xml:space="preserve">Professor Albert Johnson's role as a Voting Judge for the International Entanglement Fair (IEF) holds great prestige due to the event's reputation as the world's foremost competition in quantum entanglement research, quantum computing, and high-energy physics applications. The IEF is an exclusive gathering of top minds in quantum physics, and judging for this elite event is a rare honor reserved for Nobel laureates and distinguished physicists. The selection process for judges is rigorous, ensuring only the most qualified experts are chosen. Professor Johnson's expertise in quantum mechanics and theoretical physics made him an essential member of the judging panel, where he evaluated groundbreaking research from leading institutions worldwide. His critical analysis and guidance have not only shaped the future of quantum research but also supported collaboration and mentorship within the global physics community.</w:t>
      </w:r>
    </w:p>
    <w:p w14:paraId="00000061">
      <w:pPr>
        <w:rPr/>
      </w:pPr>
    </w:p>
    <w:p w14:paraId="00000062">
      <w:pPr>
        <w:rPr/>
      </w:pPr>
      <w:r>
        <w:rPr>
          <w:sz w:val="24"/>
          <w:szCs w:val="24"/>
          <w:b/>
          <w:bCs/>
        </w:rPr>
        <w:t xml:space="preserve">Please refer to a letter from Albert Johnson, Chair, Global Quantum Science Council, who states:</w:t>
      </w:r>
    </w:p>
    <w:p w14:paraId="00000063">
      <w:pPr>
        <w:rPr/>
      </w:pPr>
    </w:p>
    <w:p w14:paraId="00000064">
      <w:pPr>
        <w:rPr/>
      </w:pPr>
      <w:r>
        <w:rPr>
          <w:sz w:val="24"/>
          <w:szCs w:val="24"/>
        </w:rPr>
        <w:t xml:space="preserve">  </w:t>
      </w:r>
      <w:r>
        <w:rPr>
          <w:sz w:val="24"/>
          <w:szCs w:val="24"/>
          <w:i/>
          <w:iCs/>
        </w:rPr>
        <w:t xml:space="preserve">"Professor Johnson's role as a judge at the IEF was instrumental in shaping the future of quantum research, as his scientific insights, critical analysis, and expertise in theoretical modeling ensured that only the most impactful and scientifically sound projects were recognized and rewarded. Beyond his duties as a judge, Professor Johnson also mentored emerging physicists, providing valuable guidance and fostering collaboration between research teams and institutions. His commitment to advancing knowledge and supporting young researchers has strengthened the global quantum physics community, further solidifying his reputation as one of the most influential scientists of his generation. On behalf of the International Entanglement Fair and the Global Quantum Science Council, we extend our deepest gratitude to Professor Albert Johnson for his outstanding contributions to quantum research and his service as an esteemed IEF judge. His leadership and expertise will continue to shape the future of quantum science and innovation." </w:t>
      </w:r>
    </w:p>
    <w:p w14:paraId="00000065">
      <w:pPr>
        <w:rPr/>
      </w:pPr>
    </w:p>
    <w:p w14:paraId="00000066">
      <w:pPr>
        <w:rPr/>
      </w:pPr>
      <w:r>
        <w:rPr>
          <w:sz w:val="24"/>
          <w:szCs w:val="24"/>
        </w:rPr>
        <w:t xml:space="preserve">Please refer to </w:t>
      </w:r>
      <w:r>
        <w:rPr>
          <w:sz w:val="24"/>
          <w:szCs w:val="24"/>
          <w:b/>
          <w:bCs/>
          <w:u w:val="single"/>
        </w:rPr>
        <w:t xml:space="preserve">EXHIBIT 8</w:t>
      </w:r>
      <w:r>
        <w:rPr>
          <w:sz w:val="24"/>
          <w:szCs w:val="24"/>
        </w:rPr>
        <w:t xml:space="preserve"> for further corroboration of the aforementioned letter, providing key insights into the esteemed reputation of the judging organization and additional evidence supporting this position.</w:t>
      </w:r>
    </w:p>
    <w:p w14:paraId="00000067">
      <w:pPr>
        <w:rPr/>
      </w:pPr>
    </w:p>
    <w:p w14:paraId="00000068">
      <w:pPr>
        <w:rPr/>
        <w:jc w:val="center"/>
      </w:pPr>
      <w:r>
        <w:rPr>
          <w:sz w:val="24"/>
          <w:szCs w:val="24"/>
          <w:b/>
          <w:bCs/>
        </w:rPr>
        <w:t xml:space="preserve">British Science Museum Foundation </w:t>
      </w:r>
    </w:p>
    <w:p w14:paraId="00000069">
      <w:pPr>
        <w:rPr/>
      </w:pPr>
      <w:r>
        <w:rPr>
          <w:sz w:val="24"/>
          <w:szCs w:val="24"/>
        </w:rPr>
        <w:t xml:space="preserve">Professor Albert Johnson holds a prestigious role as a Voting Judge for the National Scientific Inquiry Competition organized by the esteemed British Science Museum Foundation (BSMF). This position is highly regarded due to the competition's reputation as one of the most respected and competitive scientific challenges in the United Kingdom, attracting submissions from elite institutions and scholars globally. The selection process for judges is rigorous, with nominees being evaluated by an elite committee and required to demonstrate a commitment to fostering innovation in global research. As a Voting Judge, Professor Johnson plays a critical role in evaluating groundbreaking research in quantum physics and high-energy research, ensuring that only the most innovative and transformative work is recognized. His deep technical knowledge and decades of experience in physics enable him to provide invaluable insights to the competition, guiding and mentoring the next generation of scientific leaders. Professor Johnson's selection as a judge reflects not only his exceptional contributions to physics but also his dedication to advancing science on a global scale, influencing the trajectory of modern physics and inspiring young scientists to pursue excellence in their research endeavors.</w:t>
      </w:r>
    </w:p>
    <w:p w14:paraId="0000006a">
      <w:pPr>
        <w:rPr/>
      </w:pPr>
    </w:p>
    <w:p w14:paraId="0000006b">
      <w:pPr>
        <w:rPr/>
      </w:pPr>
      <w:r>
        <w:rPr>
          <w:sz w:val="24"/>
          <w:szCs w:val="24"/>
          <w:b/>
          <w:bCs/>
        </w:rPr>
        <w:t xml:space="preserve">Please refer to a letter from Albert Johnson, Voting Judge, British Science Museum Foundation, who states:</w:t>
      </w:r>
    </w:p>
    <w:p w14:paraId="0000006c">
      <w:pPr>
        <w:rPr/>
      </w:pPr>
    </w:p>
    <w:p w14:paraId="0000006d">
      <w:pPr>
        <w:rPr/>
      </w:pPr>
      <w:r>
        <w:rPr>
          <w:sz w:val="24"/>
          <w:szCs w:val="24"/>
        </w:rPr>
        <w:t xml:space="preserve">  </w:t>
      </w:r>
      <w:r>
        <w:rPr>
          <w:sz w:val="24"/>
          <w:szCs w:val="24"/>
          <w:i/>
          <w:iCs/>
        </w:rPr>
        <w:t xml:space="preserve">"His unparalleled expertise in quantum physics, particle acceleration technology, and high-energy research has made him an invaluable member of our judging panel, where he helps shape the future of scientific discovery by evaluating groundbreaking research from the brightest emerging minds in the field. The National Scientific Inquiry Competition is among the most respected and competitive scientific challenges in the United Kingdom, drawing submissions from the top universities, research institutions, and independent scholars worldwide. Being selected as a Voting Judge for this esteemed event is a rare and distinguished honor that is reserved only for the most accomplished scientists, Nobel laureates, and pioneers in their respective fields. As a Voting Judge, Professor Johnson plays a crucial role in assessing high-level scientific breakthroughs, ensuring that only the most innovative, rigorous, and transformative research is recognized and rewarded. His role demands exceptional analytical skills, ethical judgment, and deep technical knowledge across multiple disciplines. With decades of experience in quantum mechanics, experimental physics, and advanced theoretical models, he brings unmatched insight to the competition, mentoring and guiding the next generation of scientific leaders. His selection for this role reflects not only his extraordinary contributions to physics but also his dedication to advancing science as a global discipline. Through his work as a judge, educator, and researcher, Professor Johnson continues to influence the trajectory of modern physics, inspiring young scientists to push the boundaries of human knowledge." </w:t>
      </w:r>
    </w:p>
    <w:p w14:paraId="0000006e">
      <w:pPr>
        <w:rPr/>
      </w:pPr>
    </w:p>
    <w:p w14:paraId="0000006f">
      <w:pPr>
        <w:rPr/>
      </w:pPr>
      <w:r>
        <w:rPr>
          <w:sz w:val="24"/>
          <w:szCs w:val="24"/>
        </w:rPr>
        <w:t xml:space="preserve">Please refer to </w:t>
      </w:r>
      <w:r>
        <w:rPr>
          <w:sz w:val="24"/>
          <w:szCs w:val="24"/>
          <w:b/>
          <w:bCs/>
          <w:u w:val="single"/>
        </w:rPr>
        <w:t xml:space="preserve">EXHIBIT 9</w:t>
      </w:r>
      <w:r>
        <w:rPr>
          <w:sz w:val="24"/>
          <w:szCs w:val="24"/>
        </w:rPr>
        <w:t xml:space="preserve"> for further details and supporting evidence regarding the esteemed reputation of the judging organization and the role in question.</w:t>
      </w:r>
    </w:p>
    <w:p w14:paraId="00000070">
      <w:pPr>
        <w:rPr/>
      </w:pPr>
    </w:p>
    <w:p w14:paraId="00000071">
      <w:pPr>
        <w:rPr/>
      </w:pPr>
      <w:r>
        <w:rPr>
          <w:sz w:val="24"/>
          <w:szCs w:val="24"/>
          <w:b/>
          <w:bCs/>
          <w:u w:val="single"/>
        </w:rPr>
        <w:t xml:space="preserve">The person has performed in a leading or critical role for organizations or establishments that have a distinguished reputation [8 CFR 204.5(h)(3)(viii)] </w:t>
      </w:r>
    </w:p>
    <w:p w14:paraId="00000072">
      <w:pPr>
        <w:rPr/>
      </w:pPr>
    </w:p>
    <w:p w14:paraId="00000073">
      <w:pPr>
        <w:rPr/>
        <w:jc w:val="center"/>
      </w:pPr>
      <w:r>
        <w:rPr>
          <w:sz w:val="24"/>
          <w:szCs w:val="24"/>
          <w:b/>
          <w:bCs/>
          <w:u w:val="single"/>
        </w:rPr>
        <w:t xml:space="preserve">FUTURE LEAD ROLE IN ORGANIZATIONS </w:t>
      </w:r>
    </w:p>
    <w:p w14:paraId="00000074">
      <w:pPr>
        <w:rPr/>
      </w:pPr>
    </w:p>
    <w:p w14:paraId="00000075">
      <w:pPr>
        <w:rPr/>
      </w:pPr>
    </w:p>
    <w:p w14:paraId="00000076">
      <w:pPr>
        <w:rPr/>
        <w:jc w:val="center"/>
      </w:pPr>
      <w:r>
        <w:rPr>
          <w:sz w:val="24"/>
          <w:szCs w:val="24"/>
          <w:b/>
          <w:bCs/>
          <w:u w:val="single"/>
        </w:rPr>
        <w:t xml:space="preserve">CONCLUSIONS</w:t>
      </w:r>
    </w:p>
    <w:p w14:paraId="00000077">
      <w:pPr>
        <w:rPr/>
      </w:pPr>
    </w:p>
    <w:p w14:paraId="00000078">
      <w:pPr>
        <w:rPr/>
      </w:pPr>
      <w:r>
        <w:rPr>
          <w:sz w:val="24"/>
          <w:szCs w:val="24"/>
        </w:rPr>
        <w:t xml:space="preserve">Carnegie Mellon University meets the criteria points for Awards, Exclusive Memberships, and a distinguished judging panel. These accolades and affiliations highlight the university's excellence in education and research.</w:t>
      </w:r>
    </w:p>
    <w:p w14:paraId="00000079">
      <w:pPr>
        <w:rPr/>
      </w:pPr>
    </w:p>
    <w:p w14:paraId="0000007a">
      <w:pPr>
        <w:rPr/>
      </w:pPr>
      <w:r>
        <w:rPr>
          <w:sz w:val="24"/>
          <w:szCs w:val="24"/>
        </w:rPr>
        <w:t xml:space="preserve">Carnegie Mellon University's prestigious background in academia and research, along with its significant Awards, Exclusive Memberships, and involvement in elite judging panels, make it a strong candidate for an EB-1 Extraordinary Abilities Immigrant Visa. Its exceptional achievements and contributions to various fields demonstrate a level of expertise and recognition that aligns with the requirements for this visa category.</w:t>
      </w:r>
    </w:p>
    <w:p w14:paraId="0000007b">
      <w:pPr>
        <w:rPr/>
      </w:pPr>
    </w:p>
    <w:p w14:paraId="0000007c">
      <w:pPr>
        <w:rPr/>
      </w:pPr>
      <w:r>
        <w:rPr>
          <w:sz w:val="24"/>
          <w:szCs w:val="24"/>
        </w:rPr>
        <w:t xml:space="preserve">The evidence provided clearly demonstrates that Carnegie Mellon University qualifies for the EB-1 Extraordinary Abilities Immigrant Visa as an esteemed Quantum Physics Professor.</w:t>
      </w:r>
    </w:p>
    <w:p w14:paraId="0000007d">
      <w:pPr>
        <w:rPr/>
      </w:pPr>
    </w:p>
    <w:p w14:paraId="0000007e">
      <w:pPr>
        <w:rPr/>
      </w:pPr>
      <w:r>
        <w:rPr>
          <w:sz w:val="24"/>
          <w:szCs w:val="24"/>
        </w:rPr>
        <w:t xml:space="preserve">Should additional documentation or clarification be required, please do not hesitate to notify us. Thank you.</w:t>
      </w:r>
    </w:p>
    <w:p w14:paraId="0000007f">
      <w:pPr>
        <w:rPr/>
      </w:pPr>
    </w:p>
    <w:p w14:paraId="00000080">
      <w:pPr>
        <w:rPr/>
      </w:pPr>
    </w:p>
    <w:p w14:paraId="00000081">
      <w:pPr>
        <w:rPr/>
      </w:pPr>
      <w:r>
        <w:rPr>
          <w:sz w:val="24"/>
          <w:szCs w:val="24"/>
        </w:rPr>
        <w:t xml:space="preserve">Sincerely,</w:t>
      </w:r>
    </w:p>
    <w:p w14:paraId="00000082">
      <w:pPr>
        <w:rPr/>
      </w:pPr>
    </w:p>
    <w:p w14:paraId="00000083">
      <w:pPr>
        <w:rPr/>
      </w:pPr>
    </w:p>
    <w:p w14:paraId="00000084">
      <w:pPr>
        <w:rPr/>
      </w:pPr>
    </w:p>
    <w:p w14:paraId="00000085">
      <w:pPr>
        <w:rPr/>
      </w:pPr>
    </w:p>
    <w:p w14:paraId="00000086">
      <w:pPr>
        <w:rPr/>
      </w:pPr>
    </w:p>
    <w:p w14:paraId="00000087">
      <w:pPr>
        <w:rPr/>
      </w:pPr>
    </w:p>
    <w:sectPr>
      <w:pgSz w:w="11906" w:h="16838"/>
      <w:pgMar w:top="1985" w:right="1701" w:bottom="1701" w:left="1701" w:header="851" w:footer="992" w:gutter="0"/>
      <w:cols w:space="425" w:num="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r="http://schemas.openxmlformats.org/officeDocument/2006/relationships" xmlns:o="urn:schemas-microsoft-com:office:office" xmlns:v="urn:schemas-microsoft-com:vml" xmlns:w="http://schemas.openxmlformats.org/wordprocessingml/2006/main">
  <w:abstractNum w:abstractNumId="1">
    <w:lvl w:ilvl="0">
      <w:start w:val="1"/>
      <w:numFmt w:val="decimal"/>
      <w:lvlText w:val="%1."/>
      <w:lvlJc w:val="left"/>
      <w:pPr>
        <w:rPr/>
        <w:ind w:left="420" w:right="0" w:hanging="420"/>
      </w:pPr>
      <w:rPr/>
    </w:lvl>
    <w:lvl w:ilvl="1">
      <w:start w:val="1"/>
      <w:numFmt w:val="decimal"/>
      <w:lvlText w:val="(%2)"/>
      <w:lvlJc w:val="left"/>
      <w:pPr>
        <w:rPr/>
        <w:ind w:left="840" w:right="0" w:hanging="420"/>
      </w:pPr>
      <w:rPr/>
    </w:lvl>
    <w:lvl w:ilvl="2">
      <w:start w:val="1"/>
      <w:numFmt w:val="decimalEnclosedCircle"/>
      <w:lvlText w:val="%3"/>
      <w:lvlJc w:val="left"/>
      <w:pPr>
        <w:rPr/>
        <w:ind w:left="1260" w:right="0" w:hanging="420"/>
      </w:pPr>
      <w:rPr/>
    </w:lvl>
    <w:lvl w:ilvl="3">
      <w:start w:val="1"/>
      <w:numFmt w:val="decimal"/>
      <w:lvlText w:val="%4."/>
      <w:lvlJc w:val="left"/>
      <w:pPr>
        <w:rPr/>
        <w:ind w:left="1680" w:right="0" w:hanging="420"/>
      </w:pPr>
      <w:rPr/>
    </w:lvl>
    <w:lvl w:ilvl="4">
      <w:start w:val="1"/>
      <w:numFmt w:val="decimal"/>
      <w:lvlText w:val="(%5)"/>
      <w:lvlJc w:val="left"/>
      <w:pPr>
        <w:rPr/>
        <w:ind w:left="2100" w:right="0" w:hanging="420"/>
      </w:pPr>
      <w:rPr/>
    </w:lvl>
    <w:lvl w:ilvl="5">
      <w:start w:val="1"/>
      <w:numFmt w:val="decimalEnclosedCircle"/>
      <w:lvlText w:val="%6"/>
      <w:lvlJc w:val="left"/>
      <w:pPr>
        <w:rPr/>
        <w:ind w:left="2520" w:right="0" w:hanging="420"/>
      </w:pPr>
      <w:rPr/>
    </w:lvl>
    <w:lvl w:ilvl="6">
      <w:start w:val="1"/>
      <w:numFmt w:val="decimal"/>
      <w:lvlText w:val="%7."/>
      <w:lvlJc w:val="left"/>
      <w:pPr>
        <w:rPr/>
        <w:ind w:left="2940" w:right="0" w:hanging="420"/>
      </w:pPr>
      <w:rPr/>
    </w:lvl>
    <w:lvl w:ilvl="7">
      <w:start w:val="1"/>
      <w:numFmt w:val="decimal"/>
      <w:lvlText w:val="(%8)"/>
      <w:lvlJc w:val="left"/>
      <w:pPr>
        <w:rPr/>
        <w:ind w:left="3360" w:right="0" w:hanging="420"/>
      </w:pPr>
      <w:rPr/>
    </w:lvl>
    <w:lvl w:ilvl="8">
      <w:start w:val="1"/>
      <w:numFmt w:val="decimalEnclosedCircle"/>
      <w:lvlText w:val="%9"/>
      <w:lvlJc w:val="left"/>
      <w:pPr>
        <w:rPr/>
        <w:ind w:left="3780" w:right="0" w:hanging="420"/>
      </w:pPr>
      <w:rPr/>
    </w:lvl>
  </w:abstractNum>
  <w:abstractNum w:abstractNumId="1">
    <w:lvl w:ilvl="1">
      <w:start w:val="1"/>
      <w:numFmt w:val="bullet"/>
      <w:lvlText w:val="●"/>
      <w:lvlJc w:val="left"/>
      <w:pPr>
        <w:rPr/>
        <w:ind w:left="540" w:right="0" w:hanging="180"/>
      </w:pPr>
      <w:rPr/>
    </w:lvl>
    <w:lvl w:ilvl="2">
      <w:start w:val="1"/>
      <w:numFmt w:val="bullet"/>
      <w:lvlText w:val="○"/>
      <w:lvlJc w:val="left"/>
      <w:pPr>
        <w:rPr/>
        <w:ind w:left="1080" w:right="0" w:hanging="180"/>
      </w:pPr>
      <w:rPr/>
    </w:lvl>
  </w:abstractNum>
  <w:num w:numId="1">
    <w:abstractNumId w:val="1"/>
  </w:num>
</w:numbering>
</file>

<file path=word/settings.xml><?xml version="1.0" encoding="utf-8"?>
<w:settings xmlns:w="http://schemas.openxmlformats.org/wordprocessingml/2006/main" xmlns:w14="http://schemas.microsoft.com/office/word/2010/wordml" xmlns:w15="http://schemas.microsoft.com/office/word/2012/wordml">
  <w:defaultTabStop w:val="840"/>
  <w:zoom w:percent="100"/>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rPr/>
      </w:pPr>
    </w:pPrDefault>
  </w:docDefaults>
  <w:style w:type="paragraph" w:styleId="Normal">
    <w:name w:val="Normal"/>
    <w:rPr/>
    <w:pPr>
      <w:rPr/>
    </w:pPr>
    <w:qFormat/>
  </w:style>
</w:styles>
</file>

<file path=word/_rels/document.xml.rels><?xml version="1.0" encoding="UTF-8"?>
<Relationships xmlns="http://schemas.openxmlformats.org/package/2006/relationships">
  <Relationship Id="rId1" Type="http://schemas.openxmlformats.org/officeDocument/2006/relationships/styles" Target="styles.xml" />
  <Relationship Id="rId2" Type="http://schemas.openxmlformats.org/officeDocument/2006/relationships/fontTable" Target="fontTable.xml" />
  <Relationship Id="rId3" Type="http://schemas.openxmlformats.org/officeDocument/2006/relationships/settings" Target="settings.xml" />
  <Relationship Id="rId5" Type="http://schemas.microsoft.com/office/2011/relationships/commentsExtended" Target="commentsExtended.xml" />
  <Relationship Id="rId7" Type="http://schemas.openxmlformats.org/officeDocument/2006/relationships/numbering" Target="numbering.xml" />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1970-01-01T00:00:00Z</dcterms:created>
  <dc:creator>unknown</dc:creator>
  <cp:lastModifiedBy>unknown</cp:lastModifiedBy>
  <dcterms:modified xsi:type="dcterms:W3CDTF">1970-01-01T00:00:00Z</dcterms:modified>
  <cp:revision>1</cp:revision>
</cp:coreProperties>
</file>

<file path=docProps/custom.xml><?xml version="1.0" encoding="utf-8"?>
<Properties xmlns="http://schemas.openxmlformats.org/officeDocument/2006/custom-properties" xmlns:vt="http://schemas.openxmlformats.org/officeDocument/2006/docPropsVTypes"/>
</file>